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0E48" w14:textId="77777777" w:rsidR="00CE1B85" w:rsidRPr="00C5565C" w:rsidRDefault="00CE1B85" w:rsidP="00C5565C">
      <w:pPr>
        <w:spacing w:after="160"/>
        <w:jc w:val="center"/>
        <w:rPr>
          <w:rStyle w:val="Strong"/>
          <w:rFonts w:ascii="Times New Roman" w:hAnsi="Times New Roman" w:cs="Times New Roman"/>
          <w:color w:val="000000"/>
          <w:sz w:val="32"/>
          <w:szCs w:val="32"/>
        </w:rPr>
      </w:pPr>
    </w:p>
    <w:p w14:paraId="5416AF94" w14:textId="77777777" w:rsidR="00CE1B85" w:rsidRPr="00C5565C" w:rsidRDefault="00CE1B85" w:rsidP="00C5565C">
      <w:pPr>
        <w:spacing w:after="160"/>
        <w:jc w:val="center"/>
        <w:rPr>
          <w:rStyle w:val="Strong"/>
          <w:rFonts w:ascii="Times New Roman" w:hAnsi="Times New Roman" w:cs="Times New Roman"/>
          <w:color w:val="000000"/>
          <w:sz w:val="32"/>
          <w:szCs w:val="32"/>
        </w:rPr>
      </w:pPr>
    </w:p>
    <w:p w14:paraId="055AAF4A" w14:textId="77777777" w:rsidR="00B5030B" w:rsidRPr="00C5565C" w:rsidRDefault="00AC123D" w:rsidP="00C5565C">
      <w:pPr>
        <w:spacing w:after="160"/>
        <w:jc w:val="center"/>
        <w:rPr>
          <w:rStyle w:val="Strong"/>
          <w:rFonts w:ascii="Times New Roman" w:hAnsi="Times New Roman" w:cs="Times New Roman"/>
          <w:color w:val="000000"/>
          <w:sz w:val="36"/>
          <w:szCs w:val="32"/>
        </w:rPr>
      </w:pPr>
      <w:r>
        <w:rPr>
          <w:rStyle w:val="Strong"/>
          <w:rFonts w:ascii="Times New Roman" w:hAnsi="Times New Roman" w:cs="Times New Roman"/>
          <w:color w:val="000000"/>
          <w:sz w:val="36"/>
          <w:szCs w:val="32"/>
        </w:rPr>
        <w:t>Mutual recognition I.</w:t>
      </w:r>
    </w:p>
    <w:p w14:paraId="03035A4A" w14:textId="3B006D6A" w:rsidR="00B5030B" w:rsidRPr="00C5565C" w:rsidRDefault="00CE1B85" w:rsidP="00C5565C">
      <w:pPr>
        <w:spacing w:after="160"/>
        <w:jc w:val="center"/>
        <w:rPr>
          <w:rStyle w:val="Strong"/>
          <w:rFonts w:ascii="Times New Roman" w:hAnsi="Times New Roman" w:cs="Times New Roman"/>
          <w:color w:val="000000"/>
          <w:sz w:val="28"/>
          <w:szCs w:val="28"/>
        </w:rPr>
      </w:pPr>
      <w:r w:rsidRPr="00C5565C">
        <w:rPr>
          <w:rStyle w:val="Strong"/>
          <w:rFonts w:ascii="Times New Roman" w:hAnsi="Times New Roman" w:cs="Times New Roman"/>
          <w:color w:val="000000"/>
          <w:sz w:val="28"/>
          <w:szCs w:val="28"/>
        </w:rPr>
        <w:t xml:space="preserve">Council Framework Decision 2008/909/JHA of 27 November 2008 on the application of </w:t>
      </w:r>
      <w:proofErr w:type="spellStart"/>
      <w:r w:rsidRPr="00C5565C">
        <w:rPr>
          <w:rStyle w:val="Strong"/>
          <w:rFonts w:ascii="Times New Roman" w:hAnsi="Times New Roman" w:cs="Times New Roman"/>
          <w:color w:val="000000"/>
          <w:sz w:val="28"/>
          <w:szCs w:val="28"/>
        </w:rPr>
        <w:t>the</w:t>
      </w:r>
      <w:proofErr w:type="spellEnd"/>
      <w:r w:rsidRPr="00C5565C">
        <w:rPr>
          <w:rStyle w:val="Strong"/>
          <w:rFonts w:ascii="Times New Roman" w:hAnsi="Times New Roman" w:cs="Times New Roman"/>
          <w:color w:val="000000"/>
          <w:sz w:val="28"/>
          <w:szCs w:val="28"/>
        </w:rPr>
        <w:t xml:space="preserve"> </w:t>
      </w:r>
      <w:proofErr w:type="spellStart"/>
      <w:r w:rsidRPr="00C5565C">
        <w:rPr>
          <w:rStyle w:val="Strong"/>
          <w:rFonts w:ascii="Times New Roman" w:hAnsi="Times New Roman" w:cs="Times New Roman"/>
          <w:color w:val="000000"/>
          <w:sz w:val="28"/>
          <w:szCs w:val="28"/>
        </w:rPr>
        <w:t>principle</w:t>
      </w:r>
      <w:proofErr w:type="spellEnd"/>
      <w:r w:rsidRPr="00C5565C">
        <w:rPr>
          <w:rStyle w:val="Strong"/>
          <w:rFonts w:ascii="Times New Roman" w:hAnsi="Times New Roman" w:cs="Times New Roman"/>
          <w:color w:val="000000"/>
          <w:sz w:val="28"/>
          <w:szCs w:val="28"/>
        </w:rPr>
        <w:t xml:space="preserve"> of </w:t>
      </w:r>
      <w:proofErr w:type="spellStart"/>
      <w:r w:rsidRPr="00C5565C">
        <w:rPr>
          <w:rStyle w:val="Strong"/>
          <w:rFonts w:ascii="Times New Roman" w:hAnsi="Times New Roman" w:cs="Times New Roman"/>
          <w:color w:val="000000"/>
          <w:sz w:val="28"/>
          <w:szCs w:val="28"/>
        </w:rPr>
        <w:t>mutual</w:t>
      </w:r>
      <w:proofErr w:type="spellEnd"/>
      <w:r w:rsidRPr="00C5565C">
        <w:rPr>
          <w:rStyle w:val="Strong"/>
          <w:rFonts w:ascii="Times New Roman" w:hAnsi="Times New Roman" w:cs="Times New Roman"/>
          <w:color w:val="000000"/>
          <w:sz w:val="28"/>
          <w:szCs w:val="28"/>
        </w:rPr>
        <w:t xml:space="preserve"> </w:t>
      </w:r>
      <w:proofErr w:type="spellStart"/>
      <w:r w:rsidRPr="00C5565C">
        <w:rPr>
          <w:rStyle w:val="Strong"/>
          <w:rFonts w:ascii="Times New Roman" w:hAnsi="Times New Roman" w:cs="Times New Roman"/>
          <w:color w:val="000000"/>
          <w:sz w:val="28"/>
          <w:szCs w:val="28"/>
        </w:rPr>
        <w:t>recognition</w:t>
      </w:r>
      <w:proofErr w:type="spellEnd"/>
      <w:r w:rsidRPr="00C5565C">
        <w:rPr>
          <w:rStyle w:val="Strong"/>
          <w:rFonts w:ascii="Times New Roman" w:hAnsi="Times New Roman" w:cs="Times New Roman"/>
          <w:color w:val="000000"/>
          <w:sz w:val="28"/>
          <w:szCs w:val="28"/>
        </w:rPr>
        <w:t xml:space="preserve"> </w:t>
      </w:r>
      <w:proofErr w:type="spellStart"/>
      <w:r w:rsidRPr="00C5565C">
        <w:rPr>
          <w:rStyle w:val="Strong"/>
          <w:rFonts w:ascii="Times New Roman" w:hAnsi="Times New Roman" w:cs="Times New Roman"/>
          <w:color w:val="000000"/>
          <w:sz w:val="28"/>
          <w:szCs w:val="28"/>
        </w:rPr>
        <w:t>to</w:t>
      </w:r>
      <w:proofErr w:type="spellEnd"/>
      <w:r w:rsidRPr="00C5565C">
        <w:rPr>
          <w:rStyle w:val="Strong"/>
          <w:rFonts w:ascii="Times New Roman" w:hAnsi="Times New Roman" w:cs="Times New Roman"/>
          <w:color w:val="000000"/>
          <w:sz w:val="28"/>
          <w:szCs w:val="28"/>
        </w:rPr>
        <w:t xml:space="preserve"> </w:t>
      </w:r>
      <w:proofErr w:type="spellStart"/>
      <w:r w:rsidR="00B45004">
        <w:rPr>
          <w:rStyle w:val="Strong"/>
          <w:rFonts w:ascii="Times New Roman" w:hAnsi="Times New Roman" w:cs="Times New Roman"/>
          <w:color w:val="000000"/>
          <w:sz w:val="28"/>
          <w:szCs w:val="28"/>
        </w:rPr>
        <w:t>judgement</w:t>
      </w:r>
      <w:proofErr w:type="spellEnd"/>
      <w:r w:rsidRPr="00C5565C">
        <w:rPr>
          <w:rStyle w:val="Strong"/>
          <w:rFonts w:ascii="Times New Roman" w:hAnsi="Times New Roman" w:cs="Times New Roman"/>
          <w:color w:val="000000"/>
          <w:sz w:val="28"/>
          <w:szCs w:val="28"/>
        </w:rPr>
        <w:t xml:space="preserve"> in </w:t>
      </w:r>
      <w:proofErr w:type="spellStart"/>
      <w:r w:rsidRPr="00C5565C">
        <w:rPr>
          <w:rStyle w:val="Strong"/>
          <w:rFonts w:ascii="Times New Roman" w:hAnsi="Times New Roman" w:cs="Times New Roman"/>
          <w:color w:val="000000"/>
          <w:sz w:val="28"/>
          <w:szCs w:val="28"/>
        </w:rPr>
        <w:t>criminal</w:t>
      </w:r>
      <w:proofErr w:type="spellEnd"/>
      <w:r w:rsidRPr="00C5565C">
        <w:rPr>
          <w:rStyle w:val="Strong"/>
          <w:rFonts w:ascii="Times New Roman" w:hAnsi="Times New Roman" w:cs="Times New Roman"/>
          <w:color w:val="000000"/>
          <w:sz w:val="28"/>
          <w:szCs w:val="28"/>
        </w:rPr>
        <w:t xml:space="preserve"> </w:t>
      </w:r>
      <w:proofErr w:type="spellStart"/>
      <w:r w:rsidRPr="00C5565C">
        <w:rPr>
          <w:rStyle w:val="Strong"/>
          <w:rFonts w:ascii="Times New Roman" w:hAnsi="Times New Roman" w:cs="Times New Roman"/>
          <w:color w:val="000000"/>
          <w:sz w:val="28"/>
          <w:szCs w:val="28"/>
        </w:rPr>
        <w:t>matters</w:t>
      </w:r>
      <w:proofErr w:type="spellEnd"/>
      <w:r w:rsidRPr="00C5565C">
        <w:rPr>
          <w:rStyle w:val="Strong"/>
          <w:rFonts w:ascii="Times New Roman" w:hAnsi="Times New Roman" w:cs="Times New Roman"/>
          <w:color w:val="000000"/>
          <w:sz w:val="28"/>
          <w:szCs w:val="28"/>
        </w:rPr>
        <w:t xml:space="preserve"> </w:t>
      </w:r>
      <w:proofErr w:type="spellStart"/>
      <w:r w:rsidRPr="00C5565C">
        <w:rPr>
          <w:rStyle w:val="Strong"/>
          <w:rFonts w:ascii="Times New Roman" w:hAnsi="Times New Roman" w:cs="Times New Roman"/>
          <w:color w:val="000000"/>
          <w:sz w:val="28"/>
          <w:szCs w:val="28"/>
        </w:rPr>
        <w:t>imposing</w:t>
      </w:r>
      <w:proofErr w:type="spellEnd"/>
      <w:r w:rsidRPr="00C5565C">
        <w:rPr>
          <w:rStyle w:val="Strong"/>
          <w:rFonts w:ascii="Times New Roman" w:hAnsi="Times New Roman" w:cs="Times New Roman"/>
          <w:color w:val="000000"/>
          <w:sz w:val="28"/>
          <w:szCs w:val="28"/>
        </w:rPr>
        <w:t xml:space="preserve"> </w:t>
      </w:r>
      <w:proofErr w:type="spellStart"/>
      <w:r w:rsidRPr="00C5565C">
        <w:rPr>
          <w:rStyle w:val="Strong"/>
          <w:rFonts w:ascii="Times New Roman" w:hAnsi="Times New Roman" w:cs="Times New Roman"/>
          <w:color w:val="000000"/>
          <w:sz w:val="28"/>
          <w:szCs w:val="28"/>
        </w:rPr>
        <w:t>custodial</w:t>
      </w:r>
      <w:proofErr w:type="spellEnd"/>
      <w:r w:rsidRPr="00C5565C">
        <w:rPr>
          <w:rStyle w:val="Strong"/>
          <w:rFonts w:ascii="Times New Roman" w:hAnsi="Times New Roman" w:cs="Times New Roman"/>
          <w:color w:val="000000"/>
          <w:sz w:val="28"/>
          <w:szCs w:val="28"/>
        </w:rPr>
        <w:t xml:space="preserve"> sentences or measures involving deprivation of liberty for the purpose of their enforcement in the European Union</w:t>
      </w:r>
    </w:p>
    <w:p w14:paraId="32AB8966" w14:textId="77777777" w:rsidR="00B5030B" w:rsidRPr="00C5565C" w:rsidRDefault="00B5030B" w:rsidP="00C5565C">
      <w:pPr>
        <w:spacing w:after="160"/>
        <w:jc w:val="center"/>
        <w:rPr>
          <w:rStyle w:val="Strong"/>
          <w:rFonts w:ascii="Times New Roman" w:hAnsi="Times New Roman" w:cs="Times New Roman"/>
          <w:b w:val="0"/>
          <w:i/>
          <w:color w:val="000000"/>
          <w:sz w:val="28"/>
          <w:szCs w:val="32"/>
        </w:rPr>
      </w:pPr>
      <w:r w:rsidRPr="00C5565C">
        <w:rPr>
          <w:rStyle w:val="Strong"/>
          <w:rFonts w:ascii="Times New Roman" w:hAnsi="Times New Roman" w:cs="Times New Roman"/>
          <w:b w:val="0"/>
          <w:i/>
          <w:color w:val="000000"/>
          <w:sz w:val="28"/>
          <w:szCs w:val="32"/>
        </w:rPr>
        <w:t>Set of Case Studies</w:t>
      </w:r>
      <w:r w:rsidR="00CE1B85" w:rsidRPr="00C5565C">
        <w:rPr>
          <w:rStyle w:val="Strong"/>
          <w:rFonts w:ascii="Times New Roman" w:hAnsi="Times New Roman" w:cs="Times New Roman"/>
          <w:b w:val="0"/>
          <w:i/>
          <w:color w:val="000000"/>
          <w:sz w:val="28"/>
          <w:szCs w:val="32"/>
        </w:rPr>
        <w:t xml:space="preserve"> – a Guide for trainers</w:t>
      </w:r>
    </w:p>
    <w:p w14:paraId="79C2D097" w14:textId="77777777" w:rsidR="00B5030B" w:rsidRPr="00C5565C" w:rsidRDefault="00B5030B" w:rsidP="00C5565C">
      <w:pPr>
        <w:spacing w:after="160"/>
        <w:rPr>
          <w:rStyle w:val="Strong"/>
          <w:rFonts w:ascii="Times New Roman" w:hAnsi="Times New Roman" w:cs="Times New Roman"/>
          <w:b w:val="0"/>
          <w:color w:val="000000"/>
          <w:sz w:val="32"/>
          <w:szCs w:val="32"/>
        </w:rPr>
      </w:pPr>
    </w:p>
    <w:p w14:paraId="41C92D16" w14:textId="77777777" w:rsidR="00CE1B85" w:rsidRPr="00C5565C" w:rsidRDefault="00CE1B85" w:rsidP="00C5565C">
      <w:pPr>
        <w:spacing w:after="160"/>
        <w:rPr>
          <w:rStyle w:val="Strong"/>
          <w:rFonts w:ascii="Times New Roman" w:hAnsi="Times New Roman" w:cs="Times New Roman"/>
          <w:b w:val="0"/>
          <w:color w:val="000000"/>
          <w:sz w:val="32"/>
          <w:szCs w:val="32"/>
        </w:rPr>
      </w:pPr>
    </w:p>
    <w:p w14:paraId="5DD38520" w14:textId="77777777" w:rsidR="00CE1B85" w:rsidRPr="00C5565C" w:rsidRDefault="00CE1B85" w:rsidP="00C5565C">
      <w:pPr>
        <w:rPr>
          <w:rStyle w:val="Strong"/>
          <w:rFonts w:ascii="Times New Roman" w:hAnsi="Times New Roman" w:cs="Times New Roman"/>
          <w:b w:val="0"/>
          <w:color w:val="000000"/>
          <w:sz w:val="32"/>
          <w:szCs w:val="32"/>
        </w:rPr>
      </w:pPr>
      <w:r w:rsidRPr="00C5565C">
        <w:rPr>
          <w:rStyle w:val="Strong"/>
          <w:rFonts w:ascii="Times New Roman" w:hAnsi="Times New Roman" w:cs="Times New Roman"/>
          <w:b w:val="0"/>
          <w:color w:val="000000"/>
          <w:sz w:val="32"/>
          <w:szCs w:val="32"/>
        </w:rPr>
        <w:t>Written by:</w:t>
      </w:r>
    </w:p>
    <w:p w14:paraId="16A6F831" w14:textId="77777777" w:rsidR="00B5030B" w:rsidRPr="00C5565C" w:rsidRDefault="00B5030B" w:rsidP="00C5565C">
      <w:pPr>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Prof. André Klip</w:t>
      </w:r>
    </w:p>
    <w:p w14:paraId="1E8C21EE" w14:textId="77777777" w:rsidR="00AD5748" w:rsidRPr="00C5565C" w:rsidRDefault="00B5030B" w:rsidP="00C5565C">
      <w:pPr>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 xml:space="preserve">Maastricht University, </w:t>
      </w:r>
    </w:p>
    <w:p w14:paraId="00FE6ECC" w14:textId="77777777" w:rsidR="00B5030B" w:rsidRPr="00C5565C" w:rsidRDefault="00B5030B" w:rsidP="00C5565C">
      <w:pPr>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Honorary Judge</w:t>
      </w:r>
      <w:r w:rsidR="00CE1B85" w:rsidRPr="00C5565C">
        <w:rPr>
          <w:rStyle w:val="Strong"/>
          <w:rFonts w:ascii="Times New Roman" w:hAnsi="Times New Roman" w:cs="Times New Roman"/>
          <w:b w:val="0"/>
          <w:i/>
          <w:color w:val="000000"/>
          <w:sz w:val="28"/>
          <w:szCs w:val="28"/>
        </w:rPr>
        <w:t xml:space="preserve"> </w:t>
      </w:r>
      <w:r w:rsidR="0015557D">
        <w:rPr>
          <w:rStyle w:val="Strong"/>
          <w:rFonts w:ascii="Times New Roman" w:hAnsi="Times New Roman" w:cs="Times New Roman"/>
          <w:b w:val="0"/>
          <w:i/>
          <w:color w:val="000000"/>
          <w:sz w:val="28"/>
          <w:szCs w:val="28"/>
        </w:rPr>
        <w:t>–</w:t>
      </w:r>
      <w:r w:rsidR="00CE1B85" w:rsidRPr="00C5565C">
        <w:rPr>
          <w:rStyle w:val="Strong"/>
          <w:rFonts w:ascii="Times New Roman" w:hAnsi="Times New Roman" w:cs="Times New Roman"/>
          <w:b w:val="0"/>
          <w:i/>
          <w:color w:val="000000"/>
          <w:sz w:val="28"/>
          <w:szCs w:val="28"/>
        </w:rPr>
        <w:t xml:space="preserve"> </w:t>
      </w:r>
      <w:r w:rsidR="0015557D">
        <w:rPr>
          <w:rStyle w:val="Strong"/>
          <w:rFonts w:ascii="Times New Roman" w:hAnsi="Times New Roman" w:cs="Times New Roman"/>
          <w:b w:val="0"/>
          <w:i/>
          <w:color w:val="000000"/>
          <w:sz w:val="28"/>
          <w:szCs w:val="28"/>
        </w:rPr>
        <w:t>s’-</w:t>
      </w:r>
      <w:r w:rsidRPr="00C5565C">
        <w:rPr>
          <w:rStyle w:val="Strong"/>
          <w:rFonts w:ascii="Times New Roman" w:hAnsi="Times New Roman" w:cs="Times New Roman"/>
          <w:b w:val="0"/>
          <w:i/>
          <w:color w:val="000000"/>
          <w:sz w:val="28"/>
          <w:szCs w:val="28"/>
        </w:rPr>
        <w:t>Hertogenbosch Court of Appeal</w:t>
      </w:r>
    </w:p>
    <w:p w14:paraId="3BED3897" w14:textId="77777777" w:rsidR="00B5030B" w:rsidRPr="00C5565C" w:rsidRDefault="00B5030B" w:rsidP="00C5565C">
      <w:pPr>
        <w:spacing w:after="160"/>
        <w:rPr>
          <w:rStyle w:val="Strong"/>
          <w:rFonts w:ascii="Times New Roman" w:hAnsi="Times New Roman" w:cs="Times New Roman"/>
          <w:color w:val="000000"/>
          <w:sz w:val="28"/>
          <w:szCs w:val="28"/>
        </w:rPr>
      </w:pPr>
    </w:p>
    <w:p w14:paraId="16A0C057" w14:textId="77777777" w:rsidR="00CE1B85" w:rsidRPr="00C5565C" w:rsidRDefault="00CE1B85" w:rsidP="00C5565C">
      <w:pPr>
        <w:pBdr>
          <w:top w:val="single" w:sz="4" w:space="1" w:color="auto"/>
          <w:left w:val="single" w:sz="4" w:space="4" w:color="auto"/>
          <w:bottom w:val="single" w:sz="4" w:space="1" w:color="auto"/>
          <w:right w:val="single" w:sz="4" w:space="4" w:color="auto"/>
        </w:pBdr>
        <w:jc w:val="center"/>
        <w:rPr>
          <w:rStyle w:val="Strong"/>
          <w:rFonts w:ascii="Times New Roman" w:hAnsi="Times New Roman" w:cs="Times New Roman"/>
          <w:i/>
          <w:color w:val="000000"/>
          <w:sz w:val="32"/>
          <w:szCs w:val="28"/>
          <w:lang w:val="en-GB"/>
        </w:rPr>
      </w:pPr>
      <w:r w:rsidRPr="00C5565C">
        <w:rPr>
          <w:rStyle w:val="Strong"/>
          <w:rFonts w:ascii="Times New Roman" w:hAnsi="Times New Roman" w:cs="Times New Roman"/>
          <w:i/>
          <w:color w:val="000000"/>
          <w:sz w:val="32"/>
          <w:szCs w:val="28"/>
          <w:lang w:val="en-GB"/>
        </w:rPr>
        <w:t>Table of contents</w:t>
      </w:r>
    </w:p>
    <w:p w14:paraId="2FFF937C" w14:textId="77777777" w:rsidR="00CE1B85" w:rsidRPr="00C5565C" w:rsidRDefault="00CE1B85" w:rsidP="00C5565C">
      <w:pPr>
        <w:pBdr>
          <w:top w:val="single" w:sz="4" w:space="1" w:color="auto"/>
          <w:left w:val="single" w:sz="4" w:space="4" w:color="auto"/>
          <w:bottom w:val="single" w:sz="4" w:space="1" w:color="auto"/>
          <w:right w:val="single" w:sz="4" w:space="4" w:color="auto"/>
        </w:pBdr>
        <w:rPr>
          <w:rStyle w:val="Strong"/>
          <w:rFonts w:ascii="Times New Roman" w:hAnsi="Times New Roman" w:cs="Times New Roman"/>
          <w:color w:val="000000"/>
          <w:sz w:val="28"/>
          <w:szCs w:val="28"/>
          <w:lang w:val="en-GB"/>
        </w:rPr>
      </w:pPr>
    </w:p>
    <w:p w14:paraId="7AC9D9A1"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lang w:val="en-GB"/>
        </w:rPr>
      </w:pPr>
      <w:r w:rsidRPr="00C5565C">
        <w:rPr>
          <w:rStyle w:val="Strong"/>
          <w:rFonts w:ascii="Times New Roman" w:hAnsi="Times New Roman" w:cs="Times New Roman"/>
          <w:color w:val="000000"/>
          <w:sz w:val="28"/>
          <w:szCs w:val="28"/>
          <w:lang w:val="en-GB"/>
        </w:rPr>
        <w:t xml:space="preserve">A. </w:t>
      </w:r>
      <w:r w:rsidRPr="00C5565C">
        <w:rPr>
          <w:rStyle w:val="Strong"/>
          <w:rFonts w:ascii="Times New Roman" w:hAnsi="Times New Roman" w:cs="Times New Roman"/>
          <w:color w:val="000000"/>
          <w:sz w:val="28"/>
          <w:szCs w:val="28"/>
          <w:lang w:val="en-GB"/>
        </w:rPr>
        <w:tab/>
        <w:t>Case studies</w:t>
      </w:r>
      <w:r w:rsidRPr="00C5565C">
        <w:rPr>
          <w:rStyle w:val="Strong"/>
          <w:rFonts w:ascii="Times New Roman" w:hAnsi="Times New Roman" w:cs="Times New Roman"/>
          <w:color w:val="000000"/>
          <w:sz w:val="28"/>
          <w:szCs w:val="28"/>
          <w:lang w:val="en-GB"/>
        </w:rPr>
        <w:tab/>
        <w:t>1</w:t>
      </w:r>
    </w:p>
    <w:p w14:paraId="2CAEF0AC"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 xml:space="preserve">I.  </w:t>
      </w:r>
      <w:r w:rsidRPr="00C5565C">
        <w:rPr>
          <w:rStyle w:val="Strong"/>
          <w:rFonts w:ascii="Times New Roman" w:hAnsi="Times New Roman" w:cs="Times New Roman"/>
          <w:b w:val="0"/>
          <w:color w:val="000000"/>
          <w:sz w:val="28"/>
          <w:szCs w:val="28"/>
          <w:lang w:val="en-GB"/>
        </w:rPr>
        <w:tab/>
      </w:r>
      <w:r w:rsidR="00C410BC" w:rsidRPr="00C5565C">
        <w:rPr>
          <w:rStyle w:val="Strong"/>
          <w:rFonts w:ascii="Times New Roman" w:hAnsi="Times New Roman" w:cs="Times New Roman"/>
          <w:b w:val="0"/>
          <w:color w:val="000000"/>
          <w:sz w:val="28"/>
          <w:szCs w:val="28"/>
          <w:lang w:val="en-GB"/>
        </w:rPr>
        <w:t>Introductory questions</w:t>
      </w:r>
      <w:r w:rsidRPr="00C5565C">
        <w:rPr>
          <w:rStyle w:val="Strong"/>
          <w:rFonts w:ascii="Times New Roman" w:hAnsi="Times New Roman" w:cs="Times New Roman"/>
          <w:b w:val="0"/>
          <w:color w:val="000000"/>
          <w:sz w:val="28"/>
          <w:szCs w:val="28"/>
          <w:lang w:val="en-GB"/>
        </w:rPr>
        <w:t xml:space="preserve"> </w:t>
      </w:r>
      <w:r w:rsidRPr="00C5565C">
        <w:rPr>
          <w:rStyle w:val="Strong"/>
          <w:rFonts w:ascii="Times New Roman" w:hAnsi="Times New Roman" w:cs="Times New Roman"/>
          <w:b w:val="0"/>
          <w:color w:val="000000"/>
          <w:sz w:val="28"/>
          <w:szCs w:val="28"/>
          <w:lang w:val="en-GB"/>
        </w:rPr>
        <w:tab/>
        <w:t>1</w:t>
      </w:r>
    </w:p>
    <w:p w14:paraId="4E53C1A3"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 xml:space="preserve">II. </w:t>
      </w:r>
      <w:r w:rsidRPr="00C5565C">
        <w:rPr>
          <w:rStyle w:val="Strong"/>
          <w:rFonts w:ascii="Times New Roman" w:hAnsi="Times New Roman" w:cs="Times New Roman"/>
          <w:b w:val="0"/>
          <w:color w:val="000000"/>
          <w:sz w:val="28"/>
          <w:szCs w:val="28"/>
          <w:lang w:val="en-GB"/>
        </w:rPr>
        <w:tab/>
      </w:r>
      <w:r w:rsidR="00C410BC" w:rsidRPr="00C5565C">
        <w:rPr>
          <w:rStyle w:val="Strong"/>
          <w:rFonts w:ascii="Times New Roman" w:hAnsi="Times New Roman" w:cs="Times New Roman"/>
          <w:b w:val="0"/>
          <w:color w:val="000000"/>
          <w:sz w:val="28"/>
          <w:szCs w:val="28"/>
          <w:lang w:val="en-GB"/>
        </w:rPr>
        <w:t>Case scenario 1; Questions</w:t>
      </w:r>
      <w:r w:rsidRPr="00C5565C">
        <w:rPr>
          <w:rStyle w:val="Strong"/>
          <w:rFonts w:ascii="Times New Roman" w:hAnsi="Times New Roman" w:cs="Times New Roman"/>
          <w:b w:val="0"/>
          <w:color w:val="000000"/>
          <w:sz w:val="28"/>
          <w:szCs w:val="28"/>
          <w:lang w:val="en-GB"/>
        </w:rPr>
        <w:tab/>
        <w:t>1</w:t>
      </w:r>
    </w:p>
    <w:p w14:paraId="7E386B2B" w14:textId="77777777" w:rsidR="00C410BC" w:rsidRPr="00C5565C"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III.</w:t>
      </w:r>
      <w:r w:rsidRPr="00C5565C">
        <w:rPr>
          <w:rStyle w:val="Strong"/>
          <w:rFonts w:ascii="Times New Roman" w:hAnsi="Times New Roman" w:cs="Times New Roman"/>
          <w:b w:val="0"/>
          <w:color w:val="000000"/>
          <w:sz w:val="28"/>
          <w:szCs w:val="28"/>
          <w:lang w:val="en-GB"/>
        </w:rPr>
        <w:tab/>
        <w:t>Exercises</w:t>
      </w:r>
      <w:r w:rsidRPr="00C5565C">
        <w:rPr>
          <w:rStyle w:val="Strong"/>
          <w:rFonts w:ascii="Times New Roman" w:hAnsi="Times New Roman" w:cs="Times New Roman"/>
          <w:b w:val="0"/>
          <w:color w:val="000000"/>
          <w:sz w:val="28"/>
          <w:szCs w:val="28"/>
          <w:lang w:val="en-GB"/>
        </w:rPr>
        <w:tab/>
      </w:r>
      <w:r w:rsidR="00595B3A" w:rsidRPr="00C5565C">
        <w:rPr>
          <w:rStyle w:val="Strong"/>
          <w:rFonts w:ascii="Times New Roman" w:hAnsi="Times New Roman" w:cs="Times New Roman"/>
          <w:b w:val="0"/>
          <w:color w:val="000000"/>
          <w:sz w:val="28"/>
          <w:szCs w:val="28"/>
          <w:lang w:val="en-GB"/>
        </w:rPr>
        <w:t>2</w:t>
      </w:r>
    </w:p>
    <w:p w14:paraId="55745279"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 xml:space="preserve">III. </w:t>
      </w:r>
      <w:r w:rsidRPr="00C5565C">
        <w:rPr>
          <w:rStyle w:val="Strong"/>
          <w:rFonts w:ascii="Times New Roman" w:hAnsi="Times New Roman" w:cs="Times New Roman"/>
          <w:b w:val="0"/>
          <w:color w:val="000000"/>
          <w:sz w:val="28"/>
          <w:szCs w:val="28"/>
          <w:lang w:val="en-GB"/>
        </w:rPr>
        <w:tab/>
      </w:r>
      <w:r w:rsidR="00595B3A" w:rsidRPr="00C5565C">
        <w:rPr>
          <w:rStyle w:val="Strong"/>
          <w:rFonts w:ascii="Times New Roman" w:hAnsi="Times New Roman" w:cs="Times New Roman"/>
          <w:b w:val="0"/>
          <w:color w:val="000000"/>
          <w:sz w:val="28"/>
          <w:szCs w:val="28"/>
          <w:lang w:val="en-GB"/>
        </w:rPr>
        <w:t>Case scenario 2, the continuation of Case 1; Questions</w:t>
      </w:r>
      <w:r w:rsidRPr="00C5565C">
        <w:rPr>
          <w:rStyle w:val="Strong"/>
          <w:rFonts w:ascii="Times New Roman" w:hAnsi="Times New Roman" w:cs="Times New Roman"/>
          <w:b w:val="0"/>
          <w:color w:val="000000"/>
          <w:sz w:val="28"/>
          <w:szCs w:val="28"/>
          <w:lang w:val="en-GB"/>
        </w:rPr>
        <w:tab/>
      </w:r>
      <w:r w:rsidR="00595B3A" w:rsidRPr="00C5565C">
        <w:rPr>
          <w:rStyle w:val="Strong"/>
          <w:rFonts w:ascii="Times New Roman" w:hAnsi="Times New Roman" w:cs="Times New Roman"/>
          <w:b w:val="0"/>
          <w:color w:val="000000"/>
          <w:sz w:val="28"/>
          <w:szCs w:val="28"/>
          <w:lang w:val="en-GB"/>
        </w:rPr>
        <w:t>3</w:t>
      </w:r>
    </w:p>
    <w:p w14:paraId="6A8CBD8D"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p>
    <w:p w14:paraId="3450C302"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lang w:val="en-GB"/>
        </w:rPr>
      </w:pPr>
      <w:r w:rsidRPr="00C5565C">
        <w:rPr>
          <w:rStyle w:val="Strong"/>
          <w:rFonts w:ascii="Times New Roman" w:hAnsi="Times New Roman" w:cs="Times New Roman"/>
          <w:color w:val="000000"/>
          <w:sz w:val="28"/>
          <w:szCs w:val="28"/>
          <w:lang w:val="en-GB"/>
        </w:rPr>
        <w:t>B.</w:t>
      </w:r>
      <w:r w:rsidRPr="00C5565C">
        <w:rPr>
          <w:rStyle w:val="Strong"/>
          <w:rFonts w:ascii="Times New Roman" w:hAnsi="Times New Roman" w:cs="Times New Roman"/>
          <w:color w:val="000000"/>
          <w:sz w:val="28"/>
          <w:szCs w:val="28"/>
          <w:lang w:val="en-GB"/>
        </w:rPr>
        <w:tab/>
        <w:t>Additional notes for the trainers regarding the cases</w:t>
      </w:r>
      <w:r w:rsidRPr="00C5565C">
        <w:rPr>
          <w:rStyle w:val="Strong"/>
          <w:rFonts w:ascii="Times New Roman" w:hAnsi="Times New Roman" w:cs="Times New Roman"/>
          <w:color w:val="000000"/>
          <w:sz w:val="28"/>
          <w:szCs w:val="28"/>
          <w:lang w:val="en-GB"/>
        </w:rPr>
        <w:tab/>
        <w:t>4</w:t>
      </w:r>
    </w:p>
    <w:p w14:paraId="1955F613"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p>
    <w:p w14:paraId="11CE0249"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lang w:val="en-GB"/>
        </w:rPr>
      </w:pPr>
      <w:r w:rsidRPr="00C5565C">
        <w:rPr>
          <w:rStyle w:val="Strong"/>
          <w:rFonts w:ascii="Times New Roman" w:hAnsi="Times New Roman" w:cs="Times New Roman"/>
          <w:color w:val="000000"/>
          <w:sz w:val="28"/>
          <w:szCs w:val="28"/>
          <w:lang w:val="en-GB"/>
        </w:rPr>
        <w:t>C.</w:t>
      </w:r>
      <w:r w:rsidRPr="00C5565C">
        <w:rPr>
          <w:rStyle w:val="Strong"/>
          <w:rFonts w:ascii="Times New Roman" w:hAnsi="Times New Roman" w:cs="Times New Roman"/>
          <w:color w:val="000000"/>
          <w:sz w:val="28"/>
          <w:szCs w:val="28"/>
          <w:lang w:val="en-GB"/>
        </w:rPr>
        <w:tab/>
        <w:t>Methodological approach</w:t>
      </w:r>
      <w:r w:rsidRPr="00C5565C">
        <w:rPr>
          <w:rStyle w:val="Strong"/>
          <w:rFonts w:ascii="Times New Roman" w:hAnsi="Times New Roman" w:cs="Times New Roman"/>
          <w:color w:val="000000"/>
          <w:sz w:val="28"/>
          <w:szCs w:val="28"/>
          <w:lang w:val="en-GB"/>
        </w:rPr>
        <w:tab/>
        <w:t>5</w:t>
      </w:r>
    </w:p>
    <w:p w14:paraId="273A53A8"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I.</w:t>
      </w:r>
      <w:r w:rsidRPr="00C5565C">
        <w:rPr>
          <w:rStyle w:val="Strong"/>
          <w:rFonts w:ascii="Times New Roman" w:hAnsi="Times New Roman" w:cs="Times New Roman"/>
          <w:b w:val="0"/>
          <w:color w:val="000000"/>
          <w:sz w:val="28"/>
          <w:szCs w:val="28"/>
          <w:lang w:val="en-GB"/>
        </w:rPr>
        <w:tab/>
        <w:t>General idea and core topics</w:t>
      </w:r>
      <w:r w:rsidRPr="00C5565C">
        <w:rPr>
          <w:rStyle w:val="Strong"/>
          <w:rFonts w:ascii="Times New Roman" w:hAnsi="Times New Roman" w:cs="Times New Roman"/>
          <w:b w:val="0"/>
          <w:color w:val="000000"/>
          <w:sz w:val="28"/>
          <w:szCs w:val="28"/>
          <w:lang w:val="en-GB"/>
        </w:rPr>
        <w:tab/>
        <w:t>5</w:t>
      </w:r>
    </w:p>
    <w:p w14:paraId="03A82329"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II.</w:t>
      </w:r>
      <w:r w:rsidRPr="00C5565C">
        <w:rPr>
          <w:rStyle w:val="Strong"/>
          <w:rFonts w:ascii="Times New Roman" w:hAnsi="Times New Roman" w:cs="Times New Roman"/>
          <w:b w:val="0"/>
          <w:color w:val="000000"/>
          <w:sz w:val="28"/>
          <w:szCs w:val="28"/>
          <w:lang w:val="en-GB"/>
        </w:rPr>
        <w:tab/>
        <w:t>Working groups and structure of the seminar</w:t>
      </w:r>
      <w:r w:rsidRPr="00C5565C">
        <w:rPr>
          <w:rStyle w:val="Strong"/>
          <w:rFonts w:ascii="Times New Roman" w:hAnsi="Times New Roman" w:cs="Times New Roman"/>
          <w:b w:val="0"/>
          <w:color w:val="000000"/>
          <w:sz w:val="28"/>
          <w:szCs w:val="28"/>
          <w:lang w:val="en-GB"/>
        </w:rPr>
        <w:tab/>
        <w:t>6</w:t>
      </w:r>
    </w:p>
    <w:p w14:paraId="6459882D"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III.</w:t>
      </w:r>
      <w:r w:rsidRPr="00C5565C">
        <w:rPr>
          <w:rStyle w:val="Strong"/>
          <w:rFonts w:ascii="Times New Roman" w:hAnsi="Times New Roman" w:cs="Times New Roman"/>
          <w:b w:val="0"/>
          <w:color w:val="000000"/>
          <w:sz w:val="28"/>
          <w:szCs w:val="28"/>
          <w:lang w:val="en-GB"/>
        </w:rPr>
        <w:tab/>
        <w:t>Additional material</w:t>
      </w:r>
      <w:r w:rsidRPr="00C5565C">
        <w:rPr>
          <w:rStyle w:val="Strong"/>
          <w:rFonts w:ascii="Times New Roman" w:hAnsi="Times New Roman" w:cs="Times New Roman"/>
          <w:b w:val="0"/>
          <w:color w:val="000000"/>
          <w:sz w:val="28"/>
          <w:szCs w:val="28"/>
          <w:lang w:val="en-GB"/>
        </w:rPr>
        <w:tab/>
        <w:t>7</w:t>
      </w:r>
    </w:p>
    <w:p w14:paraId="59CA0D99" w14:textId="77777777" w:rsidR="00CE1B85"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IV.</w:t>
      </w:r>
      <w:r w:rsidRPr="00C5565C">
        <w:rPr>
          <w:rStyle w:val="Strong"/>
          <w:rFonts w:ascii="Times New Roman" w:hAnsi="Times New Roman" w:cs="Times New Roman"/>
          <w:b w:val="0"/>
          <w:color w:val="000000"/>
          <w:sz w:val="28"/>
          <w:szCs w:val="28"/>
          <w:lang w:val="en-GB"/>
        </w:rPr>
        <w:tab/>
        <w:t>Recent developments</w:t>
      </w:r>
      <w:r w:rsidRPr="00C5565C">
        <w:rPr>
          <w:rStyle w:val="Strong"/>
          <w:rFonts w:ascii="Times New Roman" w:hAnsi="Times New Roman" w:cs="Times New Roman"/>
          <w:b w:val="0"/>
          <w:color w:val="000000"/>
          <w:sz w:val="28"/>
          <w:szCs w:val="28"/>
          <w:lang w:val="en-GB"/>
        </w:rPr>
        <w:tab/>
        <w:t>7</w:t>
      </w:r>
    </w:p>
    <w:p w14:paraId="37788BF6" w14:textId="77777777" w:rsidR="00595B3A"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p>
    <w:p w14:paraId="269E2CFE"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lang w:val="en-GB"/>
        </w:rPr>
      </w:pPr>
      <w:r w:rsidRPr="00C5565C">
        <w:rPr>
          <w:rStyle w:val="Strong"/>
          <w:rFonts w:ascii="Times New Roman" w:hAnsi="Times New Roman" w:cs="Times New Roman"/>
          <w:color w:val="000000"/>
          <w:sz w:val="28"/>
          <w:szCs w:val="28"/>
          <w:lang w:val="en-GB"/>
        </w:rPr>
        <w:t xml:space="preserve">D. </w:t>
      </w:r>
      <w:r w:rsidRPr="00C5565C">
        <w:rPr>
          <w:rStyle w:val="Strong"/>
          <w:rFonts w:ascii="Times New Roman" w:hAnsi="Times New Roman" w:cs="Times New Roman"/>
          <w:color w:val="000000"/>
          <w:sz w:val="28"/>
          <w:szCs w:val="28"/>
          <w:lang w:val="en-GB"/>
        </w:rPr>
        <w:tab/>
        <w:t>Solutions</w:t>
      </w:r>
      <w:r w:rsidRPr="00C5565C">
        <w:rPr>
          <w:rStyle w:val="Strong"/>
          <w:rFonts w:ascii="Times New Roman" w:hAnsi="Times New Roman" w:cs="Times New Roman"/>
          <w:color w:val="000000"/>
          <w:sz w:val="28"/>
          <w:szCs w:val="28"/>
          <w:lang w:val="en-GB"/>
        </w:rPr>
        <w:tab/>
        <w:t>8</w:t>
      </w:r>
    </w:p>
    <w:p w14:paraId="1D30D0D6" w14:textId="77777777" w:rsidR="00B5030B" w:rsidRPr="00C5565C" w:rsidRDefault="00B5030B" w:rsidP="00C5565C">
      <w:pPr>
        <w:spacing w:after="160"/>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br w:type="page"/>
      </w:r>
    </w:p>
    <w:p w14:paraId="45A229B2" w14:textId="0F4BC220" w:rsidR="00CE1B85" w:rsidRPr="00351AF8" w:rsidRDefault="00AC123D" w:rsidP="00351AF8">
      <w:pPr>
        <w:pStyle w:val="Test"/>
        <w:shd w:val="clear" w:color="auto" w:fill="DED888"/>
        <w:spacing w:after="160"/>
        <w:jc w:val="center"/>
        <w:rPr>
          <w:rStyle w:val="Strong"/>
          <w:rFonts w:ascii="Times New Roman" w:hAnsi="Times New Roman"/>
          <w:b/>
          <w:color w:val="365F91" w:themeColor="accent1" w:themeShade="BF"/>
          <w:sz w:val="32"/>
          <w:szCs w:val="32"/>
        </w:rPr>
      </w:pPr>
      <w:r w:rsidRPr="00AC123D">
        <w:rPr>
          <w:rStyle w:val="Strong"/>
          <w:rFonts w:ascii="Times New Roman" w:hAnsi="Times New Roman"/>
          <w:b/>
          <w:color w:val="365F91" w:themeColor="accent1" w:themeShade="BF"/>
          <w:sz w:val="32"/>
          <w:szCs w:val="32"/>
        </w:rPr>
        <w:lastRenderedPageBreak/>
        <w:t>Mutual recognition I.</w:t>
      </w:r>
    </w:p>
    <w:p w14:paraId="792668A7" w14:textId="77777777" w:rsidR="00145B34" w:rsidRPr="00C5565C" w:rsidRDefault="00CE1B85" w:rsidP="00C5565C">
      <w:pPr>
        <w:pStyle w:val="ListParagraph"/>
        <w:ind w:left="0"/>
        <w:contextualSpacing w:val="0"/>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t xml:space="preserve">A. </w:t>
      </w:r>
      <w:r w:rsidR="00B5030B" w:rsidRPr="00C5565C">
        <w:rPr>
          <w:rStyle w:val="Strong"/>
          <w:rFonts w:ascii="Times New Roman" w:hAnsi="Times New Roman" w:cs="Times New Roman"/>
          <w:color w:val="365F91" w:themeColor="accent1" w:themeShade="BF"/>
          <w:sz w:val="28"/>
          <w:szCs w:val="28"/>
        </w:rPr>
        <w:t>I. Introductory questions</w:t>
      </w:r>
      <w:r w:rsidRPr="00C5565C">
        <w:rPr>
          <w:rStyle w:val="Strong"/>
          <w:rFonts w:ascii="Times New Roman" w:hAnsi="Times New Roman" w:cs="Times New Roman"/>
          <w:color w:val="365F91" w:themeColor="accent1" w:themeShade="BF"/>
          <w:sz w:val="28"/>
          <w:szCs w:val="28"/>
        </w:rPr>
        <w:t>:</w:t>
      </w:r>
    </w:p>
    <w:p w14:paraId="5189CA73" w14:textId="77777777" w:rsidR="0032512F" w:rsidRPr="00C5565C" w:rsidRDefault="0032512F" w:rsidP="00C5565C">
      <w:pPr>
        <w:pStyle w:val="ListParagraph"/>
        <w:numPr>
          <w:ilvl w:val="0"/>
          <w:numId w:val="18"/>
        </w:numPr>
        <w:contextualSpacing w:val="0"/>
        <w:rPr>
          <w:rFonts w:ascii="Times New Roman" w:hAnsi="Times New Roman" w:cs="Times New Roman"/>
          <w:i/>
          <w:sz w:val="28"/>
          <w:szCs w:val="28"/>
          <w:lang w:val="en-GB"/>
        </w:rPr>
      </w:pPr>
      <w:r w:rsidRPr="00C5565C">
        <w:rPr>
          <w:rFonts w:ascii="Times New Roman" w:hAnsi="Times New Roman" w:cs="Times New Roman"/>
          <w:i/>
          <w:sz w:val="28"/>
          <w:szCs w:val="28"/>
          <w:lang w:val="en-GB"/>
        </w:rPr>
        <w:t>What kind of unconditional custodial sentences does your national system have?</w:t>
      </w:r>
    </w:p>
    <w:p w14:paraId="2E287A51" w14:textId="77777777" w:rsidR="0032512F" w:rsidRPr="00C5565C" w:rsidRDefault="00145B34" w:rsidP="00C5565C">
      <w:pPr>
        <w:pStyle w:val="ListParagraph"/>
        <w:numPr>
          <w:ilvl w:val="0"/>
          <w:numId w:val="18"/>
        </w:numPr>
        <w:contextualSpacing w:val="0"/>
        <w:rPr>
          <w:rFonts w:ascii="Times New Roman" w:hAnsi="Times New Roman" w:cs="Times New Roman"/>
          <w:i/>
          <w:sz w:val="28"/>
          <w:szCs w:val="28"/>
        </w:rPr>
      </w:pPr>
      <w:r w:rsidRPr="00C5565C">
        <w:rPr>
          <w:rFonts w:ascii="Times New Roman" w:hAnsi="Times New Roman" w:cs="Times New Roman"/>
          <w:i/>
          <w:sz w:val="28"/>
          <w:szCs w:val="28"/>
        </w:rPr>
        <w:t xml:space="preserve">What is the principle of social rehabilitation? </w:t>
      </w:r>
      <w:r w:rsidR="0032512F" w:rsidRPr="00C5565C">
        <w:rPr>
          <w:rFonts w:ascii="Times New Roman" w:hAnsi="Times New Roman" w:cs="Times New Roman"/>
          <w:i/>
          <w:sz w:val="28"/>
          <w:szCs w:val="28"/>
        </w:rPr>
        <w:t>Does it apply in your system?</w:t>
      </w:r>
    </w:p>
    <w:p w14:paraId="61E9356A" w14:textId="77777777" w:rsidR="0032512F" w:rsidRPr="00C5565C" w:rsidRDefault="00145B34" w:rsidP="00C5565C">
      <w:pPr>
        <w:pStyle w:val="ListParagraph"/>
        <w:numPr>
          <w:ilvl w:val="0"/>
          <w:numId w:val="18"/>
        </w:numPr>
        <w:contextualSpacing w:val="0"/>
        <w:rPr>
          <w:rFonts w:ascii="Times New Roman" w:hAnsi="Times New Roman" w:cs="Times New Roman"/>
          <w:i/>
          <w:sz w:val="28"/>
          <w:szCs w:val="28"/>
        </w:rPr>
      </w:pPr>
      <w:r w:rsidRPr="00C5565C">
        <w:rPr>
          <w:rFonts w:ascii="Times New Roman" w:hAnsi="Times New Roman" w:cs="Times New Roman"/>
          <w:i/>
          <w:sz w:val="28"/>
          <w:szCs w:val="28"/>
        </w:rPr>
        <w:t>What kind of assistance does Framework Deci</w:t>
      </w:r>
      <w:r w:rsidR="0032512F" w:rsidRPr="00C5565C">
        <w:rPr>
          <w:rFonts w:ascii="Times New Roman" w:hAnsi="Times New Roman" w:cs="Times New Roman"/>
          <w:i/>
          <w:sz w:val="28"/>
          <w:szCs w:val="28"/>
        </w:rPr>
        <w:t xml:space="preserve">sion 2008/909 want to offer? To what extent is </w:t>
      </w:r>
      <w:r w:rsidRPr="00C5565C">
        <w:rPr>
          <w:rFonts w:ascii="Times New Roman" w:hAnsi="Times New Roman" w:cs="Times New Roman"/>
          <w:i/>
          <w:sz w:val="28"/>
          <w:szCs w:val="28"/>
        </w:rPr>
        <w:t xml:space="preserve">it different from Framework Decision 2008/947? </w:t>
      </w:r>
    </w:p>
    <w:p w14:paraId="506048FC" w14:textId="6BCF1DBF" w:rsidR="007F7B8D" w:rsidRPr="00351AF8" w:rsidRDefault="0032512F" w:rsidP="00C5565C">
      <w:pPr>
        <w:pStyle w:val="ListParagraph"/>
        <w:numPr>
          <w:ilvl w:val="0"/>
          <w:numId w:val="18"/>
        </w:numPr>
        <w:contextualSpacing w:val="0"/>
        <w:rPr>
          <w:rStyle w:val="Strong"/>
          <w:rFonts w:ascii="Times New Roman" w:hAnsi="Times New Roman" w:cs="Times New Roman"/>
          <w:i/>
          <w:color w:val="000000"/>
          <w:sz w:val="28"/>
          <w:szCs w:val="28"/>
        </w:rPr>
      </w:pPr>
      <w:r w:rsidRPr="00C5565C">
        <w:rPr>
          <w:rFonts w:ascii="Times New Roman" w:hAnsi="Times New Roman" w:cs="Times New Roman"/>
          <w:i/>
          <w:sz w:val="28"/>
          <w:szCs w:val="28"/>
        </w:rPr>
        <w:t>What are the r</w:t>
      </w:r>
      <w:r w:rsidR="00145B34" w:rsidRPr="00C5565C">
        <w:rPr>
          <w:rFonts w:ascii="Times New Roman" w:hAnsi="Times New Roman" w:cs="Times New Roman"/>
          <w:i/>
          <w:sz w:val="28"/>
          <w:szCs w:val="28"/>
        </w:rPr>
        <w:t xml:space="preserve">ules </w:t>
      </w:r>
      <w:r w:rsidRPr="00C5565C">
        <w:rPr>
          <w:rFonts w:ascii="Times New Roman" w:hAnsi="Times New Roman" w:cs="Times New Roman"/>
          <w:i/>
          <w:sz w:val="28"/>
          <w:szCs w:val="28"/>
        </w:rPr>
        <w:t>applicable to conditional or early release concerning</w:t>
      </w:r>
      <w:r w:rsidR="00145B34" w:rsidRPr="00C5565C">
        <w:rPr>
          <w:rFonts w:ascii="Times New Roman" w:hAnsi="Times New Roman" w:cs="Times New Roman"/>
          <w:i/>
          <w:sz w:val="28"/>
          <w:szCs w:val="28"/>
        </w:rPr>
        <w:t xml:space="preserve"> custodial sentences </w:t>
      </w:r>
      <w:r w:rsidRPr="00C5565C">
        <w:rPr>
          <w:rFonts w:ascii="Times New Roman" w:hAnsi="Times New Roman" w:cs="Times New Roman"/>
          <w:i/>
          <w:sz w:val="28"/>
          <w:szCs w:val="28"/>
        </w:rPr>
        <w:t xml:space="preserve">in your country? </w:t>
      </w:r>
    </w:p>
    <w:p w14:paraId="18DCD1FA" w14:textId="77777777" w:rsidR="0032512F" w:rsidRPr="00C5565C" w:rsidRDefault="0032512F" w:rsidP="00C5565C">
      <w:pPr>
        <w:spacing w:after="160"/>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t xml:space="preserve">A. II. </w:t>
      </w:r>
      <w:r w:rsidR="007F7B8D" w:rsidRPr="00C5565C">
        <w:rPr>
          <w:rStyle w:val="Strong"/>
          <w:rFonts w:ascii="Times New Roman" w:hAnsi="Times New Roman" w:cs="Times New Roman"/>
          <w:color w:val="365F91" w:themeColor="accent1" w:themeShade="BF"/>
          <w:sz w:val="28"/>
          <w:szCs w:val="28"/>
        </w:rPr>
        <w:t>Case scenario</w:t>
      </w:r>
      <w:r w:rsidR="00270020" w:rsidRPr="00C5565C">
        <w:rPr>
          <w:rStyle w:val="Strong"/>
          <w:rFonts w:ascii="Times New Roman" w:hAnsi="Times New Roman" w:cs="Times New Roman"/>
          <w:color w:val="365F91" w:themeColor="accent1" w:themeShade="BF"/>
          <w:sz w:val="28"/>
          <w:szCs w:val="28"/>
        </w:rPr>
        <w:t xml:space="preserve"> 1</w:t>
      </w:r>
      <w:r w:rsidR="00CE1B85" w:rsidRPr="00C5565C">
        <w:rPr>
          <w:rStyle w:val="Strong"/>
          <w:rFonts w:ascii="Times New Roman" w:hAnsi="Times New Roman" w:cs="Times New Roman"/>
          <w:color w:val="365F91" w:themeColor="accent1" w:themeShade="BF"/>
          <w:sz w:val="28"/>
          <w:szCs w:val="28"/>
        </w:rPr>
        <w:t>:</w:t>
      </w:r>
    </w:p>
    <w:p w14:paraId="6A7022E8" w14:textId="07F19250"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The </w:t>
      </w:r>
      <w:proofErr w:type="spellStart"/>
      <w:r w:rsidRPr="00C5565C">
        <w:rPr>
          <w:rStyle w:val="Strong"/>
          <w:rFonts w:ascii="Times New Roman" w:hAnsi="Times New Roman" w:cs="Times New Roman"/>
          <w:b w:val="0"/>
          <w:color w:val="000000"/>
          <w:sz w:val="28"/>
          <w:szCs w:val="28"/>
        </w:rPr>
        <w:t>German</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national</w:t>
      </w:r>
      <w:proofErr w:type="spellEnd"/>
      <w:r w:rsidRPr="00C5565C">
        <w:rPr>
          <w:rStyle w:val="Strong"/>
          <w:rFonts w:ascii="Times New Roman" w:hAnsi="Times New Roman" w:cs="Times New Roman"/>
          <w:b w:val="0"/>
          <w:color w:val="000000"/>
          <w:sz w:val="28"/>
          <w:szCs w:val="28"/>
        </w:rPr>
        <w:t xml:space="preserve"> Hans Schulz </w:t>
      </w:r>
      <w:r w:rsidR="00B45004">
        <w:rPr>
          <w:rStyle w:val="Strong"/>
          <w:rFonts w:ascii="Times New Roman" w:hAnsi="Times New Roman" w:cs="Times New Roman"/>
          <w:b w:val="0"/>
          <w:color w:val="000000"/>
          <w:sz w:val="28"/>
          <w:szCs w:val="28"/>
        </w:rPr>
        <w:t>wa</w:t>
      </w:r>
      <w:r w:rsidRPr="00C5565C">
        <w:rPr>
          <w:rStyle w:val="Strong"/>
          <w:rFonts w:ascii="Times New Roman" w:hAnsi="Times New Roman" w:cs="Times New Roman"/>
          <w:b w:val="0"/>
          <w:color w:val="000000"/>
          <w:sz w:val="28"/>
          <w:szCs w:val="28"/>
        </w:rPr>
        <w:t xml:space="preserve">s </w:t>
      </w:r>
      <w:proofErr w:type="spellStart"/>
      <w:r w:rsidRPr="00C5565C">
        <w:rPr>
          <w:rStyle w:val="Strong"/>
          <w:rFonts w:ascii="Times New Roman" w:hAnsi="Times New Roman" w:cs="Times New Roman"/>
          <w:b w:val="0"/>
          <w:color w:val="000000"/>
          <w:sz w:val="28"/>
          <w:szCs w:val="28"/>
        </w:rPr>
        <w:t>convicted</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by</w:t>
      </w:r>
      <w:proofErr w:type="spellEnd"/>
      <w:r w:rsidRPr="00C5565C">
        <w:rPr>
          <w:rStyle w:val="Strong"/>
          <w:rFonts w:ascii="Times New Roman" w:hAnsi="Times New Roman" w:cs="Times New Roman"/>
          <w:b w:val="0"/>
          <w:color w:val="000000"/>
          <w:sz w:val="28"/>
          <w:szCs w:val="28"/>
        </w:rPr>
        <w:t xml:space="preserve"> Warsaw </w:t>
      </w:r>
      <w:proofErr w:type="spellStart"/>
      <w:r w:rsidRPr="00C5565C">
        <w:rPr>
          <w:rStyle w:val="Strong"/>
          <w:rFonts w:ascii="Times New Roman" w:hAnsi="Times New Roman" w:cs="Times New Roman"/>
          <w:b w:val="0"/>
          <w:color w:val="000000"/>
          <w:sz w:val="28"/>
          <w:szCs w:val="28"/>
        </w:rPr>
        <w:t>criminal</w:t>
      </w:r>
      <w:proofErr w:type="spellEnd"/>
      <w:r w:rsidRPr="00C5565C">
        <w:rPr>
          <w:rStyle w:val="Strong"/>
          <w:rFonts w:ascii="Times New Roman" w:hAnsi="Times New Roman" w:cs="Times New Roman"/>
          <w:b w:val="0"/>
          <w:color w:val="000000"/>
          <w:sz w:val="28"/>
          <w:szCs w:val="28"/>
        </w:rPr>
        <w:t xml:space="preserve"> court on 27 August 2010 to an unconditional sentence of 12 years’ imprisonment for rape of victim A on 3 June 2009 in Warsaw, rape of victim B of Polish nationality in Berlin, Germany on 7 August 1998, using public transport in Gdansk without a valid ticket on 7 June 2010 and serious bodily harm on a prison ward, when he escaped from a Gdansk prison on 8 July 2010. In addition to the imprisonment sentence which relates to the three serious crimes, a fine of 500 Z</w:t>
      </w:r>
      <w:r w:rsidR="00F86B7D" w:rsidRPr="00C5565C">
        <w:rPr>
          <w:rStyle w:val="Strong"/>
          <w:rFonts w:ascii="Times New Roman" w:hAnsi="Times New Roman" w:cs="Times New Roman"/>
          <w:b w:val="0"/>
          <w:color w:val="000000"/>
          <w:sz w:val="28"/>
          <w:szCs w:val="28"/>
        </w:rPr>
        <w:t>łoty</w:t>
      </w:r>
      <w:r w:rsidRPr="00C5565C">
        <w:rPr>
          <w:rStyle w:val="Strong"/>
          <w:rFonts w:ascii="Times New Roman" w:hAnsi="Times New Roman" w:cs="Times New Roman"/>
          <w:b w:val="0"/>
          <w:color w:val="000000"/>
          <w:sz w:val="28"/>
          <w:szCs w:val="28"/>
        </w:rPr>
        <w:t xml:space="preserve"> has been imposed for </w:t>
      </w:r>
      <w:r w:rsidR="00F86B7D" w:rsidRPr="00C5565C">
        <w:rPr>
          <w:rStyle w:val="Strong"/>
          <w:rFonts w:ascii="Times New Roman" w:hAnsi="Times New Roman" w:cs="Times New Roman"/>
          <w:b w:val="0"/>
          <w:color w:val="000000"/>
          <w:sz w:val="28"/>
          <w:szCs w:val="28"/>
        </w:rPr>
        <w:t xml:space="preserve">the </w:t>
      </w:r>
      <w:r w:rsidRPr="00C5565C">
        <w:rPr>
          <w:rStyle w:val="Strong"/>
          <w:rFonts w:ascii="Times New Roman" w:hAnsi="Times New Roman" w:cs="Times New Roman"/>
          <w:b w:val="0"/>
          <w:color w:val="000000"/>
          <w:sz w:val="28"/>
          <w:szCs w:val="28"/>
        </w:rPr>
        <w:t>transport offence.</w:t>
      </w:r>
    </w:p>
    <w:p w14:paraId="6AF81C3C" w14:textId="55041BBE" w:rsidR="0032512F" w:rsidRPr="00C5565C" w:rsidRDefault="00B45004"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lang w:val="en-GB"/>
        </w:rPr>
      </w:pPr>
      <w:r>
        <w:rPr>
          <w:rStyle w:val="Strong"/>
          <w:rFonts w:ascii="Times New Roman" w:hAnsi="Times New Roman" w:cs="Times New Roman"/>
          <w:b w:val="0"/>
          <w:color w:val="000000"/>
          <w:sz w:val="28"/>
          <w:szCs w:val="28"/>
        </w:rPr>
        <w:t>In l</w:t>
      </w:r>
      <w:r w:rsidR="00F86B7D" w:rsidRPr="00C5565C">
        <w:rPr>
          <w:rStyle w:val="Strong"/>
          <w:rFonts w:ascii="Times New Roman" w:hAnsi="Times New Roman" w:cs="Times New Roman"/>
          <w:b w:val="0"/>
          <w:color w:val="000000"/>
          <w:sz w:val="28"/>
          <w:szCs w:val="28"/>
        </w:rPr>
        <w:t xml:space="preserve">ate 2016, </w:t>
      </w:r>
      <w:proofErr w:type="spellStart"/>
      <w:r w:rsidR="00F86B7D" w:rsidRPr="00C5565C">
        <w:rPr>
          <w:rStyle w:val="Strong"/>
          <w:rFonts w:ascii="Times New Roman" w:hAnsi="Times New Roman" w:cs="Times New Roman"/>
          <w:b w:val="0"/>
          <w:color w:val="000000"/>
          <w:sz w:val="28"/>
          <w:szCs w:val="28"/>
        </w:rPr>
        <w:t>t</w:t>
      </w:r>
      <w:r w:rsidR="0032512F" w:rsidRPr="00C5565C">
        <w:rPr>
          <w:rStyle w:val="Strong"/>
          <w:rFonts w:ascii="Times New Roman" w:hAnsi="Times New Roman" w:cs="Times New Roman"/>
          <w:b w:val="0"/>
          <w:color w:val="000000"/>
          <w:sz w:val="28"/>
          <w:szCs w:val="28"/>
        </w:rPr>
        <w:t>he</w:t>
      </w:r>
      <w:proofErr w:type="spellEnd"/>
      <w:r w:rsidR="0032512F" w:rsidRPr="00C5565C">
        <w:rPr>
          <w:rStyle w:val="Strong"/>
          <w:rFonts w:ascii="Times New Roman" w:hAnsi="Times New Roman" w:cs="Times New Roman"/>
          <w:b w:val="0"/>
          <w:color w:val="000000"/>
          <w:sz w:val="28"/>
          <w:szCs w:val="28"/>
        </w:rPr>
        <w:t xml:space="preserve"> competent </w:t>
      </w:r>
      <w:proofErr w:type="spellStart"/>
      <w:r w:rsidR="0032512F" w:rsidRPr="00C5565C">
        <w:rPr>
          <w:rStyle w:val="Strong"/>
          <w:rFonts w:ascii="Times New Roman" w:hAnsi="Times New Roman" w:cs="Times New Roman"/>
          <w:b w:val="0"/>
          <w:color w:val="000000"/>
          <w:sz w:val="28"/>
          <w:szCs w:val="28"/>
        </w:rPr>
        <w:t>Polish</w:t>
      </w:r>
      <w:proofErr w:type="spellEnd"/>
      <w:r w:rsidR="0032512F" w:rsidRPr="00C5565C">
        <w:rPr>
          <w:rStyle w:val="Strong"/>
          <w:rFonts w:ascii="Times New Roman" w:hAnsi="Times New Roman" w:cs="Times New Roman"/>
          <w:b w:val="0"/>
          <w:color w:val="000000"/>
          <w:sz w:val="28"/>
          <w:szCs w:val="28"/>
        </w:rPr>
        <w:t xml:space="preserve"> </w:t>
      </w:r>
      <w:proofErr w:type="spellStart"/>
      <w:r w:rsidR="0032512F" w:rsidRPr="00C5565C">
        <w:rPr>
          <w:rStyle w:val="Strong"/>
          <w:rFonts w:ascii="Times New Roman" w:hAnsi="Times New Roman" w:cs="Times New Roman"/>
          <w:b w:val="0"/>
          <w:color w:val="000000"/>
          <w:sz w:val="28"/>
          <w:szCs w:val="28"/>
        </w:rPr>
        <w:t>authorities</w:t>
      </w:r>
      <w:proofErr w:type="spellEnd"/>
      <w:r w:rsidR="0032512F" w:rsidRPr="00C5565C">
        <w:rPr>
          <w:rStyle w:val="Strong"/>
          <w:rFonts w:ascii="Times New Roman" w:hAnsi="Times New Roman" w:cs="Times New Roman"/>
          <w:b w:val="0"/>
          <w:color w:val="000000"/>
          <w:sz w:val="28"/>
          <w:szCs w:val="28"/>
        </w:rPr>
        <w:t xml:space="preserve"> </w:t>
      </w:r>
      <w:proofErr w:type="spellStart"/>
      <w:r w:rsidR="0032512F" w:rsidRPr="00C5565C">
        <w:rPr>
          <w:rStyle w:val="Strong"/>
          <w:rFonts w:ascii="Times New Roman" w:hAnsi="Times New Roman" w:cs="Times New Roman"/>
          <w:b w:val="0"/>
          <w:color w:val="000000"/>
          <w:sz w:val="28"/>
          <w:szCs w:val="28"/>
        </w:rPr>
        <w:t>obtained</w:t>
      </w:r>
      <w:proofErr w:type="spellEnd"/>
      <w:r w:rsidR="0032512F" w:rsidRPr="00C5565C">
        <w:rPr>
          <w:rStyle w:val="Strong"/>
          <w:rFonts w:ascii="Times New Roman" w:hAnsi="Times New Roman" w:cs="Times New Roman"/>
          <w:b w:val="0"/>
          <w:color w:val="000000"/>
          <w:sz w:val="28"/>
          <w:szCs w:val="28"/>
        </w:rPr>
        <w:t xml:space="preserve"> information </w:t>
      </w:r>
      <w:proofErr w:type="spellStart"/>
      <w:r w:rsidR="0032512F" w:rsidRPr="00C5565C">
        <w:rPr>
          <w:rStyle w:val="Strong"/>
          <w:rFonts w:ascii="Times New Roman" w:hAnsi="Times New Roman" w:cs="Times New Roman"/>
          <w:b w:val="0"/>
          <w:color w:val="000000"/>
          <w:sz w:val="28"/>
          <w:szCs w:val="28"/>
        </w:rPr>
        <w:t>that</w:t>
      </w:r>
      <w:proofErr w:type="spellEnd"/>
      <w:r w:rsidR="0032512F" w:rsidRPr="00C5565C">
        <w:rPr>
          <w:rStyle w:val="Strong"/>
          <w:rFonts w:ascii="Times New Roman" w:hAnsi="Times New Roman" w:cs="Times New Roman"/>
          <w:b w:val="0"/>
          <w:color w:val="000000"/>
          <w:sz w:val="28"/>
          <w:szCs w:val="28"/>
        </w:rPr>
        <w:t xml:space="preserve"> Schulz </w:t>
      </w:r>
      <w:r w:rsidRPr="00C5565C">
        <w:rPr>
          <w:rStyle w:val="Strong"/>
          <w:rFonts w:ascii="Times New Roman" w:hAnsi="Times New Roman" w:cs="Times New Roman"/>
          <w:b w:val="0"/>
          <w:color w:val="000000"/>
          <w:sz w:val="28"/>
          <w:szCs w:val="28"/>
        </w:rPr>
        <w:t>ha</w:t>
      </w:r>
      <w:r>
        <w:rPr>
          <w:rStyle w:val="Strong"/>
          <w:rFonts w:ascii="Times New Roman" w:hAnsi="Times New Roman" w:cs="Times New Roman"/>
          <w:b w:val="0"/>
          <w:color w:val="000000"/>
          <w:sz w:val="28"/>
          <w:szCs w:val="28"/>
        </w:rPr>
        <w:t>d</w:t>
      </w:r>
      <w:r w:rsidRPr="00C5565C">
        <w:rPr>
          <w:rStyle w:val="Strong"/>
          <w:rFonts w:ascii="Times New Roman" w:hAnsi="Times New Roman" w:cs="Times New Roman"/>
          <w:b w:val="0"/>
          <w:color w:val="000000"/>
          <w:sz w:val="28"/>
          <w:szCs w:val="28"/>
        </w:rPr>
        <w:t xml:space="preserve"> </w:t>
      </w:r>
      <w:proofErr w:type="spellStart"/>
      <w:r w:rsidR="0032512F" w:rsidRPr="00C5565C">
        <w:rPr>
          <w:rStyle w:val="Strong"/>
          <w:rFonts w:ascii="Times New Roman" w:hAnsi="Times New Roman" w:cs="Times New Roman"/>
          <w:b w:val="0"/>
          <w:color w:val="000000"/>
          <w:sz w:val="28"/>
          <w:szCs w:val="28"/>
        </w:rPr>
        <w:t>returned</w:t>
      </w:r>
      <w:proofErr w:type="spellEnd"/>
      <w:r w:rsidR="0032512F" w:rsidRPr="00C5565C">
        <w:rPr>
          <w:rStyle w:val="Strong"/>
          <w:rFonts w:ascii="Times New Roman" w:hAnsi="Times New Roman" w:cs="Times New Roman"/>
          <w:b w:val="0"/>
          <w:color w:val="000000"/>
          <w:sz w:val="28"/>
          <w:szCs w:val="28"/>
        </w:rPr>
        <w:t xml:space="preserve"> </w:t>
      </w:r>
      <w:proofErr w:type="spellStart"/>
      <w:r w:rsidR="0032512F" w:rsidRPr="00C5565C">
        <w:rPr>
          <w:rStyle w:val="Strong"/>
          <w:rFonts w:ascii="Times New Roman" w:hAnsi="Times New Roman" w:cs="Times New Roman"/>
          <w:b w:val="0"/>
          <w:color w:val="000000"/>
          <w:sz w:val="28"/>
          <w:szCs w:val="28"/>
        </w:rPr>
        <w:t>to</w:t>
      </w:r>
      <w:proofErr w:type="spellEnd"/>
      <w:r w:rsidR="0032512F" w:rsidRPr="00C5565C">
        <w:rPr>
          <w:rStyle w:val="Strong"/>
          <w:rFonts w:ascii="Times New Roman" w:hAnsi="Times New Roman" w:cs="Times New Roman"/>
          <w:b w:val="0"/>
          <w:color w:val="000000"/>
          <w:sz w:val="28"/>
          <w:szCs w:val="28"/>
        </w:rPr>
        <w:t xml:space="preserve"> his </w:t>
      </w:r>
      <w:proofErr w:type="spellStart"/>
      <w:r w:rsidR="0032512F" w:rsidRPr="00C5565C">
        <w:rPr>
          <w:rStyle w:val="Strong"/>
          <w:rFonts w:ascii="Times New Roman" w:hAnsi="Times New Roman" w:cs="Times New Roman"/>
          <w:b w:val="0"/>
          <w:color w:val="000000"/>
          <w:sz w:val="28"/>
          <w:szCs w:val="28"/>
        </w:rPr>
        <w:t>mother</w:t>
      </w:r>
      <w:proofErr w:type="spellEnd"/>
      <w:r w:rsidR="0032512F" w:rsidRPr="00C5565C">
        <w:rPr>
          <w:rStyle w:val="Strong"/>
          <w:rFonts w:ascii="Times New Roman" w:hAnsi="Times New Roman" w:cs="Times New Roman"/>
          <w:b w:val="0"/>
          <w:color w:val="000000"/>
          <w:sz w:val="28"/>
          <w:szCs w:val="28"/>
        </w:rPr>
        <w:t xml:space="preserve">, who lives in Göttingen, Germany. </w:t>
      </w:r>
      <w:r w:rsidR="0032512F" w:rsidRPr="00C5565C">
        <w:rPr>
          <w:rStyle w:val="Strong"/>
          <w:rFonts w:ascii="Times New Roman" w:hAnsi="Times New Roman" w:cs="Times New Roman"/>
          <w:b w:val="0"/>
          <w:color w:val="000000"/>
          <w:sz w:val="28"/>
          <w:szCs w:val="28"/>
          <w:lang w:val="en-GB"/>
        </w:rPr>
        <w:t xml:space="preserve">On </w:t>
      </w:r>
      <w:r w:rsidR="000A3292" w:rsidRPr="00C5565C">
        <w:rPr>
          <w:rStyle w:val="Strong"/>
          <w:rFonts w:ascii="Times New Roman" w:hAnsi="Times New Roman" w:cs="Times New Roman"/>
          <w:b w:val="0"/>
          <w:color w:val="000000"/>
          <w:sz w:val="28"/>
          <w:szCs w:val="28"/>
          <w:lang w:val="en-GB"/>
        </w:rPr>
        <w:t>17 July 2017,</w:t>
      </w:r>
      <w:r w:rsidR="0032512F" w:rsidRPr="00C5565C">
        <w:rPr>
          <w:rStyle w:val="Strong"/>
          <w:rFonts w:ascii="Times New Roman" w:hAnsi="Times New Roman" w:cs="Times New Roman"/>
          <w:b w:val="0"/>
          <w:color w:val="000000"/>
          <w:sz w:val="28"/>
          <w:szCs w:val="28"/>
          <w:lang w:val="en-GB"/>
        </w:rPr>
        <w:t xml:space="preserve"> the Polish authority </w:t>
      </w:r>
      <w:r w:rsidRPr="00C5565C">
        <w:rPr>
          <w:rStyle w:val="Strong"/>
          <w:rFonts w:ascii="Times New Roman" w:hAnsi="Times New Roman" w:cs="Times New Roman"/>
          <w:b w:val="0"/>
          <w:color w:val="000000"/>
          <w:sz w:val="28"/>
          <w:szCs w:val="28"/>
          <w:lang w:val="en-GB"/>
        </w:rPr>
        <w:t>issue</w:t>
      </w:r>
      <w:r>
        <w:rPr>
          <w:rStyle w:val="Strong"/>
          <w:rFonts w:ascii="Times New Roman" w:hAnsi="Times New Roman" w:cs="Times New Roman"/>
          <w:b w:val="0"/>
          <w:color w:val="000000"/>
          <w:sz w:val="28"/>
          <w:szCs w:val="28"/>
          <w:lang w:val="en-GB"/>
        </w:rPr>
        <w:t>d</w:t>
      </w:r>
      <w:r w:rsidRPr="00C5565C">
        <w:rPr>
          <w:rStyle w:val="Strong"/>
          <w:rFonts w:ascii="Times New Roman" w:hAnsi="Times New Roman" w:cs="Times New Roman"/>
          <w:b w:val="0"/>
          <w:color w:val="000000"/>
          <w:sz w:val="28"/>
          <w:szCs w:val="28"/>
          <w:lang w:val="en-GB"/>
        </w:rPr>
        <w:t xml:space="preserve"> </w:t>
      </w:r>
      <w:r w:rsidR="0032512F" w:rsidRPr="00C5565C">
        <w:rPr>
          <w:rStyle w:val="Strong"/>
          <w:rFonts w:ascii="Times New Roman" w:hAnsi="Times New Roman" w:cs="Times New Roman"/>
          <w:b w:val="0"/>
          <w:color w:val="000000"/>
          <w:sz w:val="28"/>
          <w:szCs w:val="28"/>
          <w:lang w:val="en-GB"/>
        </w:rPr>
        <w:t>a certificate to transfer the sentence for execution to Germany.</w:t>
      </w:r>
    </w:p>
    <w:p w14:paraId="4B601099" w14:textId="77777777" w:rsidR="0032512F" w:rsidRPr="00C5565C" w:rsidRDefault="00190523" w:rsidP="00C5565C">
      <w:pPr>
        <w:spacing w:after="160"/>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br w:type="page"/>
      </w:r>
    </w:p>
    <w:p w14:paraId="3F699F83" w14:textId="77777777" w:rsidR="0032512F" w:rsidRPr="00C5565C" w:rsidRDefault="0032512F" w:rsidP="00C5565C">
      <w:pPr>
        <w:spacing w:after="160"/>
        <w:rPr>
          <w:rStyle w:val="Strong"/>
          <w:rFonts w:ascii="Times New Roman" w:hAnsi="Times New Roman" w:cs="Times New Roman"/>
          <w:color w:val="365F91" w:themeColor="accent1" w:themeShade="BF"/>
          <w:sz w:val="28"/>
          <w:szCs w:val="28"/>
          <w:lang w:val="en-GB"/>
        </w:rPr>
      </w:pPr>
      <w:r w:rsidRPr="00C5565C">
        <w:rPr>
          <w:rStyle w:val="Strong"/>
          <w:rFonts w:ascii="Times New Roman" w:hAnsi="Times New Roman" w:cs="Times New Roman"/>
          <w:color w:val="365F91" w:themeColor="accent1" w:themeShade="BF"/>
          <w:sz w:val="28"/>
          <w:szCs w:val="28"/>
          <w:lang w:val="en-GB"/>
        </w:rPr>
        <w:lastRenderedPageBreak/>
        <w:t>Questions:</w:t>
      </w:r>
    </w:p>
    <w:p w14:paraId="52194DF0" w14:textId="77777777" w:rsidR="0032512F" w:rsidRPr="00C5565C" w:rsidRDefault="0032512F" w:rsidP="00C5565C">
      <w:pPr>
        <w:pStyle w:val="ListParagraph"/>
        <w:numPr>
          <w:ilvl w:val="0"/>
          <w:numId w:val="19"/>
        </w:numPr>
        <w:contextualSpacing w:val="0"/>
        <w:rPr>
          <w:rStyle w:val="Strong"/>
          <w:rFonts w:ascii="Times New Roman" w:hAnsi="Times New Roman" w:cs="Times New Roman"/>
          <w:b w:val="0"/>
          <w:i/>
          <w:color w:val="000000"/>
          <w:sz w:val="28"/>
          <w:szCs w:val="28"/>
          <w:lang w:val="en-GB"/>
        </w:rPr>
      </w:pPr>
      <w:r w:rsidRPr="00C5565C">
        <w:rPr>
          <w:rStyle w:val="Strong"/>
          <w:rFonts w:ascii="Times New Roman" w:hAnsi="Times New Roman" w:cs="Times New Roman"/>
          <w:b w:val="0"/>
          <w:i/>
          <w:color w:val="000000"/>
          <w:sz w:val="28"/>
          <w:szCs w:val="28"/>
          <w:lang w:val="en-GB"/>
        </w:rPr>
        <w:t>Which authorities will be the issuing and executing authority?</w:t>
      </w:r>
    </w:p>
    <w:p w14:paraId="2FCFD8DD" w14:textId="77777777" w:rsidR="0032512F" w:rsidRPr="00C5565C" w:rsidRDefault="0032512F" w:rsidP="00C5565C">
      <w:pPr>
        <w:pStyle w:val="ListParagraph"/>
        <w:numPr>
          <w:ilvl w:val="0"/>
          <w:numId w:val="19"/>
        </w:numPr>
        <w:contextualSpacing w:val="0"/>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Does the case fall within the conditions of FD 2008/909?</w:t>
      </w:r>
    </w:p>
    <w:p w14:paraId="53BF669B" w14:textId="77777777" w:rsidR="0032512F" w:rsidRPr="00C5565C" w:rsidRDefault="0032512F" w:rsidP="00C5565C">
      <w:pPr>
        <w:pStyle w:val="ListParagraph"/>
        <w:numPr>
          <w:ilvl w:val="0"/>
          <w:numId w:val="19"/>
        </w:numPr>
        <w:contextualSpacing w:val="0"/>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Fill out the form/ certificate and after everyone has done this, discuss in plenar</w:t>
      </w:r>
      <w:r w:rsidR="00F86B7D" w:rsidRPr="00C5565C">
        <w:rPr>
          <w:rStyle w:val="Strong"/>
          <w:rFonts w:ascii="Times New Roman" w:hAnsi="Times New Roman" w:cs="Times New Roman"/>
          <w:b w:val="0"/>
          <w:i/>
          <w:color w:val="000000"/>
          <w:sz w:val="28"/>
          <w:szCs w:val="28"/>
        </w:rPr>
        <w:t>y on which points you hesitated.</w:t>
      </w:r>
    </w:p>
    <w:p w14:paraId="70D03DB8" w14:textId="1FACEE50" w:rsidR="0032512F" w:rsidRPr="00C5565C" w:rsidRDefault="0032512F" w:rsidP="00C5565C">
      <w:pPr>
        <w:pStyle w:val="ListParagraph"/>
        <w:numPr>
          <w:ilvl w:val="0"/>
          <w:numId w:val="19"/>
        </w:numPr>
        <w:contextualSpacing w:val="0"/>
        <w:rPr>
          <w:rStyle w:val="Strong"/>
          <w:rFonts w:ascii="Times New Roman" w:hAnsi="Times New Roman" w:cs="Times New Roman"/>
          <w:b w:val="0"/>
          <w:i/>
          <w:color w:val="000000"/>
          <w:sz w:val="28"/>
          <w:szCs w:val="28"/>
          <w:lang w:val="en-GB"/>
        </w:rPr>
      </w:pPr>
      <w:r w:rsidRPr="00C5565C">
        <w:rPr>
          <w:rStyle w:val="Strong"/>
          <w:rFonts w:ascii="Times New Roman" w:hAnsi="Times New Roman" w:cs="Times New Roman"/>
          <w:b w:val="0"/>
          <w:i/>
          <w:color w:val="000000"/>
          <w:sz w:val="28"/>
          <w:szCs w:val="28"/>
          <w:lang w:val="en-GB"/>
        </w:rPr>
        <w:t xml:space="preserve">Would there be any reason for the executing authority to consider </w:t>
      </w:r>
      <w:r w:rsidR="000A3292">
        <w:rPr>
          <w:rStyle w:val="Strong"/>
          <w:rFonts w:ascii="Times New Roman" w:hAnsi="Times New Roman" w:cs="Times New Roman"/>
          <w:b w:val="0"/>
          <w:i/>
          <w:color w:val="000000"/>
          <w:sz w:val="28"/>
          <w:szCs w:val="28"/>
          <w:lang w:val="en-GB"/>
        </w:rPr>
        <w:t>the</w:t>
      </w:r>
      <w:r w:rsidR="000A3292" w:rsidRPr="00C5565C">
        <w:rPr>
          <w:rStyle w:val="Strong"/>
          <w:rFonts w:ascii="Times New Roman" w:hAnsi="Times New Roman" w:cs="Times New Roman"/>
          <w:b w:val="0"/>
          <w:i/>
          <w:color w:val="000000"/>
          <w:sz w:val="28"/>
          <w:szCs w:val="28"/>
          <w:lang w:val="en-GB"/>
        </w:rPr>
        <w:t xml:space="preserve"> </w:t>
      </w:r>
      <w:r w:rsidR="000A3292">
        <w:rPr>
          <w:rStyle w:val="Strong"/>
          <w:rFonts w:ascii="Times New Roman" w:hAnsi="Times New Roman" w:cs="Times New Roman"/>
          <w:b w:val="0"/>
          <w:i/>
          <w:color w:val="000000"/>
          <w:sz w:val="28"/>
          <w:szCs w:val="28"/>
          <w:lang w:val="en-GB"/>
        </w:rPr>
        <w:t>grounds</w:t>
      </w:r>
      <w:r w:rsidRPr="00C5565C">
        <w:rPr>
          <w:rStyle w:val="Strong"/>
          <w:rFonts w:ascii="Times New Roman" w:hAnsi="Times New Roman" w:cs="Times New Roman"/>
          <w:b w:val="0"/>
          <w:i/>
          <w:color w:val="000000"/>
          <w:sz w:val="28"/>
          <w:szCs w:val="28"/>
          <w:lang w:val="en-GB"/>
        </w:rPr>
        <w:t xml:space="preserve"> for refusal?</w:t>
      </w:r>
    </w:p>
    <w:p w14:paraId="7FDCADE2" w14:textId="30E40A3B" w:rsidR="0032512F" w:rsidRPr="00C5565C" w:rsidRDefault="0032512F" w:rsidP="00C5565C">
      <w:pPr>
        <w:pStyle w:val="ListParagraph"/>
        <w:numPr>
          <w:ilvl w:val="0"/>
          <w:numId w:val="19"/>
        </w:numPr>
        <w:contextualSpacing w:val="0"/>
        <w:rPr>
          <w:rStyle w:val="Strong"/>
          <w:rFonts w:ascii="Times New Roman" w:hAnsi="Times New Roman" w:cs="Times New Roman"/>
          <w:b w:val="0"/>
          <w:i/>
          <w:color w:val="000000"/>
          <w:sz w:val="28"/>
          <w:szCs w:val="28"/>
        </w:rPr>
      </w:pPr>
      <w:proofErr w:type="spellStart"/>
      <w:r w:rsidRPr="00C5565C">
        <w:rPr>
          <w:rStyle w:val="Strong"/>
          <w:rFonts w:ascii="Times New Roman" w:hAnsi="Times New Roman" w:cs="Times New Roman"/>
          <w:b w:val="0"/>
          <w:i/>
          <w:color w:val="000000"/>
          <w:sz w:val="28"/>
          <w:szCs w:val="28"/>
        </w:rPr>
        <w:t>Is</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the</w:t>
      </w:r>
      <w:proofErr w:type="spellEnd"/>
      <w:r w:rsidRPr="00C5565C">
        <w:rPr>
          <w:rStyle w:val="Strong"/>
          <w:rFonts w:ascii="Times New Roman" w:hAnsi="Times New Roman" w:cs="Times New Roman"/>
          <w:b w:val="0"/>
          <w:i/>
          <w:color w:val="000000"/>
          <w:sz w:val="28"/>
          <w:szCs w:val="28"/>
        </w:rPr>
        <w:t xml:space="preserve"> </w:t>
      </w:r>
      <w:proofErr w:type="spellStart"/>
      <w:r w:rsidR="00B45004">
        <w:rPr>
          <w:rStyle w:val="Strong"/>
          <w:rFonts w:ascii="Times New Roman" w:hAnsi="Times New Roman" w:cs="Times New Roman"/>
          <w:b w:val="0"/>
          <w:i/>
          <w:color w:val="000000"/>
          <w:sz w:val="28"/>
          <w:szCs w:val="28"/>
        </w:rPr>
        <w:t>opinion</w:t>
      </w:r>
      <w:proofErr w:type="spellEnd"/>
      <w:r w:rsidR="00B45004"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of</w:t>
      </w:r>
      <w:proofErr w:type="spellEnd"/>
      <w:r w:rsidRPr="00C5565C">
        <w:rPr>
          <w:rStyle w:val="Strong"/>
          <w:rFonts w:ascii="Times New Roman" w:hAnsi="Times New Roman" w:cs="Times New Roman"/>
          <w:b w:val="0"/>
          <w:i/>
          <w:color w:val="000000"/>
          <w:sz w:val="28"/>
          <w:szCs w:val="28"/>
        </w:rPr>
        <w:t xml:space="preserve"> Hans Schulz </w:t>
      </w:r>
      <w:proofErr w:type="spellStart"/>
      <w:r w:rsidRPr="00C5565C">
        <w:rPr>
          <w:rStyle w:val="Strong"/>
          <w:rFonts w:ascii="Times New Roman" w:hAnsi="Times New Roman" w:cs="Times New Roman"/>
          <w:b w:val="0"/>
          <w:i/>
          <w:color w:val="000000"/>
          <w:sz w:val="28"/>
          <w:szCs w:val="28"/>
        </w:rPr>
        <w:t>himself</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relevant</w:t>
      </w:r>
      <w:proofErr w:type="spellEnd"/>
      <w:r w:rsidRPr="00C5565C">
        <w:rPr>
          <w:rStyle w:val="Strong"/>
          <w:rFonts w:ascii="Times New Roman" w:hAnsi="Times New Roman" w:cs="Times New Roman"/>
          <w:b w:val="0"/>
          <w:i/>
          <w:color w:val="000000"/>
          <w:sz w:val="28"/>
          <w:szCs w:val="28"/>
        </w:rPr>
        <w:t>?</w:t>
      </w:r>
    </w:p>
    <w:p w14:paraId="5007A29F" w14:textId="77777777" w:rsidR="00190523" w:rsidRDefault="0032512F" w:rsidP="00C5565C">
      <w:pPr>
        <w:pStyle w:val="ListParagraph"/>
        <w:numPr>
          <w:ilvl w:val="0"/>
          <w:numId w:val="19"/>
        </w:numPr>
        <w:contextualSpacing w:val="0"/>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Do the German authorities have to arrest him pending the recognition procedure?</w:t>
      </w:r>
    </w:p>
    <w:p w14:paraId="4FF6A0C7" w14:textId="77777777" w:rsidR="00C5565C" w:rsidRPr="00C5565C" w:rsidRDefault="00C5565C" w:rsidP="00C5565C">
      <w:pPr>
        <w:ind w:left="360"/>
        <w:rPr>
          <w:rStyle w:val="Strong"/>
          <w:rFonts w:ascii="Times New Roman" w:hAnsi="Times New Roman" w:cs="Times New Roman"/>
          <w:b w:val="0"/>
          <w:i/>
          <w:color w:val="000000"/>
          <w:sz w:val="28"/>
          <w:szCs w:val="28"/>
        </w:rPr>
      </w:pPr>
    </w:p>
    <w:p w14:paraId="4382C52A" w14:textId="77777777" w:rsidR="0032512F" w:rsidRPr="00C5565C"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en-US"/>
        </w:rPr>
      </w:pPr>
      <w:r w:rsidRPr="00C5565C">
        <w:rPr>
          <w:rFonts w:ascii="Times New Roman" w:hAnsi="Times New Roman" w:cs="Times New Roman"/>
          <w:b/>
          <w:bCs/>
          <w:color w:val="365F91" w:themeColor="accent1" w:themeShade="BF"/>
          <w:sz w:val="28"/>
          <w:szCs w:val="28"/>
          <w:lang w:val="en-US"/>
        </w:rPr>
        <w:t xml:space="preserve">A. </w:t>
      </w:r>
      <w:r w:rsidR="0032512F" w:rsidRPr="00C5565C">
        <w:rPr>
          <w:rFonts w:ascii="Times New Roman" w:hAnsi="Times New Roman" w:cs="Times New Roman"/>
          <w:b/>
          <w:bCs/>
          <w:color w:val="365F91" w:themeColor="accent1" w:themeShade="BF"/>
          <w:sz w:val="28"/>
          <w:szCs w:val="28"/>
          <w:lang w:val="en-US"/>
        </w:rPr>
        <w:t>II. Exercises:</w:t>
      </w:r>
    </w:p>
    <w:p w14:paraId="0AD2B20E" w14:textId="77777777" w:rsidR="0032512F" w:rsidRPr="00C5565C" w:rsidRDefault="0032512F" w:rsidP="00C5565C">
      <w:pPr>
        <w:spacing w:after="160"/>
        <w:jc w:val="both"/>
        <w:rPr>
          <w:rStyle w:val="Strong"/>
          <w:rFonts w:ascii="Times New Roman" w:hAnsi="Times New Roman" w:cs="Times New Roman"/>
          <w:color w:val="365F91" w:themeColor="accent1" w:themeShade="BF"/>
          <w:sz w:val="28"/>
          <w:szCs w:val="28"/>
          <w:lang w:val="en-US"/>
        </w:rPr>
      </w:pPr>
      <w:r w:rsidRPr="00C5565C">
        <w:rPr>
          <w:rFonts w:ascii="Times New Roman" w:hAnsi="Times New Roman" w:cs="Times New Roman"/>
          <w:b/>
          <w:bCs/>
          <w:color w:val="365F91" w:themeColor="accent1" w:themeShade="BF"/>
          <w:sz w:val="28"/>
          <w:szCs w:val="28"/>
          <w:lang w:val="en-US"/>
        </w:rPr>
        <w:t>Find the following executing competent authorities and the languages to be used in the Certificate:</w:t>
      </w:r>
    </w:p>
    <w:p w14:paraId="500575BD" w14:textId="028E29F6" w:rsidR="0032512F" w:rsidRPr="00C5565C" w:rsidRDefault="00122317"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1. </w:t>
      </w:r>
      <w:r w:rsidR="0032512F" w:rsidRPr="00C5565C">
        <w:rPr>
          <w:rStyle w:val="Strong"/>
          <w:rFonts w:ascii="Times New Roman" w:hAnsi="Times New Roman" w:cs="Times New Roman"/>
          <w:b w:val="0"/>
          <w:color w:val="000000"/>
          <w:sz w:val="28"/>
          <w:szCs w:val="28"/>
        </w:rPr>
        <w:t xml:space="preserve">The </w:t>
      </w:r>
      <w:proofErr w:type="spellStart"/>
      <w:r w:rsidR="0032512F" w:rsidRPr="00C5565C">
        <w:rPr>
          <w:rStyle w:val="Strong"/>
          <w:rFonts w:ascii="Times New Roman" w:hAnsi="Times New Roman" w:cs="Times New Roman"/>
          <w:b w:val="0"/>
          <w:color w:val="000000"/>
          <w:sz w:val="28"/>
          <w:szCs w:val="28"/>
        </w:rPr>
        <w:t>Slovenian</w:t>
      </w:r>
      <w:proofErr w:type="spellEnd"/>
      <w:r w:rsidR="0032512F" w:rsidRPr="00C5565C">
        <w:rPr>
          <w:rStyle w:val="Strong"/>
          <w:rFonts w:ascii="Times New Roman" w:hAnsi="Times New Roman" w:cs="Times New Roman"/>
          <w:b w:val="0"/>
          <w:color w:val="000000"/>
          <w:sz w:val="28"/>
          <w:szCs w:val="28"/>
        </w:rPr>
        <w:t xml:space="preserve"> </w:t>
      </w:r>
      <w:proofErr w:type="spellStart"/>
      <w:r w:rsidR="0032512F" w:rsidRPr="00C5565C">
        <w:rPr>
          <w:rStyle w:val="Strong"/>
          <w:rFonts w:ascii="Times New Roman" w:hAnsi="Times New Roman" w:cs="Times New Roman"/>
          <w:b w:val="0"/>
          <w:color w:val="000000"/>
          <w:sz w:val="28"/>
          <w:szCs w:val="28"/>
        </w:rPr>
        <w:t>national</w:t>
      </w:r>
      <w:proofErr w:type="spellEnd"/>
      <w:r w:rsidR="0032512F" w:rsidRPr="00C5565C">
        <w:rPr>
          <w:rStyle w:val="Strong"/>
          <w:rFonts w:ascii="Times New Roman" w:hAnsi="Times New Roman" w:cs="Times New Roman"/>
          <w:b w:val="0"/>
          <w:color w:val="000000"/>
          <w:sz w:val="28"/>
          <w:szCs w:val="28"/>
        </w:rPr>
        <w:t xml:space="preserve"> Janez </w:t>
      </w:r>
      <w:proofErr w:type="spellStart"/>
      <w:r w:rsidR="0032512F" w:rsidRPr="00C5565C">
        <w:rPr>
          <w:rStyle w:val="Strong"/>
          <w:rFonts w:ascii="Times New Roman" w:hAnsi="Times New Roman" w:cs="Times New Roman"/>
          <w:b w:val="0"/>
          <w:color w:val="000000"/>
          <w:sz w:val="28"/>
          <w:szCs w:val="28"/>
        </w:rPr>
        <w:t>Zupančič</w:t>
      </w:r>
      <w:proofErr w:type="spellEnd"/>
      <w:r w:rsidR="0032512F" w:rsidRPr="00C5565C">
        <w:rPr>
          <w:rStyle w:val="Strong"/>
          <w:rFonts w:ascii="Times New Roman" w:hAnsi="Times New Roman" w:cs="Times New Roman"/>
          <w:b w:val="0"/>
          <w:color w:val="000000"/>
          <w:sz w:val="28"/>
          <w:szCs w:val="28"/>
        </w:rPr>
        <w:t xml:space="preserve"> </w:t>
      </w:r>
      <w:r w:rsidR="00B45004">
        <w:rPr>
          <w:rStyle w:val="Strong"/>
          <w:rFonts w:ascii="Times New Roman" w:hAnsi="Times New Roman" w:cs="Times New Roman"/>
          <w:b w:val="0"/>
          <w:color w:val="000000"/>
          <w:sz w:val="28"/>
          <w:szCs w:val="28"/>
        </w:rPr>
        <w:t>was</w:t>
      </w:r>
      <w:r w:rsidR="00B45004"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convicted</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for</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armed</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robbery</w:t>
      </w:r>
      <w:proofErr w:type="spellEnd"/>
      <w:r w:rsidRPr="00C5565C">
        <w:rPr>
          <w:rStyle w:val="Strong"/>
          <w:rFonts w:ascii="Times New Roman" w:hAnsi="Times New Roman" w:cs="Times New Roman"/>
          <w:b w:val="0"/>
          <w:color w:val="000000"/>
          <w:sz w:val="28"/>
          <w:szCs w:val="28"/>
        </w:rPr>
        <w:t xml:space="preserve"> in </w:t>
      </w:r>
      <w:r w:rsidR="0032512F" w:rsidRPr="00C5565C">
        <w:rPr>
          <w:rStyle w:val="Strong"/>
          <w:rFonts w:ascii="Times New Roman" w:hAnsi="Times New Roman" w:cs="Times New Roman"/>
          <w:b w:val="0"/>
          <w:color w:val="000000"/>
          <w:sz w:val="28"/>
          <w:szCs w:val="28"/>
        </w:rPr>
        <w:t>B</w:t>
      </w:r>
      <w:r w:rsidRPr="00C5565C">
        <w:rPr>
          <w:rStyle w:val="Strong"/>
          <w:rFonts w:ascii="Times New Roman" w:hAnsi="Times New Roman" w:cs="Times New Roman"/>
          <w:b w:val="0"/>
          <w:color w:val="000000"/>
          <w:sz w:val="28"/>
          <w:szCs w:val="28"/>
        </w:rPr>
        <w:t xml:space="preserve">rugge, Belgium on 4 July 2019, to a sentence of 7 years. He </w:t>
      </w:r>
      <w:r w:rsidR="00B45004">
        <w:rPr>
          <w:rStyle w:val="Strong"/>
          <w:rFonts w:ascii="Times New Roman" w:hAnsi="Times New Roman" w:cs="Times New Roman"/>
          <w:b w:val="0"/>
          <w:color w:val="000000"/>
          <w:sz w:val="28"/>
          <w:szCs w:val="28"/>
        </w:rPr>
        <w:t>was</w:t>
      </w: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arrested</w:t>
      </w:r>
      <w:proofErr w:type="spellEnd"/>
      <w:r w:rsidRPr="00C5565C">
        <w:rPr>
          <w:rStyle w:val="Strong"/>
          <w:rFonts w:ascii="Times New Roman" w:hAnsi="Times New Roman" w:cs="Times New Roman"/>
          <w:b w:val="0"/>
          <w:color w:val="000000"/>
          <w:sz w:val="28"/>
          <w:szCs w:val="28"/>
        </w:rPr>
        <w:t xml:space="preserve"> on 31 December 2017 </w:t>
      </w:r>
      <w:proofErr w:type="spellStart"/>
      <w:r w:rsidRPr="00C5565C">
        <w:rPr>
          <w:rStyle w:val="Strong"/>
          <w:rFonts w:ascii="Times New Roman" w:hAnsi="Times New Roman" w:cs="Times New Roman"/>
          <w:b w:val="0"/>
          <w:color w:val="000000"/>
          <w:sz w:val="28"/>
          <w:szCs w:val="28"/>
        </w:rPr>
        <w:t>and</w:t>
      </w:r>
      <w:proofErr w:type="spellEnd"/>
      <w:r w:rsidRPr="00C5565C">
        <w:rPr>
          <w:rStyle w:val="Strong"/>
          <w:rFonts w:ascii="Times New Roman" w:hAnsi="Times New Roman" w:cs="Times New Roman"/>
          <w:b w:val="0"/>
          <w:color w:val="000000"/>
          <w:sz w:val="28"/>
          <w:szCs w:val="28"/>
        </w:rPr>
        <w:t xml:space="preserve"> </w:t>
      </w:r>
      <w:r w:rsidR="00B45004">
        <w:rPr>
          <w:rStyle w:val="Strong"/>
          <w:rFonts w:ascii="Times New Roman" w:hAnsi="Times New Roman" w:cs="Times New Roman"/>
          <w:b w:val="0"/>
          <w:color w:val="000000"/>
          <w:sz w:val="28"/>
          <w:szCs w:val="28"/>
        </w:rPr>
        <w:t xml:space="preserve">has </w:t>
      </w:r>
      <w:r w:rsidRPr="00C5565C">
        <w:rPr>
          <w:rStyle w:val="Strong"/>
          <w:rFonts w:ascii="Times New Roman" w:hAnsi="Times New Roman" w:cs="Times New Roman"/>
          <w:b w:val="0"/>
          <w:color w:val="000000"/>
          <w:sz w:val="28"/>
          <w:szCs w:val="28"/>
        </w:rPr>
        <w:t>been in prison ever since. The competent Belgian authority wishes to transfer him and the execution of the sentence to his home state</w:t>
      </w:r>
      <w:r w:rsidR="0032512F" w:rsidRPr="00C5565C">
        <w:rPr>
          <w:rStyle w:val="Strong"/>
          <w:rFonts w:ascii="Times New Roman" w:hAnsi="Times New Roman" w:cs="Times New Roman"/>
          <w:b w:val="0"/>
          <w:color w:val="000000"/>
          <w:sz w:val="28"/>
          <w:szCs w:val="28"/>
        </w:rPr>
        <w:t xml:space="preserve"> Slovenia</w:t>
      </w:r>
      <w:r w:rsidRPr="00C5565C">
        <w:rPr>
          <w:rStyle w:val="Strong"/>
          <w:rFonts w:ascii="Times New Roman" w:hAnsi="Times New Roman" w:cs="Times New Roman"/>
          <w:b w:val="0"/>
          <w:color w:val="000000"/>
          <w:sz w:val="28"/>
          <w:szCs w:val="28"/>
        </w:rPr>
        <w:t>.</w:t>
      </w:r>
    </w:p>
    <w:p w14:paraId="7C82A567"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Competent authority:</w:t>
      </w:r>
    </w:p>
    <w:p w14:paraId="3B106724"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Languge:</w:t>
      </w:r>
    </w:p>
    <w:p w14:paraId="7F519A54" w14:textId="77777777" w:rsidR="00122317" w:rsidRPr="00C5565C" w:rsidRDefault="00122317" w:rsidP="00C5565C">
      <w:pPr>
        <w:jc w:val="both"/>
        <w:rPr>
          <w:rStyle w:val="Strong"/>
          <w:rFonts w:ascii="Times New Roman" w:hAnsi="Times New Roman" w:cs="Times New Roman"/>
          <w:b w:val="0"/>
          <w:color w:val="000000"/>
          <w:sz w:val="28"/>
          <w:szCs w:val="28"/>
        </w:rPr>
      </w:pPr>
    </w:p>
    <w:p w14:paraId="789A88F1" w14:textId="77777777"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2. Josip Knežević is a Croatian national convicted by the criminal court of Miskolc, Hungary to 12 months imprisonment for theft. He was born in Zagreb.</w:t>
      </w:r>
    </w:p>
    <w:p w14:paraId="5B846C47"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Competent authority:</w:t>
      </w:r>
    </w:p>
    <w:p w14:paraId="023ABAD6"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Languge:</w:t>
      </w:r>
    </w:p>
    <w:p w14:paraId="221E4B75" w14:textId="77777777" w:rsidR="00122317" w:rsidRPr="00C5565C" w:rsidRDefault="00122317" w:rsidP="00C5565C">
      <w:pPr>
        <w:jc w:val="both"/>
        <w:rPr>
          <w:rStyle w:val="Strong"/>
          <w:rFonts w:ascii="Times New Roman" w:hAnsi="Times New Roman" w:cs="Times New Roman"/>
          <w:b w:val="0"/>
          <w:color w:val="000000"/>
          <w:sz w:val="28"/>
          <w:szCs w:val="28"/>
        </w:rPr>
      </w:pPr>
    </w:p>
    <w:p w14:paraId="7F418552" w14:textId="0341D8FD"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3. The </w:t>
      </w:r>
      <w:proofErr w:type="spellStart"/>
      <w:r w:rsidRPr="00C5565C">
        <w:rPr>
          <w:rStyle w:val="Strong"/>
          <w:rFonts w:ascii="Times New Roman" w:hAnsi="Times New Roman" w:cs="Times New Roman"/>
          <w:b w:val="0"/>
          <w:color w:val="000000"/>
          <w:sz w:val="28"/>
          <w:szCs w:val="28"/>
        </w:rPr>
        <w:t>Romanian</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national</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Florin</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Radu</w:t>
      </w:r>
      <w:proofErr w:type="spellEnd"/>
      <w:r w:rsidRPr="00C5565C">
        <w:rPr>
          <w:rStyle w:val="Strong"/>
          <w:rFonts w:ascii="Times New Roman" w:hAnsi="Times New Roman" w:cs="Times New Roman"/>
          <w:b w:val="0"/>
          <w:color w:val="000000"/>
          <w:sz w:val="28"/>
          <w:szCs w:val="28"/>
        </w:rPr>
        <w:t xml:space="preserve"> </w:t>
      </w:r>
      <w:r w:rsidR="00B45004">
        <w:rPr>
          <w:rStyle w:val="Strong"/>
          <w:rFonts w:ascii="Times New Roman" w:hAnsi="Times New Roman" w:cs="Times New Roman"/>
          <w:b w:val="0"/>
          <w:color w:val="000000"/>
          <w:sz w:val="28"/>
          <w:szCs w:val="28"/>
        </w:rPr>
        <w:t>was</w:t>
      </w:r>
      <w:r w:rsidR="00B45004"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convicted</w:t>
      </w:r>
      <w:proofErr w:type="spellEnd"/>
      <w:r w:rsidR="00270020" w:rsidRPr="00C5565C">
        <w:rPr>
          <w:rStyle w:val="Strong"/>
          <w:rFonts w:ascii="Times New Roman" w:hAnsi="Times New Roman" w:cs="Times New Roman"/>
          <w:b w:val="0"/>
          <w:color w:val="000000"/>
          <w:sz w:val="28"/>
          <w:szCs w:val="28"/>
        </w:rPr>
        <w:t xml:space="preserve"> on 1 </w:t>
      </w:r>
      <w:proofErr w:type="spellStart"/>
      <w:r w:rsidR="00270020" w:rsidRPr="00C5565C">
        <w:rPr>
          <w:rStyle w:val="Strong"/>
          <w:rFonts w:ascii="Times New Roman" w:hAnsi="Times New Roman" w:cs="Times New Roman"/>
          <w:b w:val="0"/>
          <w:color w:val="000000"/>
          <w:sz w:val="28"/>
          <w:szCs w:val="28"/>
        </w:rPr>
        <w:t>June</w:t>
      </w:r>
      <w:proofErr w:type="spellEnd"/>
      <w:r w:rsidR="00270020" w:rsidRPr="00C5565C">
        <w:rPr>
          <w:rStyle w:val="Strong"/>
          <w:rFonts w:ascii="Times New Roman" w:hAnsi="Times New Roman" w:cs="Times New Roman"/>
          <w:b w:val="0"/>
          <w:color w:val="000000"/>
          <w:sz w:val="28"/>
          <w:szCs w:val="28"/>
        </w:rPr>
        <w:t xml:space="preserve"> 2015</w:t>
      </w:r>
      <w:r w:rsidRPr="00C5565C">
        <w:rPr>
          <w:rStyle w:val="Strong"/>
          <w:rFonts w:ascii="Times New Roman" w:hAnsi="Times New Roman" w:cs="Times New Roman"/>
          <w:b w:val="0"/>
          <w:color w:val="000000"/>
          <w:sz w:val="28"/>
          <w:szCs w:val="28"/>
        </w:rPr>
        <w:t xml:space="preserve"> by </w:t>
      </w:r>
      <w:r w:rsidR="00270020" w:rsidRPr="00C5565C">
        <w:rPr>
          <w:rStyle w:val="Strong"/>
          <w:rFonts w:ascii="Times New Roman" w:hAnsi="Times New Roman" w:cs="Times New Roman"/>
          <w:b w:val="0"/>
          <w:color w:val="000000"/>
          <w:sz w:val="28"/>
          <w:szCs w:val="28"/>
        </w:rPr>
        <w:t>the District Court of Kaunas, criminal chamber to a sentence 15 years for two murders committed in 2013. On 7 July 2020 the competent Lithuanian authority wishes to transfer the judgement to Romania.</w:t>
      </w:r>
    </w:p>
    <w:p w14:paraId="0FA48604"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Competent authority:</w:t>
      </w:r>
    </w:p>
    <w:p w14:paraId="35B5F83B"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Languge:</w:t>
      </w:r>
    </w:p>
    <w:p w14:paraId="2100D2CA" w14:textId="77777777" w:rsidR="00122317" w:rsidRPr="00C5565C" w:rsidRDefault="00CE1B85" w:rsidP="00C5565C">
      <w:pPr>
        <w:spacing w:after="160"/>
        <w:jc w:val="both"/>
        <w:rPr>
          <w:rStyle w:val="Strong"/>
          <w:rFonts w:ascii="Times New Roman" w:hAnsi="Times New Roman" w:cs="Times New Roman"/>
          <w:color w:val="000000"/>
          <w:sz w:val="28"/>
          <w:szCs w:val="28"/>
        </w:rPr>
      </w:pPr>
      <w:r w:rsidRPr="00C5565C">
        <w:rPr>
          <w:rStyle w:val="Strong"/>
          <w:rFonts w:ascii="Times New Roman" w:hAnsi="Times New Roman" w:cs="Times New Roman"/>
          <w:color w:val="000000"/>
          <w:sz w:val="28"/>
          <w:szCs w:val="28"/>
        </w:rPr>
        <w:br w:type="page"/>
      </w:r>
    </w:p>
    <w:p w14:paraId="37A363AE" w14:textId="77777777" w:rsidR="0032512F" w:rsidRPr="00C5565C" w:rsidRDefault="00270020" w:rsidP="00C5565C">
      <w:pPr>
        <w:suppressAutoHyphens/>
        <w:autoSpaceDN w:val="0"/>
        <w:spacing w:after="160" w:line="240" w:lineRule="auto"/>
        <w:jc w:val="both"/>
        <w:textAlignment w:val="baseline"/>
        <w:rPr>
          <w:rStyle w:val="Strong"/>
          <w:rFonts w:ascii="Times New Roman" w:hAnsi="Times New Roman" w:cs="Times New Roman"/>
          <w:color w:val="365F91" w:themeColor="accent1" w:themeShade="BF"/>
          <w:sz w:val="28"/>
          <w:szCs w:val="28"/>
          <w:lang w:val="en-US"/>
        </w:rPr>
      </w:pPr>
      <w:r w:rsidRPr="00C5565C">
        <w:rPr>
          <w:rFonts w:ascii="Times New Roman" w:hAnsi="Times New Roman" w:cs="Times New Roman"/>
          <w:b/>
          <w:bCs/>
          <w:color w:val="365F91" w:themeColor="accent1" w:themeShade="BF"/>
          <w:sz w:val="28"/>
          <w:szCs w:val="28"/>
          <w:lang w:val="en-US"/>
        </w:rPr>
        <w:lastRenderedPageBreak/>
        <w:t>A. III. Case scenario 2, the continuation of Case 1:</w:t>
      </w:r>
    </w:p>
    <w:p w14:paraId="1233CAF4" w14:textId="50FA7F8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lang w:val="en-US"/>
        </w:rPr>
        <w:t xml:space="preserve">At the procedure of recognition in Germany it appears that Schulz was not present at his trial in Poland. When </w:t>
      </w:r>
      <w:r w:rsidR="00B91CA7" w:rsidRPr="00C5565C">
        <w:rPr>
          <w:rStyle w:val="Strong"/>
          <w:rFonts w:ascii="Times New Roman" w:hAnsi="Times New Roman" w:cs="Times New Roman"/>
          <w:b w:val="0"/>
          <w:color w:val="000000"/>
          <w:sz w:val="28"/>
          <w:szCs w:val="28"/>
          <w:lang w:val="en-US"/>
        </w:rPr>
        <w:t>found</w:t>
      </w:r>
      <w:r w:rsidRPr="00C5565C">
        <w:rPr>
          <w:rStyle w:val="Strong"/>
          <w:rFonts w:ascii="Times New Roman" w:hAnsi="Times New Roman" w:cs="Times New Roman"/>
          <w:b w:val="0"/>
          <w:color w:val="000000"/>
          <w:sz w:val="28"/>
          <w:szCs w:val="28"/>
          <w:lang w:val="en-US"/>
        </w:rPr>
        <w:t xml:space="preserve"> without a ticket on 7 June 2010 he was arrested and stayed in detention on remand until he escaped from prison on 8 July 2010 through the violent act of beating up the prison </w:t>
      </w:r>
      <w:r w:rsidR="00B45004">
        <w:rPr>
          <w:rStyle w:val="Strong"/>
          <w:rFonts w:ascii="Times New Roman" w:hAnsi="Times New Roman" w:cs="Times New Roman"/>
          <w:b w:val="0"/>
          <w:color w:val="000000"/>
          <w:sz w:val="28"/>
          <w:szCs w:val="28"/>
          <w:lang w:val="en-US"/>
        </w:rPr>
        <w:t>guard</w:t>
      </w:r>
      <w:r w:rsidRPr="00C5565C">
        <w:rPr>
          <w:rStyle w:val="Strong"/>
          <w:rFonts w:ascii="Times New Roman" w:hAnsi="Times New Roman" w:cs="Times New Roman"/>
          <w:b w:val="0"/>
          <w:color w:val="000000"/>
          <w:sz w:val="28"/>
          <w:szCs w:val="28"/>
          <w:lang w:val="en-US"/>
        </w:rPr>
        <w:t>. After his escape a summons to t</w:t>
      </w:r>
      <w:r w:rsidR="00F86B7D" w:rsidRPr="00C5565C">
        <w:rPr>
          <w:rStyle w:val="Strong"/>
          <w:rFonts w:ascii="Times New Roman" w:hAnsi="Times New Roman" w:cs="Times New Roman"/>
          <w:b w:val="0"/>
          <w:color w:val="000000"/>
          <w:sz w:val="28"/>
          <w:szCs w:val="28"/>
          <w:lang w:val="en-US"/>
        </w:rPr>
        <w:t>he trial in August 2010 was sent</w:t>
      </w:r>
      <w:r w:rsidRPr="00C5565C">
        <w:rPr>
          <w:rStyle w:val="Strong"/>
          <w:rFonts w:ascii="Times New Roman" w:hAnsi="Times New Roman" w:cs="Times New Roman"/>
          <w:b w:val="0"/>
          <w:color w:val="000000"/>
          <w:sz w:val="28"/>
          <w:szCs w:val="28"/>
          <w:lang w:val="en-US"/>
        </w:rPr>
        <w:t xml:space="preserve"> to the address in Warsaw where he was formally registered. The officer </w:t>
      </w:r>
      <w:r w:rsidR="00B45004" w:rsidRPr="00C5565C">
        <w:rPr>
          <w:rStyle w:val="Strong"/>
          <w:rFonts w:ascii="Times New Roman" w:hAnsi="Times New Roman" w:cs="Times New Roman"/>
          <w:b w:val="0"/>
          <w:color w:val="000000"/>
          <w:sz w:val="28"/>
          <w:szCs w:val="28"/>
          <w:lang w:val="en-US"/>
        </w:rPr>
        <w:t xml:space="preserve">responsible </w:t>
      </w:r>
      <w:r w:rsidRPr="00C5565C">
        <w:rPr>
          <w:rStyle w:val="Strong"/>
          <w:rFonts w:ascii="Times New Roman" w:hAnsi="Times New Roman" w:cs="Times New Roman"/>
          <w:b w:val="0"/>
          <w:color w:val="000000"/>
          <w:sz w:val="28"/>
          <w:szCs w:val="28"/>
          <w:lang w:val="en-US"/>
        </w:rPr>
        <w:t xml:space="preserve">did not find him there. He went twice and left a notice that a document was to be picked up by him at the </w:t>
      </w:r>
      <w:r w:rsidR="00270020" w:rsidRPr="00C5565C">
        <w:rPr>
          <w:rStyle w:val="Strong"/>
          <w:rFonts w:ascii="Times New Roman" w:hAnsi="Times New Roman" w:cs="Times New Roman"/>
          <w:b w:val="0"/>
          <w:color w:val="000000"/>
          <w:sz w:val="28"/>
          <w:szCs w:val="28"/>
          <w:lang w:val="en-US"/>
        </w:rPr>
        <w:t>police station</w:t>
      </w:r>
      <w:r w:rsidRPr="00C5565C">
        <w:rPr>
          <w:rStyle w:val="Strong"/>
          <w:rFonts w:ascii="Times New Roman" w:hAnsi="Times New Roman" w:cs="Times New Roman"/>
          <w:b w:val="0"/>
          <w:color w:val="000000"/>
          <w:sz w:val="28"/>
          <w:szCs w:val="28"/>
          <w:lang w:val="en-US"/>
        </w:rPr>
        <w:t xml:space="preserve">. </w:t>
      </w:r>
      <w:r w:rsidRPr="00C5565C">
        <w:rPr>
          <w:rStyle w:val="Strong"/>
          <w:rFonts w:ascii="Times New Roman" w:hAnsi="Times New Roman" w:cs="Times New Roman"/>
          <w:b w:val="0"/>
          <w:color w:val="000000"/>
          <w:sz w:val="28"/>
          <w:szCs w:val="28"/>
        </w:rPr>
        <w:t xml:space="preserve">It is without dispute that the summons was served in compliance with the </w:t>
      </w:r>
      <w:r w:rsidR="00270020" w:rsidRPr="00C5565C">
        <w:rPr>
          <w:rStyle w:val="Strong"/>
          <w:rFonts w:ascii="Times New Roman" w:hAnsi="Times New Roman" w:cs="Times New Roman"/>
          <w:b w:val="0"/>
          <w:color w:val="000000"/>
          <w:sz w:val="28"/>
          <w:szCs w:val="28"/>
        </w:rPr>
        <w:t>provisions of the Polish Code Code of Criminal Procedure</w:t>
      </w:r>
      <w:r w:rsidRPr="00C5565C">
        <w:rPr>
          <w:rStyle w:val="Strong"/>
          <w:rFonts w:ascii="Times New Roman" w:hAnsi="Times New Roman" w:cs="Times New Roman"/>
          <w:b w:val="0"/>
          <w:color w:val="000000"/>
          <w:sz w:val="28"/>
          <w:szCs w:val="28"/>
        </w:rPr>
        <w:t xml:space="preserve"> applicable at the time. Since 2010 the Polish authorities had been looking for Schulz unsuccesfully.</w:t>
      </w:r>
    </w:p>
    <w:p w14:paraId="67FDA3B7"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p>
    <w:p w14:paraId="087EA2B6" w14:textId="77777777" w:rsidR="00270020"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At the proceedings in Germany, Schulz states that</w:t>
      </w:r>
      <w:r w:rsidR="00270020" w:rsidRPr="00C5565C">
        <w:rPr>
          <w:rStyle w:val="Strong"/>
          <w:rFonts w:ascii="Times New Roman" w:hAnsi="Times New Roman" w:cs="Times New Roman"/>
          <w:b w:val="0"/>
          <w:color w:val="000000"/>
          <w:sz w:val="28"/>
          <w:szCs w:val="28"/>
        </w:rPr>
        <w:t>;</w:t>
      </w:r>
    </w:p>
    <w:p w14:paraId="7D34E3ED"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 </w:t>
      </w:r>
      <w:r w:rsidR="0032512F" w:rsidRPr="00C5565C">
        <w:rPr>
          <w:rStyle w:val="Strong"/>
          <w:rFonts w:ascii="Times New Roman" w:hAnsi="Times New Roman" w:cs="Times New Roman"/>
          <w:b w:val="0"/>
          <w:color w:val="000000"/>
          <w:sz w:val="28"/>
          <w:szCs w:val="28"/>
        </w:rPr>
        <w:t xml:space="preserve">he </w:t>
      </w:r>
      <w:r w:rsidRPr="00C5565C">
        <w:rPr>
          <w:rStyle w:val="Strong"/>
          <w:rFonts w:ascii="Times New Roman" w:hAnsi="Times New Roman" w:cs="Times New Roman"/>
          <w:b w:val="0"/>
          <w:color w:val="000000"/>
          <w:sz w:val="28"/>
          <w:szCs w:val="28"/>
        </w:rPr>
        <w:t>was completely unaware</w:t>
      </w:r>
      <w:r w:rsidR="0032512F" w:rsidRPr="00C5565C">
        <w:rPr>
          <w:rStyle w:val="Strong"/>
          <w:rFonts w:ascii="Times New Roman" w:hAnsi="Times New Roman" w:cs="Times New Roman"/>
          <w:b w:val="0"/>
          <w:color w:val="000000"/>
          <w:sz w:val="28"/>
          <w:szCs w:val="28"/>
        </w:rPr>
        <w:t xml:space="preserve"> of the fact that a t</w:t>
      </w:r>
      <w:r w:rsidRPr="00C5565C">
        <w:rPr>
          <w:rStyle w:val="Strong"/>
          <w:rFonts w:ascii="Times New Roman" w:hAnsi="Times New Roman" w:cs="Times New Roman"/>
          <w:b w:val="0"/>
          <w:color w:val="000000"/>
          <w:sz w:val="28"/>
          <w:szCs w:val="28"/>
        </w:rPr>
        <w:t>rial was conducted against him;</w:t>
      </w:r>
    </w:p>
    <w:p w14:paraId="7118E3B2"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t</w:t>
      </w:r>
      <w:r w:rsidR="0032512F" w:rsidRPr="00C5565C">
        <w:rPr>
          <w:rStyle w:val="Strong"/>
          <w:rFonts w:ascii="Times New Roman" w:hAnsi="Times New Roman" w:cs="Times New Roman"/>
          <w:b w:val="0"/>
          <w:color w:val="000000"/>
          <w:sz w:val="28"/>
          <w:szCs w:val="28"/>
        </w:rPr>
        <w:t>hat he has stayed at his mother’s</w:t>
      </w:r>
      <w:r w:rsidR="00F12B85" w:rsidRPr="00C5565C">
        <w:rPr>
          <w:rStyle w:val="Strong"/>
          <w:rFonts w:ascii="Times New Roman" w:hAnsi="Times New Roman" w:cs="Times New Roman"/>
          <w:b w:val="0"/>
          <w:color w:val="000000"/>
          <w:sz w:val="28"/>
          <w:szCs w:val="28"/>
        </w:rPr>
        <w:t xml:space="preserve"> </w:t>
      </w:r>
      <w:r w:rsidR="0032512F" w:rsidRPr="00C5565C">
        <w:rPr>
          <w:rStyle w:val="Strong"/>
          <w:rFonts w:ascii="Times New Roman" w:hAnsi="Times New Roman" w:cs="Times New Roman"/>
          <w:b w:val="0"/>
          <w:color w:val="000000"/>
          <w:sz w:val="28"/>
          <w:szCs w:val="28"/>
        </w:rPr>
        <w:t>place since July</w:t>
      </w:r>
      <w:r w:rsidRPr="00C5565C">
        <w:rPr>
          <w:rStyle w:val="Strong"/>
          <w:rFonts w:ascii="Times New Roman" w:hAnsi="Times New Roman" w:cs="Times New Roman"/>
          <w:b w:val="0"/>
          <w:color w:val="000000"/>
          <w:sz w:val="28"/>
          <w:szCs w:val="28"/>
        </w:rPr>
        <w:t xml:space="preserve"> 2010;</w:t>
      </w:r>
    </w:p>
    <w:p w14:paraId="62E41361" w14:textId="34FB4EF6"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w:t>
      </w:r>
      <w:r w:rsidR="0032512F" w:rsidRPr="00C5565C">
        <w:rPr>
          <w:rStyle w:val="Strong"/>
          <w:rFonts w:ascii="Times New Roman" w:hAnsi="Times New Roman" w:cs="Times New Roman"/>
          <w:b w:val="0"/>
          <w:color w:val="000000"/>
          <w:sz w:val="28"/>
          <w:szCs w:val="28"/>
        </w:rPr>
        <w:t>hat</w:t>
      </w:r>
      <w:proofErr w:type="spellEnd"/>
      <w:r w:rsidR="0032512F" w:rsidRPr="00C5565C">
        <w:rPr>
          <w:rStyle w:val="Strong"/>
          <w:rFonts w:ascii="Times New Roman" w:hAnsi="Times New Roman" w:cs="Times New Roman"/>
          <w:b w:val="0"/>
          <w:color w:val="000000"/>
          <w:sz w:val="28"/>
          <w:szCs w:val="28"/>
        </w:rPr>
        <w:t xml:space="preserve"> he </w:t>
      </w:r>
      <w:proofErr w:type="spellStart"/>
      <w:r w:rsidR="0032512F" w:rsidRPr="00C5565C">
        <w:rPr>
          <w:rStyle w:val="Strong"/>
          <w:rFonts w:ascii="Times New Roman" w:hAnsi="Times New Roman" w:cs="Times New Roman"/>
          <w:b w:val="0"/>
          <w:color w:val="000000"/>
          <w:sz w:val="28"/>
          <w:szCs w:val="28"/>
        </w:rPr>
        <w:t>acknowle</w:t>
      </w:r>
      <w:r w:rsidR="00B45004">
        <w:rPr>
          <w:rStyle w:val="Strong"/>
          <w:rFonts w:ascii="Times New Roman" w:hAnsi="Times New Roman" w:cs="Times New Roman"/>
          <w:b w:val="0"/>
          <w:color w:val="000000"/>
          <w:sz w:val="28"/>
          <w:szCs w:val="28"/>
        </w:rPr>
        <w:t>d</w:t>
      </w:r>
      <w:r w:rsidR="0032512F" w:rsidRPr="00C5565C">
        <w:rPr>
          <w:rStyle w:val="Strong"/>
          <w:rFonts w:ascii="Times New Roman" w:hAnsi="Times New Roman" w:cs="Times New Roman"/>
          <w:b w:val="0"/>
          <w:color w:val="000000"/>
          <w:sz w:val="28"/>
          <w:szCs w:val="28"/>
        </w:rPr>
        <w:t>ges</w:t>
      </w:r>
      <w:proofErr w:type="spellEnd"/>
      <w:r w:rsidR="0032512F" w:rsidRPr="00C5565C">
        <w:rPr>
          <w:rStyle w:val="Strong"/>
          <w:rFonts w:ascii="Times New Roman" w:hAnsi="Times New Roman" w:cs="Times New Roman"/>
          <w:b w:val="0"/>
          <w:color w:val="000000"/>
          <w:sz w:val="28"/>
          <w:szCs w:val="28"/>
        </w:rPr>
        <w:t xml:space="preserve"> </w:t>
      </w:r>
      <w:proofErr w:type="spellStart"/>
      <w:r w:rsidR="0032512F" w:rsidRPr="00C5565C">
        <w:rPr>
          <w:rStyle w:val="Strong"/>
          <w:rFonts w:ascii="Times New Roman" w:hAnsi="Times New Roman" w:cs="Times New Roman"/>
          <w:b w:val="0"/>
          <w:color w:val="000000"/>
          <w:sz w:val="28"/>
          <w:szCs w:val="28"/>
        </w:rPr>
        <w:t>having</w:t>
      </w:r>
      <w:proofErr w:type="spellEnd"/>
      <w:r w:rsidR="0032512F" w:rsidRPr="00C5565C">
        <w:rPr>
          <w:rStyle w:val="Strong"/>
          <w:rFonts w:ascii="Times New Roman" w:hAnsi="Times New Roman" w:cs="Times New Roman"/>
          <w:b w:val="0"/>
          <w:color w:val="000000"/>
          <w:sz w:val="28"/>
          <w:szCs w:val="28"/>
        </w:rPr>
        <w:t xml:space="preserve"> </w:t>
      </w:r>
      <w:proofErr w:type="spellStart"/>
      <w:r w:rsidR="0032512F" w:rsidRPr="00C5565C">
        <w:rPr>
          <w:rStyle w:val="Strong"/>
          <w:rFonts w:ascii="Times New Roman" w:hAnsi="Times New Roman" w:cs="Times New Roman"/>
          <w:b w:val="0"/>
          <w:color w:val="000000"/>
          <w:sz w:val="28"/>
          <w:szCs w:val="28"/>
        </w:rPr>
        <w:t>used</w:t>
      </w:r>
      <w:proofErr w:type="spellEnd"/>
      <w:r w:rsidR="0032512F" w:rsidRPr="00C5565C">
        <w:rPr>
          <w:rStyle w:val="Strong"/>
          <w:rFonts w:ascii="Times New Roman" w:hAnsi="Times New Roman" w:cs="Times New Roman"/>
          <w:b w:val="0"/>
          <w:color w:val="000000"/>
          <w:sz w:val="28"/>
          <w:szCs w:val="28"/>
        </w:rPr>
        <w:t xml:space="preserve"> public</w:t>
      </w:r>
      <w:r w:rsidRPr="00C5565C">
        <w:rPr>
          <w:rStyle w:val="Strong"/>
          <w:rFonts w:ascii="Times New Roman" w:hAnsi="Times New Roman" w:cs="Times New Roman"/>
          <w:b w:val="0"/>
          <w:color w:val="000000"/>
          <w:sz w:val="28"/>
          <w:szCs w:val="28"/>
        </w:rPr>
        <w:t xml:space="preserve"> transport without a ticket;</w:t>
      </w:r>
    </w:p>
    <w:p w14:paraId="62C869D8" w14:textId="77777777" w:rsidR="0032512F"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that he</w:t>
      </w:r>
      <w:r w:rsidR="0032512F" w:rsidRPr="00C5565C">
        <w:rPr>
          <w:rStyle w:val="Strong"/>
          <w:rFonts w:ascii="Times New Roman" w:hAnsi="Times New Roman" w:cs="Times New Roman"/>
          <w:b w:val="0"/>
          <w:color w:val="000000"/>
          <w:sz w:val="28"/>
          <w:szCs w:val="28"/>
        </w:rPr>
        <w:t xml:space="preserve"> denies having been involved in any of the serious offences.</w:t>
      </w:r>
    </w:p>
    <w:p w14:paraId="3D917C1B"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color w:val="000000"/>
          <w:sz w:val="28"/>
          <w:szCs w:val="28"/>
        </w:rPr>
      </w:pPr>
    </w:p>
    <w:p w14:paraId="1152DC39" w14:textId="77777777" w:rsidR="00CE1B85" w:rsidRPr="00C5565C" w:rsidRDefault="00CE1B85" w:rsidP="00C5565C">
      <w:pPr>
        <w:spacing w:after="160"/>
        <w:rPr>
          <w:rStyle w:val="Strong"/>
          <w:rFonts w:ascii="Times New Roman" w:hAnsi="Times New Roman" w:cs="Times New Roman"/>
          <w:color w:val="000000"/>
          <w:sz w:val="28"/>
          <w:szCs w:val="28"/>
        </w:rPr>
      </w:pPr>
    </w:p>
    <w:p w14:paraId="32D723F7" w14:textId="77777777" w:rsidR="0032512F" w:rsidRPr="00C5565C" w:rsidRDefault="00270020" w:rsidP="00C5565C">
      <w:pPr>
        <w:spacing w:after="160"/>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t>Questions</w:t>
      </w:r>
      <w:r w:rsidR="00CE1B85" w:rsidRPr="00C5565C">
        <w:rPr>
          <w:rStyle w:val="Strong"/>
          <w:rFonts w:ascii="Times New Roman" w:hAnsi="Times New Roman" w:cs="Times New Roman"/>
          <w:color w:val="365F91" w:themeColor="accent1" w:themeShade="BF"/>
          <w:sz w:val="28"/>
          <w:szCs w:val="28"/>
        </w:rPr>
        <w:t>:</w:t>
      </w:r>
    </w:p>
    <w:p w14:paraId="028B897C" w14:textId="77777777" w:rsidR="007F7B8D" w:rsidRPr="00C5565C" w:rsidRDefault="00270020" w:rsidP="00C5565C">
      <w:pPr>
        <w:pStyle w:val="ListParagraph"/>
        <w:numPr>
          <w:ilvl w:val="0"/>
          <w:numId w:val="20"/>
        </w:numPr>
        <w:contextualSpacing w:val="0"/>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Can the Polish judgement be recognised and executed in Germany?</w:t>
      </w:r>
    </w:p>
    <w:p w14:paraId="3E2609DA" w14:textId="77777777" w:rsidR="00270020" w:rsidRPr="00C5565C" w:rsidRDefault="00270020" w:rsidP="00C5565C">
      <w:pPr>
        <w:pStyle w:val="ListParagraph"/>
        <w:numPr>
          <w:ilvl w:val="0"/>
          <w:numId w:val="20"/>
        </w:numPr>
        <w:contextualSpacing w:val="0"/>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What are the issues on which the executing authority may need additional information?</w:t>
      </w:r>
    </w:p>
    <w:p w14:paraId="5454C5B1" w14:textId="77777777" w:rsidR="00270020" w:rsidRPr="00C5565C" w:rsidRDefault="00270020" w:rsidP="00C5565C">
      <w:pPr>
        <w:pStyle w:val="ListParagraph"/>
        <w:numPr>
          <w:ilvl w:val="0"/>
          <w:numId w:val="20"/>
        </w:numPr>
        <w:contextualSpacing w:val="0"/>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On the basis of which criteria will it make a decision?</w:t>
      </w:r>
    </w:p>
    <w:p w14:paraId="5330EB72" w14:textId="281102F1" w:rsidR="00F12B85" w:rsidRPr="00C5565C" w:rsidRDefault="00F12B85" w:rsidP="00C5565C">
      <w:pPr>
        <w:pStyle w:val="ListParagraph"/>
        <w:numPr>
          <w:ilvl w:val="0"/>
          <w:numId w:val="20"/>
        </w:numPr>
        <w:contextualSpacing w:val="0"/>
        <w:rPr>
          <w:rStyle w:val="Strong"/>
          <w:rFonts w:ascii="Times New Roman" w:hAnsi="Times New Roman" w:cs="Times New Roman"/>
          <w:b w:val="0"/>
          <w:i/>
          <w:color w:val="000000"/>
          <w:sz w:val="28"/>
          <w:szCs w:val="28"/>
          <w:lang w:val="en-GB"/>
        </w:rPr>
      </w:pPr>
      <w:r w:rsidRPr="00C5565C">
        <w:rPr>
          <w:rStyle w:val="Strong"/>
          <w:rFonts w:ascii="Times New Roman" w:hAnsi="Times New Roman" w:cs="Times New Roman"/>
          <w:b w:val="0"/>
          <w:i/>
          <w:color w:val="000000"/>
          <w:sz w:val="28"/>
          <w:szCs w:val="28"/>
          <w:lang w:val="en-GB"/>
        </w:rPr>
        <w:t xml:space="preserve">What are the alternatives if Germany does not </w:t>
      </w:r>
      <w:r w:rsidR="00B45004" w:rsidRPr="00C5565C">
        <w:rPr>
          <w:rStyle w:val="Strong"/>
          <w:rFonts w:ascii="Times New Roman" w:hAnsi="Times New Roman" w:cs="Times New Roman"/>
          <w:b w:val="0"/>
          <w:i/>
          <w:color w:val="000000"/>
          <w:sz w:val="28"/>
          <w:szCs w:val="28"/>
          <w:lang w:val="en-GB"/>
        </w:rPr>
        <w:t>recogni</w:t>
      </w:r>
      <w:r w:rsidR="00B45004">
        <w:rPr>
          <w:rStyle w:val="Strong"/>
          <w:rFonts w:ascii="Times New Roman" w:hAnsi="Times New Roman" w:cs="Times New Roman"/>
          <w:b w:val="0"/>
          <w:i/>
          <w:color w:val="000000"/>
          <w:sz w:val="28"/>
          <w:szCs w:val="28"/>
          <w:lang w:val="en-GB"/>
        </w:rPr>
        <w:t>s</w:t>
      </w:r>
      <w:r w:rsidR="00B45004" w:rsidRPr="00C5565C">
        <w:rPr>
          <w:rStyle w:val="Strong"/>
          <w:rFonts w:ascii="Times New Roman" w:hAnsi="Times New Roman" w:cs="Times New Roman"/>
          <w:b w:val="0"/>
          <w:i/>
          <w:color w:val="000000"/>
          <w:sz w:val="28"/>
          <w:szCs w:val="28"/>
          <w:lang w:val="en-GB"/>
        </w:rPr>
        <w:t xml:space="preserve">e </w:t>
      </w:r>
      <w:r w:rsidRPr="00C5565C">
        <w:rPr>
          <w:rStyle w:val="Strong"/>
          <w:rFonts w:ascii="Times New Roman" w:hAnsi="Times New Roman" w:cs="Times New Roman"/>
          <w:b w:val="0"/>
          <w:i/>
          <w:color w:val="000000"/>
          <w:sz w:val="28"/>
          <w:szCs w:val="28"/>
          <w:lang w:val="en-GB"/>
        </w:rPr>
        <w:t>the Polish judgement?</w:t>
      </w:r>
    </w:p>
    <w:p w14:paraId="16C54D95" w14:textId="77777777" w:rsidR="00AD5748" w:rsidRPr="00C5565C" w:rsidRDefault="00AD5748" w:rsidP="00C5565C">
      <w:pPr>
        <w:pStyle w:val="ListParagraph"/>
        <w:numPr>
          <w:ilvl w:val="0"/>
          <w:numId w:val="20"/>
        </w:numPr>
        <w:contextualSpacing w:val="0"/>
        <w:rPr>
          <w:rStyle w:val="Strong"/>
          <w:rFonts w:ascii="Times New Roman" w:hAnsi="Times New Roman" w:cs="Times New Roman"/>
          <w:b w:val="0"/>
          <w:i/>
          <w:color w:val="000000"/>
          <w:sz w:val="28"/>
          <w:szCs w:val="28"/>
          <w:lang w:val="en-GB"/>
        </w:rPr>
      </w:pPr>
      <w:r w:rsidRPr="00C5565C">
        <w:rPr>
          <w:rStyle w:val="Strong"/>
          <w:rFonts w:ascii="Times New Roman" w:hAnsi="Times New Roman" w:cs="Times New Roman"/>
          <w:b w:val="0"/>
          <w:i/>
          <w:color w:val="000000"/>
          <w:sz w:val="28"/>
          <w:szCs w:val="28"/>
          <w:lang w:val="en-GB"/>
        </w:rPr>
        <w:t xml:space="preserve">Imagine that the Polish judgement can be recognised completely. What are the rules applicable to </w:t>
      </w:r>
      <w:proofErr w:type="spellStart"/>
      <w:r w:rsidRPr="00C5565C">
        <w:rPr>
          <w:rStyle w:val="Strong"/>
          <w:rFonts w:ascii="Times New Roman" w:hAnsi="Times New Roman" w:cs="Times New Roman"/>
          <w:b w:val="0"/>
          <w:i/>
          <w:color w:val="000000"/>
          <w:sz w:val="28"/>
          <w:szCs w:val="28"/>
          <w:lang w:val="en-GB"/>
        </w:rPr>
        <w:t>ist</w:t>
      </w:r>
      <w:proofErr w:type="spellEnd"/>
      <w:r w:rsidRPr="00C5565C">
        <w:rPr>
          <w:rStyle w:val="Strong"/>
          <w:rFonts w:ascii="Times New Roman" w:hAnsi="Times New Roman" w:cs="Times New Roman"/>
          <w:b w:val="0"/>
          <w:i/>
          <w:color w:val="000000"/>
          <w:sz w:val="28"/>
          <w:szCs w:val="28"/>
          <w:lang w:val="en-GB"/>
        </w:rPr>
        <w:t xml:space="preserve"> execution in Germany?</w:t>
      </w:r>
    </w:p>
    <w:p w14:paraId="2A3E0673" w14:textId="77777777" w:rsidR="00AD5748" w:rsidRPr="00C5565C" w:rsidRDefault="00AD5748" w:rsidP="00C5565C">
      <w:pPr>
        <w:pStyle w:val="ListParagraph"/>
        <w:numPr>
          <w:ilvl w:val="0"/>
          <w:numId w:val="20"/>
        </w:numPr>
        <w:contextualSpacing w:val="0"/>
        <w:rPr>
          <w:rStyle w:val="Strong"/>
          <w:rFonts w:ascii="Times New Roman" w:hAnsi="Times New Roman" w:cs="Times New Roman"/>
          <w:b w:val="0"/>
          <w:i/>
          <w:color w:val="000000"/>
          <w:sz w:val="28"/>
          <w:szCs w:val="28"/>
          <w:lang w:val="en-GB"/>
        </w:rPr>
      </w:pPr>
      <w:r w:rsidRPr="00C5565C">
        <w:rPr>
          <w:rStyle w:val="Strong"/>
          <w:rFonts w:ascii="Times New Roman" w:hAnsi="Times New Roman" w:cs="Times New Roman"/>
          <w:b w:val="0"/>
          <w:i/>
          <w:color w:val="000000"/>
          <w:sz w:val="28"/>
          <w:szCs w:val="28"/>
          <w:lang w:val="en-GB"/>
        </w:rPr>
        <w:t>When will Schulz be released?</w:t>
      </w:r>
    </w:p>
    <w:p w14:paraId="288A41E5" w14:textId="77777777" w:rsidR="00CE1B85" w:rsidRPr="00C5565C" w:rsidRDefault="00CE1B85" w:rsidP="00C5565C">
      <w:pPr>
        <w:spacing w:after="160"/>
        <w:rPr>
          <w:rStyle w:val="Strong"/>
          <w:rFonts w:ascii="Times New Roman" w:hAnsi="Times New Roman" w:cs="Times New Roman"/>
          <w:color w:val="000000"/>
          <w:sz w:val="28"/>
          <w:szCs w:val="28"/>
          <w:lang w:val="en-US"/>
        </w:rPr>
      </w:pPr>
    </w:p>
    <w:p w14:paraId="5B0EB90B" w14:textId="77777777" w:rsidR="00F12B85" w:rsidRPr="00C5565C" w:rsidRDefault="00190523" w:rsidP="00C5565C">
      <w:pPr>
        <w:pStyle w:val="Test"/>
        <w:shd w:val="clear" w:color="auto" w:fill="DED888"/>
        <w:spacing w:after="160"/>
        <w:jc w:val="center"/>
        <w:rPr>
          <w:rStyle w:val="Strong"/>
          <w:rFonts w:ascii="Times New Roman" w:hAnsi="Times New Roman"/>
          <w:b/>
          <w:color w:val="365F91" w:themeColor="accent1" w:themeShade="BF"/>
          <w:sz w:val="32"/>
          <w:szCs w:val="32"/>
        </w:rPr>
      </w:pPr>
      <w:r w:rsidRPr="00C5565C">
        <w:rPr>
          <w:rStyle w:val="Strong"/>
          <w:rFonts w:ascii="Times New Roman" w:hAnsi="Times New Roman"/>
          <w:b/>
          <w:color w:val="365F91" w:themeColor="accent1" w:themeShade="BF"/>
          <w:sz w:val="32"/>
          <w:szCs w:val="32"/>
        </w:rPr>
        <w:lastRenderedPageBreak/>
        <w:t>Part B. Additional notes for the trainer regarding the cases</w:t>
      </w:r>
    </w:p>
    <w:p w14:paraId="5EDDC671" w14:textId="77777777" w:rsidR="00E13D27" w:rsidRDefault="00E13D27" w:rsidP="00C5565C">
      <w:pPr>
        <w:spacing w:after="160"/>
        <w:jc w:val="both"/>
        <w:rPr>
          <w:rFonts w:ascii="Times New Roman" w:hAnsi="Times New Roman" w:cs="Times New Roman"/>
          <w:sz w:val="28"/>
          <w:szCs w:val="28"/>
          <w:lang w:val="en-GB"/>
        </w:rPr>
      </w:pPr>
    </w:p>
    <w:p w14:paraId="54B6BB34" w14:textId="2B648416" w:rsidR="00395C64" w:rsidRPr="00A24991" w:rsidRDefault="00395C64" w:rsidP="00C5565C">
      <w:pPr>
        <w:spacing w:after="160"/>
        <w:jc w:val="both"/>
        <w:rPr>
          <w:rFonts w:ascii="Times New Roman" w:hAnsi="Times New Roman"/>
          <w:b/>
          <w:sz w:val="28"/>
          <w:szCs w:val="28"/>
          <w:lang w:val="en-GB"/>
        </w:rPr>
      </w:pPr>
      <w:r w:rsidRPr="00C5565C">
        <w:rPr>
          <w:rFonts w:ascii="Times New Roman" w:hAnsi="Times New Roman" w:cs="Times New Roman"/>
          <w:sz w:val="28"/>
          <w:szCs w:val="28"/>
          <w:lang w:val="en-GB"/>
        </w:rPr>
        <w:t xml:space="preserve">It will be interesting to see and check whether the text participants have available is not only the text in their own national language, but also the text that includes the amendments and rectifications made to the original text. It still often happens that the text published in 2008 is used in practice without the major amendments of FD 2009/299. NB: concerning rectifications: this differs from language to language and can come years after 2009: e.g. the Finnish version OJ 2014 L 36/22. If time permits, this is a moment to train them to use </w:t>
      </w:r>
      <w:proofErr w:type="spellStart"/>
      <w:r w:rsidRPr="00C5565C">
        <w:rPr>
          <w:rFonts w:ascii="Times New Roman" w:hAnsi="Times New Roman" w:cs="Times New Roman"/>
          <w:sz w:val="28"/>
          <w:szCs w:val="28"/>
          <w:lang w:val="en-GB"/>
        </w:rPr>
        <w:t>eurlex</w:t>
      </w:r>
      <w:proofErr w:type="spellEnd"/>
      <w:r w:rsidRPr="00C5565C">
        <w:rPr>
          <w:rFonts w:ascii="Times New Roman" w:hAnsi="Times New Roman" w:cs="Times New Roman"/>
          <w:sz w:val="28"/>
          <w:szCs w:val="28"/>
          <w:lang w:val="en-GB"/>
        </w:rPr>
        <w:t xml:space="preserve"> and </w:t>
      </w:r>
      <w:hyperlink r:id="rId8" w:history="1">
        <w:r w:rsidRPr="00C5565C">
          <w:rPr>
            <w:rStyle w:val="Hyperlink"/>
            <w:rFonts w:ascii="Times New Roman" w:hAnsi="Times New Roman" w:cs="Times New Roman"/>
            <w:sz w:val="28"/>
            <w:szCs w:val="28"/>
            <w:lang w:val="en-GB"/>
          </w:rPr>
          <w:t>the consolidated version of legal texts</w:t>
        </w:r>
      </w:hyperlink>
      <w:r w:rsidR="00382007">
        <w:rPr>
          <w:rFonts w:ascii="Times New Roman" w:hAnsi="Times New Roman" w:cs="Times New Roman"/>
          <w:sz w:val="28"/>
          <w:szCs w:val="28"/>
          <w:lang w:val="en-GB"/>
        </w:rPr>
        <w:t>.</w:t>
      </w:r>
      <w:r w:rsidR="003169C0">
        <w:rPr>
          <w:rFonts w:ascii="Times New Roman" w:hAnsi="Times New Roman"/>
          <w:b/>
          <w:sz w:val="28"/>
          <w:szCs w:val="28"/>
          <w:lang w:val="en-GB"/>
        </w:rPr>
        <w:t xml:space="preserve"> </w:t>
      </w:r>
    </w:p>
    <w:p w14:paraId="0138936F" w14:textId="2FAAADA5" w:rsidR="00395C64" w:rsidRPr="00C5565C" w:rsidRDefault="00395C64" w:rsidP="00C5565C">
      <w:pPr>
        <w:spacing w:after="160"/>
        <w:jc w:val="both"/>
        <w:rPr>
          <w:rFonts w:ascii="Times New Roman" w:hAnsi="Times New Roman" w:cs="Times New Roman"/>
          <w:b/>
          <w:lang w:val="en-US"/>
        </w:rPr>
      </w:pPr>
      <w:r w:rsidRPr="00C5565C">
        <w:rPr>
          <w:rFonts w:ascii="Times New Roman" w:hAnsi="Times New Roman" w:cs="Times New Roman"/>
          <w:b/>
          <w:sz w:val="28"/>
          <w:szCs w:val="28"/>
          <w:highlight w:val="yellow"/>
          <w:lang w:val="en-GB"/>
        </w:rPr>
        <w:t xml:space="preserve">It is </w:t>
      </w:r>
      <w:r w:rsidR="00B45004">
        <w:rPr>
          <w:rFonts w:ascii="Times New Roman" w:hAnsi="Times New Roman" w:cs="Times New Roman"/>
          <w:b/>
          <w:sz w:val="28"/>
          <w:szCs w:val="28"/>
          <w:highlight w:val="yellow"/>
          <w:lang w:val="en-GB"/>
        </w:rPr>
        <w:t>essential</w:t>
      </w:r>
      <w:r w:rsidRPr="00C5565C">
        <w:rPr>
          <w:rFonts w:ascii="Times New Roman" w:hAnsi="Times New Roman" w:cs="Times New Roman"/>
          <w:b/>
          <w:sz w:val="28"/>
          <w:szCs w:val="28"/>
          <w:highlight w:val="yellow"/>
          <w:lang w:val="en-GB"/>
        </w:rPr>
        <w:t xml:space="preserve"> to stimulate using online tools!</w:t>
      </w:r>
    </w:p>
    <w:p w14:paraId="09A2010F" w14:textId="1E766E8F" w:rsidR="00190523" w:rsidRPr="00880702" w:rsidRDefault="00190523" w:rsidP="00880702">
      <w:pPr>
        <w:pStyle w:val="Test"/>
        <w:shd w:val="clear" w:color="auto" w:fill="DED888"/>
        <w:spacing w:after="160"/>
        <w:jc w:val="center"/>
        <w:rPr>
          <w:rStyle w:val="Strong"/>
          <w:rFonts w:ascii="Times New Roman" w:hAnsi="Times New Roman"/>
          <w:b/>
          <w:color w:val="365F91" w:themeColor="accent1" w:themeShade="BF"/>
          <w:sz w:val="32"/>
          <w:szCs w:val="32"/>
        </w:rPr>
      </w:pPr>
      <w:r w:rsidRPr="00C5565C">
        <w:rPr>
          <w:rStyle w:val="Strong"/>
          <w:rFonts w:ascii="Times New Roman" w:hAnsi="Times New Roman"/>
          <w:b/>
          <w:color w:val="365F91" w:themeColor="accent1" w:themeShade="BF"/>
          <w:sz w:val="32"/>
          <w:szCs w:val="32"/>
        </w:rPr>
        <w:t>Part C</w:t>
      </w:r>
      <w:r w:rsidR="00F12B85" w:rsidRPr="00C5565C">
        <w:rPr>
          <w:rStyle w:val="Strong"/>
          <w:rFonts w:ascii="Times New Roman" w:hAnsi="Times New Roman"/>
          <w:b/>
          <w:color w:val="365F91" w:themeColor="accent1" w:themeShade="BF"/>
          <w:sz w:val="32"/>
          <w:szCs w:val="32"/>
        </w:rPr>
        <w:t>. Methodological approach</w:t>
      </w:r>
    </w:p>
    <w:p w14:paraId="270F55D9" w14:textId="77777777"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C5565C">
        <w:rPr>
          <w:rFonts w:ascii="Times New Roman" w:eastAsia="Calibri" w:hAnsi="Times New Roman" w:cs="Times New Roman"/>
          <w:b/>
          <w:bCs/>
          <w:color w:val="365F91" w:themeColor="accent1" w:themeShade="BF"/>
          <w:sz w:val="28"/>
          <w:szCs w:val="28"/>
          <w:lang w:val="en-GB"/>
        </w:rPr>
        <w:t xml:space="preserve">I. </w:t>
      </w:r>
      <w:r w:rsidR="00F12B85" w:rsidRPr="00C5565C">
        <w:rPr>
          <w:rFonts w:ascii="Times New Roman" w:eastAsia="Calibri" w:hAnsi="Times New Roman" w:cs="Times New Roman"/>
          <w:b/>
          <w:bCs/>
          <w:color w:val="365F91" w:themeColor="accent1" w:themeShade="BF"/>
          <w:sz w:val="28"/>
          <w:szCs w:val="28"/>
          <w:lang w:val="en-GB"/>
        </w:rPr>
        <w:t>General idea and core topics</w:t>
      </w:r>
    </w:p>
    <w:p w14:paraId="125D1E8E" w14:textId="110CE875"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sidRPr="00C5565C">
        <w:rPr>
          <w:rFonts w:ascii="Times New Roman" w:eastAsia="Calibri" w:hAnsi="Times New Roman" w:cs="Times New Roman"/>
          <w:bCs/>
          <w:sz w:val="28"/>
          <w:szCs w:val="28"/>
          <w:lang w:val="en-GB"/>
        </w:rPr>
        <w:t>The focus of the first case is to address the meaning of the concept of mutual recognition in recogn</w:t>
      </w:r>
      <w:r w:rsidR="00B45004">
        <w:rPr>
          <w:rFonts w:ascii="Times New Roman" w:eastAsia="Calibri" w:hAnsi="Times New Roman" w:cs="Times New Roman"/>
          <w:bCs/>
          <w:sz w:val="28"/>
          <w:szCs w:val="28"/>
          <w:lang w:val="en-GB"/>
        </w:rPr>
        <w:t>isi</w:t>
      </w:r>
      <w:r w:rsidRPr="00C5565C">
        <w:rPr>
          <w:rFonts w:ascii="Times New Roman" w:eastAsia="Calibri" w:hAnsi="Times New Roman" w:cs="Times New Roman"/>
          <w:bCs/>
          <w:sz w:val="28"/>
          <w:szCs w:val="28"/>
          <w:lang w:val="en-GB"/>
        </w:rPr>
        <w:t>ng each other’s judgements. Th</w:t>
      </w:r>
      <w:r w:rsidR="000A3292">
        <w:rPr>
          <w:rFonts w:ascii="Times New Roman" w:eastAsia="Calibri" w:hAnsi="Times New Roman" w:cs="Times New Roman"/>
          <w:bCs/>
          <w:sz w:val="28"/>
          <w:szCs w:val="28"/>
          <w:lang w:val="en-GB"/>
        </w:rPr>
        <w:t>e</w:t>
      </w:r>
      <w:r w:rsidRPr="00C5565C">
        <w:rPr>
          <w:rFonts w:ascii="Times New Roman" w:eastAsia="Calibri" w:hAnsi="Times New Roman" w:cs="Times New Roman"/>
          <w:bCs/>
          <w:sz w:val="28"/>
          <w:szCs w:val="28"/>
          <w:lang w:val="en-GB"/>
        </w:rPr>
        <w:t>s</w:t>
      </w:r>
      <w:r w:rsidR="000A3292">
        <w:rPr>
          <w:rFonts w:ascii="Times New Roman" w:eastAsia="Calibri" w:hAnsi="Times New Roman" w:cs="Times New Roman"/>
          <w:bCs/>
          <w:sz w:val="28"/>
          <w:szCs w:val="28"/>
          <w:lang w:val="en-GB"/>
        </w:rPr>
        <w:t>e</w:t>
      </w:r>
      <w:r w:rsidRPr="00C5565C">
        <w:rPr>
          <w:rFonts w:ascii="Times New Roman" w:eastAsia="Calibri" w:hAnsi="Times New Roman" w:cs="Times New Roman"/>
          <w:bCs/>
          <w:sz w:val="28"/>
          <w:szCs w:val="28"/>
          <w:lang w:val="en-GB"/>
        </w:rPr>
        <w:t xml:space="preserve"> places a lot of trust in each other’s criminal justice systems and requires that cooperation may take place, even in situations in which the solution found would be entirely different in one’s own Member State. In principle, judgements must be taken as they are and executed. In most situations, the issuing Member State determines the conditions. However, there are a few exceptions, such as with the application of the statute of limitations. </w:t>
      </w:r>
    </w:p>
    <w:p w14:paraId="1969F452"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sidRPr="00C5565C">
        <w:rPr>
          <w:rFonts w:ascii="Times New Roman" w:eastAsia="Calibri" w:hAnsi="Times New Roman" w:cs="Times New Roman"/>
          <w:bCs/>
          <w:sz w:val="28"/>
          <w:szCs w:val="28"/>
          <w:lang w:val="en-GB"/>
        </w:rPr>
        <w:t>In preparing for their authorities, court staff must develop sensitivity to recognise these situations as they may cause delay or even an impediment to the cooperation or lead to consequences that apply after the transfer.</w:t>
      </w:r>
    </w:p>
    <w:p w14:paraId="10CEB340"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sidRPr="00C5565C">
        <w:rPr>
          <w:rFonts w:ascii="Times New Roman" w:eastAsia="Calibri" w:hAnsi="Times New Roman" w:cs="Times New Roman"/>
          <w:bCs/>
          <w:sz w:val="28"/>
          <w:szCs w:val="28"/>
          <w:lang w:val="en-GB"/>
        </w:rPr>
        <w:t xml:space="preserve">The second case zooms in on an issue that has led to many problems in the area of the EAW and now has become a problem in the transfer of judgements as well. Following the case law of the Court on </w:t>
      </w:r>
      <w:r w:rsidRPr="00C5565C">
        <w:rPr>
          <w:rFonts w:ascii="Times New Roman" w:eastAsia="Calibri" w:hAnsi="Times New Roman" w:cs="Times New Roman"/>
          <w:bCs/>
          <w:i/>
          <w:sz w:val="28"/>
          <w:szCs w:val="28"/>
          <w:lang w:val="en-GB"/>
        </w:rPr>
        <w:t>in</w:t>
      </w:r>
      <w:r w:rsidR="00F86B7D" w:rsidRPr="00C5565C">
        <w:rPr>
          <w:rFonts w:ascii="Times New Roman" w:eastAsia="Calibri" w:hAnsi="Times New Roman" w:cs="Times New Roman"/>
          <w:bCs/>
          <w:i/>
          <w:sz w:val="28"/>
          <w:szCs w:val="28"/>
          <w:lang w:val="en-GB"/>
        </w:rPr>
        <w:t xml:space="preserve"> </w:t>
      </w:r>
      <w:r w:rsidRPr="00C5565C">
        <w:rPr>
          <w:rFonts w:ascii="Times New Roman" w:eastAsia="Calibri" w:hAnsi="Times New Roman" w:cs="Times New Roman"/>
          <w:bCs/>
          <w:i/>
          <w:sz w:val="28"/>
          <w:szCs w:val="28"/>
          <w:lang w:val="en-GB"/>
        </w:rPr>
        <w:t>absentia</w:t>
      </w:r>
      <w:r w:rsidRPr="00C5565C">
        <w:rPr>
          <w:rFonts w:ascii="Times New Roman" w:eastAsia="Calibri" w:hAnsi="Times New Roman" w:cs="Times New Roman"/>
          <w:bCs/>
          <w:sz w:val="28"/>
          <w:szCs w:val="28"/>
          <w:lang w:val="en-GB"/>
        </w:rPr>
        <w:t xml:space="preserve"> judgements and the amendments of all mutual recognition instruments by new rules on </w:t>
      </w:r>
      <w:r w:rsidRPr="00C5565C">
        <w:rPr>
          <w:rFonts w:ascii="Times New Roman" w:eastAsia="Calibri" w:hAnsi="Times New Roman" w:cs="Times New Roman"/>
          <w:bCs/>
          <w:i/>
          <w:sz w:val="28"/>
          <w:szCs w:val="28"/>
          <w:lang w:val="en-GB"/>
        </w:rPr>
        <w:t>in absentia</w:t>
      </w:r>
      <w:r w:rsidRPr="00C5565C">
        <w:rPr>
          <w:rFonts w:ascii="Times New Roman" w:eastAsia="Calibri" w:hAnsi="Times New Roman" w:cs="Times New Roman"/>
          <w:bCs/>
          <w:sz w:val="28"/>
          <w:szCs w:val="28"/>
          <w:lang w:val="en-GB"/>
        </w:rPr>
        <w:t xml:space="preserve"> through Framework Decision 2009/299 further issues come up in practice.</w:t>
      </w:r>
    </w:p>
    <w:p w14:paraId="64BF6056" w14:textId="4A2C0DD8" w:rsidR="00F12B85" w:rsidRDefault="00F12B85" w:rsidP="00C5565C">
      <w:pPr>
        <w:spacing w:after="160"/>
        <w:rPr>
          <w:rFonts w:ascii="Times New Roman" w:eastAsia="Calibri" w:hAnsi="Times New Roman" w:cs="Times New Roman"/>
          <w:bCs/>
          <w:sz w:val="28"/>
          <w:szCs w:val="28"/>
          <w:lang w:val="en-GB"/>
        </w:rPr>
      </w:pPr>
      <w:r w:rsidRPr="00C5565C">
        <w:rPr>
          <w:rFonts w:ascii="Times New Roman" w:eastAsia="Calibri" w:hAnsi="Times New Roman" w:cs="Times New Roman"/>
          <w:bCs/>
          <w:sz w:val="28"/>
          <w:szCs w:val="28"/>
          <w:lang w:val="en-GB"/>
        </w:rPr>
        <w:t>The Cases and its questions have been designed to allow the trainer and participants to deal with:</w:t>
      </w:r>
    </w:p>
    <w:p w14:paraId="171BE6BF" w14:textId="77777777" w:rsidR="00A24991" w:rsidRDefault="00A24991" w:rsidP="00C5565C">
      <w:pPr>
        <w:spacing w:after="160"/>
        <w:rPr>
          <w:rFonts w:ascii="Times New Roman" w:eastAsia="Calibri" w:hAnsi="Times New Roman" w:cs="Times New Roman"/>
          <w:bCs/>
          <w:sz w:val="28"/>
          <w:szCs w:val="28"/>
          <w:lang w:val="en-GB"/>
        </w:rPr>
      </w:pPr>
    </w:p>
    <w:p w14:paraId="578EE0A2" w14:textId="77777777" w:rsidR="00880702" w:rsidRPr="00C5565C" w:rsidRDefault="00880702" w:rsidP="00C5565C">
      <w:pPr>
        <w:spacing w:after="160"/>
        <w:rPr>
          <w:rFonts w:ascii="Times New Roman" w:eastAsia="Calibri" w:hAnsi="Times New Roman" w:cs="Times New Roman"/>
          <w:bCs/>
          <w:sz w:val="28"/>
          <w:szCs w:val="28"/>
          <w:lang w:val="en-GB"/>
        </w:rPr>
      </w:pPr>
    </w:p>
    <w:p w14:paraId="1CDFA507" w14:textId="24FC99FD" w:rsidR="00F12B85" w:rsidRPr="00C5565C" w:rsidRDefault="00F12B85" w:rsidP="00C5565C">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C5565C">
        <w:rPr>
          <w:rFonts w:ascii="Times New Roman" w:eastAsia="Calibri" w:hAnsi="Times New Roman" w:cs="Times New Roman"/>
          <w:bCs/>
          <w:sz w:val="28"/>
          <w:szCs w:val="28"/>
          <w:lang w:val="en-GB"/>
        </w:rPr>
        <w:lastRenderedPageBreak/>
        <w:t xml:space="preserve">The structure and basic presumptions of mutual recognition in general and in the specific context of </w:t>
      </w:r>
      <w:r w:rsidR="008F0863" w:rsidRPr="00C5565C">
        <w:rPr>
          <w:rFonts w:ascii="Times New Roman" w:eastAsia="Calibri" w:hAnsi="Times New Roman" w:cs="Times New Roman"/>
          <w:bCs/>
          <w:sz w:val="28"/>
          <w:szCs w:val="28"/>
          <w:lang w:val="en-GB"/>
        </w:rPr>
        <w:t xml:space="preserve">Council Framework Decision 2008/909/JHA of 27 November 2008 on the application of the principle of mutual recognition to </w:t>
      </w:r>
      <w:r w:rsidR="00B45004">
        <w:rPr>
          <w:rFonts w:ascii="Times New Roman" w:eastAsia="Calibri" w:hAnsi="Times New Roman" w:cs="Times New Roman"/>
          <w:bCs/>
          <w:sz w:val="28"/>
          <w:szCs w:val="28"/>
          <w:lang w:val="en-GB"/>
        </w:rPr>
        <w:t>judgement</w:t>
      </w:r>
      <w:r w:rsidR="008F0863" w:rsidRPr="00C5565C">
        <w:rPr>
          <w:rFonts w:ascii="Times New Roman" w:eastAsia="Calibri" w:hAnsi="Times New Roman" w:cs="Times New Roman"/>
          <w:bCs/>
          <w:sz w:val="28"/>
          <w:szCs w:val="28"/>
          <w:lang w:val="en-GB"/>
        </w:rPr>
        <w:t xml:space="preserve">s in criminal matters imposing custodial sentences or measures involving deprivation of liberty for the purpose of their enforcement in the European Union </w:t>
      </w:r>
      <w:r w:rsidR="008F0863" w:rsidRPr="00C5565C">
        <w:rPr>
          <w:rStyle w:val="Strong"/>
          <w:rFonts w:ascii="Times New Roman" w:hAnsi="Times New Roman" w:cs="Times New Roman"/>
          <w:b w:val="0"/>
          <w:color w:val="000000"/>
          <w:sz w:val="28"/>
          <w:szCs w:val="28"/>
          <w:lang w:val="en-GB"/>
        </w:rPr>
        <w:t>and Council Framework Decision 2009/299/JHA of 26 February 2009 amending Framework Decisions 2002/584/JHA, 2005/214/JHA, 2006/783/JHA, 2008/909/JHA and 2008/947/JHA, thereby enhancing the procedural rights of persons and fostering the application of the principle of mutual recognition to decisions rendered in the absence of the person concerned at the trial</w:t>
      </w:r>
      <w:r w:rsidRPr="00C5565C">
        <w:rPr>
          <w:rStyle w:val="Strong"/>
          <w:rFonts w:ascii="Times New Roman" w:hAnsi="Times New Roman" w:cs="Times New Roman"/>
          <w:b w:val="0"/>
          <w:color w:val="000000"/>
          <w:sz w:val="28"/>
          <w:szCs w:val="28"/>
          <w:lang w:val="en-GB"/>
        </w:rPr>
        <w:t xml:space="preserve">; </w:t>
      </w:r>
    </w:p>
    <w:p w14:paraId="4ACAB298" w14:textId="77777777" w:rsidR="00F12B85" w:rsidRPr="00C5565C" w:rsidRDefault="00F12B85" w:rsidP="00C5565C">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Finding which authorities are involved on both sides;</w:t>
      </w:r>
    </w:p>
    <w:p w14:paraId="5D323BC5" w14:textId="77777777" w:rsidR="00F12B85" w:rsidRPr="00C5565C" w:rsidRDefault="00F12B85" w:rsidP="00C5565C">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 xml:space="preserve">How the tasks between the issuing authority and the executing authority have been divided; </w:t>
      </w:r>
    </w:p>
    <w:p w14:paraId="6B2BEA80" w14:textId="77777777" w:rsidR="00F12B85" w:rsidRPr="00C5565C" w:rsidRDefault="00F12B85" w:rsidP="00C5565C">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bCs w:val="0"/>
          <w:sz w:val="28"/>
          <w:szCs w:val="28"/>
          <w:lang w:val="nl-NL"/>
        </w:rPr>
        <w:t>How contact between the authorities can be established and what kind of guarantees must be given;</w:t>
      </w:r>
    </w:p>
    <w:p w14:paraId="0ED02CF6" w14:textId="77777777" w:rsidR="00F12B85" w:rsidRPr="00C5565C" w:rsidRDefault="00F12B85" w:rsidP="00C5565C">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 xml:space="preserve">What the </w:t>
      </w:r>
      <w:r w:rsidR="008F0863" w:rsidRPr="00C5565C">
        <w:rPr>
          <w:rStyle w:val="Strong"/>
          <w:rFonts w:ascii="Times New Roman" w:hAnsi="Times New Roman" w:cs="Times New Roman"/>
          <w:b w:val="0"/>
          <w:color w:val="000000"/>
          <w:sz w:val="28"/>
          <w:szCs w:val="28"/>
          <w:lang w:val="en-GB"/>
        </w:rPr>
        <w:t>effects of a transfer are in the execution of the sentence in the execut</w:t>
      </w:r>
      <w:r w:rsidRPr="00C5565C">
        <w:rPr>
          <w:rStyle w:val="Strong"/>
          <w:rFonts w:ascii="Times New Roman" w:hAnsi="Times New Roman" w:cs="Times New Roman"/>
          <w:b w:val="0"/>
          <w:color w:val="000000"/>
          <w:sz w:val="28"/>
          <w:szCs w:val="28"/>
          <w:lang w:val="en-GB"/>
        </w:rPr>
        <w:t>ing Member State;</w:t>
      </w:r>
    </w:p>
    <w:p w14:paraId="6359819A" w14:textId="77777777" w:rsidR="008F0863" w:rsidRPr="00C5565C" w:rsidRDefault="008F0863" w:rsidP="00C5565C">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The role the convicted person</w:t>
      </w:r>
      <w:r w:rsidR="00F12B85" w:rsidRPr="00C5565C">
        <w:rPr>
          <w:rStyle w:val="Strong"/>
          <w:rFonts w:ascii="Times New Roman" w:hAnsi="Times New Roman" w:cs="Times New Roman"/>
          <w:b w:val="0"/>
          <w:color w:val="000000"/>
          <w:sz w:val="28"/>
          <w:szCs w:val="28"/>
          <w:lang w:val="en-GB"/>
        </w:rPr>
        <w:t xml:space="preserve"> may play in trying to block </w:t>
      </w:r>
      <w:r w:rsidRPr="00C5565C">
        <w:rPr>
          <w:rStyle w:val="Strong"/>
          <w:rFonts w:ascii="Times New Roman" w:hAnsi="Times New Roman" w:cs="Times New Roman"/>
          <w:b w:val="0"/>
          <w:color w:val="000000"/>
          <w:sz w:val="28"/>
          <w:szCs w:val="28"/>
          <w:lang w:val="en-GB"/>
        </w:rPr>
        <w:t>transfer</w:t>
      </w:r>
      <w:r w:rsidR="00F12B85" w:rsidRPr="00C5565C">
        <w:rPr>
          <w:rStyle w:val="Strong"/>
          <w:rFonts w:ascii="Times New Roman" w:hAnsi="Times New Roman" w:cs="Times New Roman"/>
          <w:b w:val="0"/>
          <w:color w:val="000000"/>
          <w:sz w:val="28"/>
          <w:szCs w:val="28"/>
          <w:lang w:val="en-GB"/>
        </w:rPr>
        <w:t xml:space="preserve"> or obtain better conditions</w:t>
      </w:r>
      <w:r w:rsidRPr="00C5565C">
        <w:rPr>
          <w:rStyle w:val="Strong"/>
          <w:rFonts w:ascii="Times New Roman" w:hAnsi="Times New Roman" w:cs="Times New Roman"/>
          <w:b w:val="0"/>
          <w:color w:val="000000"/>
          <w:sz w:val="28"/>
          <w:szCs w:val="28"/>
          <w:lang w:val="en-GB"/>
        </w:rPr>
        <w:t>;</w:t>
      </w:r>
    </w:p>
    <w:p w14:paraId="24058EDF" w14:textId="3BD666EF" w:rsidR="00395C64" w:rsidRPr="00880702" w:rsidRDefault="008F0863" w:rsidP="00880702">
      <w:pPr>
        <w:pStyle w:val="ListParagraph"/>
        <w:numPr>
          <w:ilvl w:val="3"/>
          <w:numId w:val="1"/>
        </w:numPr>
        <w:ind w:left="993"/>
        <w:contextualSpacing w:val="0"/>
        <w:rPr>
          <w:rFonts w:ascii="Times New Roman" w:hAnsi="Times New Roman" w:cs="Times New Roman"/>
          <w:bCs/>
          <w:color w:val="000000"/>
          <w:sz w:val="28"/>
          <w:szCs w:val="28"/>
          <w:lang w:val="en-GB"/>
        </w:rPr>
      </w:pPr>
      <w:r w:rsidRPr="00C5565C">
        <w:rPr>
          <w:rStyle w:val="Strong"/>
          <w:rFonts w:ascii="Times New Roman" w:hAnsi="Times New Roman" w:cs="Times New Roman"/>
          <w:b w:val="0"/>
          <w:color w:val="000000"/>
          <w:sz w:val="28"/>
          <w:szCs w:val="28"/>
          <w:lang w:val="en-GB"/>
        </w:rPr>
        <w:t>The role the convicted person may play in trying to be transferred where there is no initiative from the Member States concerned</w:t>
      </w:r>
      <w:r w:rsidR="00F12B85" w:rsidRPr="00C5565C">
        <w:rPr>
          <w:rStyle w:val="Strong"/>
          <w:rFonts w:ascii="Times New Roman" w:hAnsi="Times New Roman" w:cs="Times New Roman"/>
          <w:b w:val="0"/>
          <w:color w:val="000000"/>
          <w:sz w:val="28"/>
          <w:szCs w:val="28"/>
          <w:lang w:val="en-GB"/>
        </w:rPr>
        <w:t>.</w:t>
      </w:r>
    </w:p>
    <w:p w14:paraId="5EE251AF" w14:textId="77777777" w:rsidR="00A24991" w:rsidRDefault="00A24991"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p>
    <w:p w14:paraId="0446BD7C" w14:textId="447BDD37" w:rsidR="00F12B85" w:rsidRPr="00C5565C"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C5565C">
        <w:rPr>
          <w:rFonts w:ascii="Times New Roman" w:eastAsia="Calibri" w:hAnsi="Times New Roman" w:cs="Times New Roman"/>
          <w:b/>
          <w:bCs/>
          <w:color w:val="365F91" w:themeColor="accent1" w:themeShade="BF"/>
          <w:sz w:val="28"/>
          <w:szCs w:val="28"/>
          <w:lang w:val="en-GB"/>
        </w:rPr>
        <w:t xml:space="preserve">II. </w:t>
      </w:r>
      <w:r w:rsidR="00F12B85" w:rsidRPr="00C5565C">
        <w:rPr>
          <w:rFonts w:ascii="Times New Roman" w:eastAsia="Calibri" w:hAnsi="Times New Roman" w:cs="Times New Roman"/>
          <w:b/>
          <w:bCs/>
          <w:color w:val="365F91" w:themeColor="accent1" w:themeShade="BF"/>
          <w:sz w:val="28"/>
          <w:szCs w:val="28"/>
          <w:lang w:val="en-GB"/>
        </w:rPr>
        <w:t>Working groups and structure of the seminar</w:t>
      </w:r>
    </w:p>
    <w:p w14:paraId="28DFE191" w14:textId="09AC511C" w:rsidR="00F12B85" w:rsidRPr="00C5565C" w:rsidRDefault="00F12B85" w:rsidP="00C2623C">
      <w:pPr>
        <w:spacing w:after="160"/>
        <w:jc w:val="both"/>
        <w:rPr>
          <w:rFonts w:ascii="Times New Roman" w:hAnsi="Times New Roman" w:cs="Times New Roman"/>
          <w:sz w:val="28"/>
          <w:szCs w:val="28"/>
          <w:lang w:val="en-GB"/>
        </w:rPr>
      </w:pPr>
      <w:r w:rsidRPr="00C5565C">
        <w:rPr>
          <w:rFonts w:ascii="Times New Roman" w:hAnsi="Times New Roman" w:cs="Times New Roman"/>
          <w:sz w:val="28"/>
          <w:szCs w:val="28"/>
          <w:lang w:val="en-GB"/>
        </w:rPr>
        <w:t>In advance of the seminar the trainer will send a one-page questionnaire to get to know the experience of the participants on the FD and its practice. S/he will also ask what expectations they have and which questions they would like to see answered. The information thus obtained will be used in the presentation as well as influence the choices that must be made in varying the level of tasks to be discussed and potential additional questions. It is important to have this information available as it may be expected that the among the participants the level of experience, their linguistic capabilities and daily tasks in practice may vary.</w:t>
      </w:r>
    </w:p>
    <w:p w14:paraId="2FDD2EE6" w14:textId="01B902AC" w:rsidR="00F12B85" w:rsidRPr="00C5565C" w:rsidRDefault="00F12B85" w:rsidP="00C2623C">
      <w:pPr>
        <w:spacing w:after="160"/>
        <w:jc w:val="both"/>
        <w:rPr>
          <w:rFonts w:ascii="Times New Roman" w:hAnsi="Times New Roman" w:cs="Times New Roman"/>
          <w:lang w:val="en-GB"/>
        </w:rPr>
      </w:pPr>
      <w:r w:rsidRPr="00C5565C">
        <w:rPr>
          <w:rFonts w:ascii="Times New Roman" w:hAnsi="Times New Roman" w:cs="Times New Roman"/>
          <w:sz w:val="28"/>
          <w:szCs w:val="28"/>
          <w:lang w:val="en-GB"/>
        </w:rPr>
        <w:lastRenderedPageBreak/>
        <w:t xml:space="preserve">The trainer will provide the participants with a brief presentation (Power point) highlighting the important features of </w:t>
      </w:r>
      <w:r w:rsidRPr="00C5565C">
        <w:rPr>
          <w:rStyle w:val="Strong"/>
          <w:rFonts w:ascii="Times New Roman" w:hAnsi="Times New Roman" w:cs="Times New Roman"/>
          <w:b w:val="0"/>
          <w:color w:val="000000"/>
          <w:sz w:val="28"/>
          <w:szCs w:val="28"/>
          <w:lang w:val="en-GB"/>
        </w:rPr>
        <w:t xml:space="preserve">Council Framework Decision </w:t>
      </w:r>
      <w:r w:rsidR="008F0863" w:rsidRPr="00C5565C">
        <w:rPr>
          <w:rFonts w:ascii="Times New Roman" w:eastAsia="Calibri" w:hAnsi="Times New Roman" w:cs="Times New Roman"/>
          <w:bCs/>
          <w:sz w:val="28"/>
          <w:szCs w:val="28"/>
          <w:lang w:val="en-GB"/>
        </w:rPr>
        <w:t xml:space="preserve">2008/909/JHA of 27 November 2008 on the application of the principle of mutual recognition to </w:t>
      </w:r>
      <w:r w:rsidR="00B45004">
        <w:rPr>
          <w:rFonts w:ascii="Times New Roman" w:eastAsia="Calibri" w:hAnsi="Times New Roman" w:cs="Times New Roman"/>
          <w:bCs/>
          <w:sz w:val="28"/>
          <w:szCs w:val="28"/>
          <w:lang w:val="en-GB"/>
        </w:rPr>
        <w:t>judgement</w:t>
      </w:r>
      <w:r w:rsidR="008F0863" w:rsidRPr="00C5565C">
        <w:rPr>
          <w:rFonts w:ascii="Times New Roman" w:eastAsia="Calibri" w:hAnsi="Times New Roman" w:cs="Times New Roman"/>
          <w:bCs/>
          <w:sz w:val="28"/>
          <w:szCs w:val="28"/>
          <w:lang w:val="en-GB"/>
        </w:rPr>
        <w:t>s in criminal matters imposing custodial sentences or measures involving deprivation of liberty for the purpose of their enforcement in the European Union</w:t>
      </w:r>
      <w:r w:rsidR="008F0863" w:rsidRPr="00C5565C">
        <w:rPr>
          <w:rFonts w:ascii="Times New Roman" w:hAnsi="Times New Roman" w:cs="Times New Roman"/>
          <w:sz w:val="28"/>
          <w:szCs w:val="28"/>
          <w:lang w:val="en-GB"/>
        </w:rPr>
        <w:t xml:space="preserve"> </w:t>
      </w:r>
      <w:r w:rsidRPr="00C5565C">
        <w:rPr>
          <w:rFonts w:ascii="Times New Roman" w:hAnsi="Times New Roman" w:cs="Times New Roman"/>
          <w:sz w:val="28"/>
          <w:szCs w:val="28"/>
          <w:lang w:val="en-GB"/>
        </w:rPr>
        <w:t xml:space="preserve">– scope, definitions, competent authorities, distinction between surrender for prosecution and execution, role of the nationality or domicile of the requested person, </w:t>
      </w:r>
      <w:r w:rsidR="002E3A9B">
        <w:rPr>
          <w:rFonts w:ascii="Times New Roman" w:hAnsi="Times New Roman" w:cs="Times New Roman"/>
          <w:sz w:val="28"/>
          <w:szCs w:val="28"/>
          <w:lang w:val="en-GB"/>
        </w:rPr>
        <w:t>grounds</w:t>
      </w:r>
      <w:r w:rsidRPr="00C5565C">
        <w:rPr>
          <w:rFonts w:ascii="Times New Roman" w:hAnsi="Times New Roman" w:cs="Times New Roman"/>
          <w:sz w:val="28"/>
          <w:szCs w:val="28"/>
          <w:lang w:val="en-GB"/>
        </w:rPr>
        <w:t xml:space="preserve"> for refusing, time limits, governing law, subsequent decisions, obligations for the MS (</w:t>
      </w:r>
      <w:r w:rsidRPr="00C5565C">
        <w:rPr>
          <w:rFonts w:ascii="Times New Roman" w:hAnsi="Times New Roman" w:cs="Times New Roman"/>
          <w:b/>
          <w:bCs/>
          <w:sz w:val="28"/>
          <w:szCs w:val="28"/>
          <w:lang w:val="en-GB"/>
        </w:rPr>
        <w:t>approx. 15-20 min</w:t>
      </w:r>
      <w:r w:rsidRPr="00C5565C">
        <w:rPr>
          <w:rFonts w:ascii="Times New Roman" w:hAnsi="Times New Roman" w:cs="Times New Roman"/>
          <w:sz w:val="28"/>
          <w:szCs w:val="28"/>
          <w:lang w:val="en-GB"/>
        </w:rPr>
        <w:t xml:space="preserve">). </w:t>
      </w:r>
    </w:p>
    <w:p w14:paraId="535D025F" w14:textId="57339EF2" w:rsidR="00F12B85" w:rsidRPr="00C5565C" w:rsidRDefault="00F12B85" w:rsidP="00C5565C">
      <w:pPr>
        <w:spacing w:after="160"/>
        <w:jc w:val="both"/>
        <w:rPr>
          <w:rFonts w:ascii="Times New Roman" w:hAnsi="Times New Roman" w:cs="Times New Roman"/>
          <w:lang w:val="en-GB"/>
        </w:rPr>
      </w:pPr>
      <w:r w:rsidRPr="00C5565C">
        <w:rPr>
          <w:rFonts w:ascii="Times New Roman" w:hAnsi="Times New Roman" w:cs="Times New Roman"/>
          <w:b/>
          <w:bCs/>
          <w:i/>
          <w:iCs/>
          <w:sz w:val="28"/>
          <w:szCs w:val="28"/>
          <w:lang w:val="en-GB"/>
        </w:rPr>
        <w:t>Case scenario 1</w:t>
      </w:r>
      <w:r w:rsidRPr="00C5565C">
        <w:rPr>
          <w:rFonts w:ascii="Times New Roman" w:hAnsi="Times New Roman" w:cs="Times New Roman"/>
          <w:sz w:val="28"/>
          <w:szCs w:val="28"/>
          <w:lang w:val="en-GB"/>
        </w:rPr>
        <w:t xml:space="preserve"> is designed to deal both with very basic issues, as well as a more in</w:t>
      </w:r>
      <w:r w:rsidR="004658B0">
        <w:rPr>
          <w:rFonts w:ascii="Times New Roman" w:hAnsi="Times New Roman" w:cs="Times New Roman"/>
          <w:sz w:val="28"/>
          <w:szCs w:val="28"/>
          <w:lang w:val="en-GB"/>
        </w:rPr>
        <w:t>-</w:t>
      </w:r>
      <w:r w:rsidRPr="00C5565C">
        <w:rPr>
          <w:rFonts w:ascii="Times New Roman" w:hAnsi="Times New Roman" w:cs="Times New Roman"/>
          <w:sz w:val="28"/>
          <w:szCs w:val="28"/>
          <w:lang w:val="en-GB"/>
        </w:rPr>
        <w:t xml:space="preserve">depth analysis of several problems that may occur. The participants will work in groups of 4-5 and will have a laptop connected to internet in order to solve the questions. Especially the websites of EJN, </w:t>
      </w:r>
      <w:proofErr w:type="spellStart"/>
      <w:r w:rsidRPr="00C5565C">
        <w:rPr>
          <w:rFonts w:ascii="Times New Roman" w:hAnsi="Times New Roman" w:cs="Times New Roman"/>
          <w:sz w:val="28"/>
          <w:szCs w:val="28"/>
          <w:lang w:val="en-GB"/>
        </w:rPr>
        <w:t>Eurlex</w:t>
      </w:r>
      <w:proofErr w:type="spellEnd"/>
      <w:r w:rsidRPr="00C5565C">
        <w:rPr>
          <w:rFonts w:ascii="Times New Roman" w:hAnsi="Times New Roman" w:cs="Times New Roman"/>
          <w:sz w:val="28"/>
          <w:szCs w:val="28"/>
          <w:lang w:val="en-GB"/>
        </w:rPr>
        <w:t xml:space="preserve"> and the Court of Justice are recommended. It is intended that participants learn to use these websites to obtain the information they need and to use it in solving the problems at stake. Solving Case scenario 1 and answering the questions should take </w:t>
      </w:r>
      <w:r w:rsidRPr="00C5565C">
        <w:rPr>
          <w:rFonts w:ascii="Times New Roman" w:hAnsi="Times New Roman" w:cs="Times New Roman"/>
          <w:b/>
          <w:bCs/>
          <w:sz w:val="28"/>
          <w:szCs w:val="28"/>
          <w:lang w:val="en-GB"/>
        </w:rPr>
        <w:t>approx. 1 hour and 40 minutes</w:t>
      </w:r>
      <w:r w:rsidRPr="00C5565C">
        <w:rPr>
          <w:rFonts w:ascii="Times New Roman" w:hAnsi="Times New Roman" w:cs="Times New Roman"/>
          <w:sz w:val="28"/>
          <w:szCs w:val="28"/>
          <w:lang w:val="en-GB"/>
        </w:rPr>
        <w:t xml:space="preserve">. Groups may be formed </w:t>
      </w:r>
      <w:r w:rsidR="004658B0" w:rsidRPr="00C5565C">
        <w:rPr>
          <w:rFonts w:ascii="Times New Roman" w:hAnsi="Times New Roman" w:cs="Times New Roman"/>
          <w:sz w:val="28"/>
          <w:szCs w:val="28"/>
          <w:lang w:val="en-GB"/>
        </w:rPr>
        <w:t>b</w:t>
      </w:r>
      <w:r w:rsidR="004658B0">
        <w:rPr>
          <w:rFonts w:ascii="Times New Roman" w:hAnsi="Times New Roman" w:cs="Times New Roman"/>
          <w:sz w:val="28"/>
          <w:szCs w:val="28"/>
          <w:lang w:val="en-GB"/>
        </w:rPr>
        <w:t>y</w:t>
      </w:r>
      <w:r w:rsidR="004658B0" w:rsidRPr="00C5565C">
        <w:rPr>
          <w:rFonts w:ascii="Times New Roman" w:hAnsi="Times New Roman" w:cs="Times New Roman"/>
          <w:sz w:val="28"/>
          <w:szCs w:val="28"/>
          <w:lang w:val="en-GB"/>
        </w:rPr>
        <w:t xml:space="preserve"> </w:t>
      </w:r>
      <w:r w:rsidRPr="00C5565C">
        <w:rPr>
          <w:rFonts w:ascii="Times New Roman" w:hAnsi="Times New Roman" w:cs="Times New Roman"/>
          <w:sz w:val="28"/>
          <w:szCs w:val="28"/>
          <w:lang w:val="en-GB"/>
        </w:rPr>
        <w:t>bringing participants of the same experience level together.</w:t>
      </w:r>
    </w:p>
    <w:p w14:paraId="3230E807" w14:textId="77777777" w:rsidR="00F12B85" w:rsidRPr="00C5565C" w:rsidRDefault="00F12B85" w:rsidP="00C5565C">
      <w:pPr>
        <w:spacing w:after="160"/>
        <w:jc w:val="both"/>
        <w:rPr>
          <w:rFonts w:ascii="Times New Roman" w:hAnsi="Times New Roman" w:cs="Times New Roman"/>
          <w:sz w:val="28"/>
          <w:szCs w:val="28"/>
          <w:lang w:val="en-GB"/>
        </w:rPr>
      </w:pPr>
      <w:r w:rsidRPr="00C5565C">
        <w:rPr>
          <w:rFonts w:ascii="Times New Roman" w:hAnsi="Times New Roman" w:cs="Times New Roman"/>
          <w:sz w:val="28"/>
          <w:szCs w:val="28"/>
          <w:lang w:val="en-GB"/>
        </w:rPr>
        <w:t>A 10-minute break is recommended at this point.</w:t>
      </w:r>
    </w:p>
    <w:p w14:paraId="19423581" w14:textId="77777777" w:rsidR="00F12B85" w:rsidRPr="00C5565C" w:rsidRDefault="00F12B85" w:rsidP="00C5565C">
      <w:pPr>
        <w:spacing w:after="160"/>
        <w:jc w:val="both"/>
        <w:rPr>
          <w:rFonts w:ascii="Times New Roman" w:hAnsi="Times New Roman" w:cs="Times New Roman"/>
          <w:lang w:val="en-US"/>
        </w:rPr>
      </w:pPr>
      <w:r w:rsidRPr="00C5565C">
        <w:rPr>
          <w:rFonts w:ascii="Times New Roman" w:hAnsi="Times New Roman" w:cs="Times New Roman"/>
          <w:sz w:val="28"/>
          <w:szCs w:val="28"/>
          <w:lang w:val="en-GB"/>
        </w:rPr>
        <w:t xml:space="preserve">Solving the </w:t>
      </w:r>
      <w:r w:rsidRPr="00C5565C">
        <w:rPr>
          <w:rFonts w:ascii="Times New Roman" w:hAnsi="Times New Roman" w:cs="Times New Roman"/>
          <w:b/>
          <w:bCs/>
          <w:sz w:val="28"/>
          <w:szCs w:val="28"/>
          <w:lang w:val="en-GB"/>
        </w:rPr>
        <w:t xml:space="preserve">exercises </w:t>
      </w:r>
      <w:r w:rsidRPr="00C5565C">
        <w:rPr>
          <w:rFonts w:ascii="Times New Roman" w:hAnsi="Times New Roman" w:cs="Times New Roman"/>
          <w:sz w:val="28"/>
          <w:szCs w:val="28"/>
          <w:lang w:val="en-GB"/>
        </w:rPr>
        <w:t xml:space="preserve">from point A.II should take around </w:t>
      </w:r>
      <w:r w:rsidRPr="00C5565C">
        <w:rPr>
          <w:rFonts w:ascii="Times New Roman" w:hAnsi="Times New Roman" w:cs="Times New Roman"/>
          <w:b/>
          <w:bCs/>
          <w:sz w:val="28"/>
          <w:szCs w:val="28"/>
          <w:lang w:val="en-GB"/>
        </w:rPr>
        <w:t>10 minutes</w:t>
      </w:r>
      <w:r w:rsidRPr="00C5565C">
        <w:rPr>
          <w:rFonts w:ascii="Times New Roman" w:hAnsi="Times New Roman" w:cs="Times New Roman"/>
          <w:sz w:val="28"/>
          <w:szCs w:val="28"/>
          <w:lang w:val="en-GB"/>
        </w:rPr>
        <w:t xml:space="preserve"> as they are meant to help the participants in understanding the mechanism for finding a competent authority and the language to be used in the Certificate. After having already consulted the EJN website, this exercise can also be used as a control exercise. In case solving Case scenario 1 took much more time than anticipated, this exercise could be skipped and given as homework.</w:t>
      </w:r>
    </w:p>
    <w:p w14:paraId="1C0B4AFD" w14:textId="77777777" w:rsidR="00F12B85" w:rsidRPr="00C5565C" w:rsidRDefault="00F12B85" w:rsidP="00C5565C">
      <w:pPr>
        <w:spacing w:after="160"/>
        <w:jc w:val="both"/>
        <w:rPr>
          <w:rFonts w:ascii="Times New Roman" w:hAnsi="Times New Roman" w:cs="Times New Roman"/>
        </w:rPr>
      </w:pPr>
      <w:r w:rsidRPr="00C5565C">
        <w:rPr>
          <w:rFonts w:ascii="Times New Roman" w:hAnsi="Times New Roman" w:cs="Times New Roman"/>
          <w:b/>
          <w:bCs/>
          <w:i/>
          <w:iCs/>
          <w:sz w:val="28"/>
          <w:szCs w:val="28"/>
          <w:lang w:val="en-GB"/>
        </w:rPr>
        <w:t>Case scenario 2</w:t>
      </w:r>
      <w:r w:rsidRPr="00C5565C">
        <w:rPr>
          <w:rFonts w:ascii="Times New Roman" w:hAnsi="Times New Roman" w:cs="Times New Roman"/>
          <w:sz w:val="28"/>
          <w:szCs w:val="28"/>
          <w:lang w:val="en-GB"/>
        </w:rPr>
        <w:t xml:space="preserve"> will force the participants to deal with issues that cannot be found in the text of the Framework Decision, however, they do apply to the practice of it and require a prompt answer. The participants will work in groups of 4-5 and will have a laptop connected to internet in order to solve the questions. Solving Case scenario 2 should take </w:t>
      </w:r>
      <w:r w:rsidRPr="00C5565C">
        <w:rPr>
          <w:rFonts w:ascii="Times New Roman" w:hAnsi="Times New Roman" w:cs="Times New Roman"/>
          <w:b/>
          <w:bCs/>
          <w:sz w:val="28"/>
          <w:szCs w:val="28"/>
          <w:lang w:val="en-GB"/>
        </w:rPr>
        <w:t>approx. 40-45 minutes</w:t>
      </w:r>
      <w:r w:rsidRPr="00C5565C">
        <w:rPr>
          <w:rFonts w:ascii="Times New Roman" w:hAnsi="Times New Roman" w:cs="Times New Roman"/>
          <w:sz w:val="28"/>
          <w:szCs w:val="28"/>
          <w:lang w:val="en-GB"/>
        </w:rPr>
        <w:t>.</w:t>
      </w:r>
    </w:p>
    <w:p w14:paraId="14CC76C8" w14:textId="72483D04" w:rsidR="00F12B85" w:rsidRDefault="00F12B85" w:rsidP="00880702">
      <w:pPr>
        <w:spacing w:after="160"/>
        <w:jc w:val="both"/>
        <w:rPr>
          <w:rFonts w:ascii="Times New Roman" w:hAnsi="Times New Roman" w:cs="Times New Roman"/>
          <w:sz w:val="28"/>
          <w:szCs w:val="28"/>
          <w:lang w:val="en-GB"/>
        </w:rPr>
      </w:pPr>
      <w:r w:rsidRPr="00C5565C">
        <w:rPr>
          <w:rFonts w:ascii="Times New Roman" w:hAnsi="Times New Roman" w:cs="Times New Roman"/>
          <w:sz w:val="28"/>
          <w:szCs w:val="28"/>
          <w:lang w:val="en-GB"/>
        </w:rPr>
        <w:t xml:space="preserve">Any remaining questions should be discussed at the end of the seminar (for </w:t>
      </w:r>
      <w:r w:rsidRPr="00C5565C">
        <w:rPr>
          <w:rFonts w:ascii="Times New Roman" w:hAnsi="Times New Roman" w:cs="Times New Roman"/>
          <w:b/>
          <w:bCs/>
          <w:sz w:val="28"/>
          <w:szCs w:val="28"/>
          <w:lang w:val="en-GB"/>
        </w:rPr>
        <w:t>approx. 5-10 minutes</w:t>
      </w:r>
      <w:r w:rsidRPr="00C5565C">
        <w:rPr>
          <w:rFonts w:ascii="Times New Roman" w:hAnsi="Times New Roman" w:cs="Times New Roman"/>
          <w:sz w:val="28"/>
          <w:szCs w:val="28"/>
          <w:lang w:val="en-GB"/>
        </w:rPr>
        <w:t>).</w:t>
      </w:r>
    </w:p>
    <w:p w14:paraId="0E04B8FA" w14:textId="66390032" w:rsidR="00A24991" w:rsidRDefault="00A24991" w:rsidP="00880702">
      <w:pPr>
        <w:spacing w:after="160"/>
        <w:jc w:val="both"/>
        <w:rPr>
          <w:rFonts w:ascii="Times New Roman" w:hAnsi="Times New Roman" w:cs="Times New Roman"/>
          <w:sz w:val="28"/>
          <w:szCs w:val="28"/>
          <w:lang w:val="en-GB"/>
        </w:rPr>
      </w:pPr>
    </w:p>
    <w:p w14:paraId="33C972E7" w14:textId="5249E19B" w:rsidR="00A24991" w:rsidRDefault="00A24991" w:rsidP="00880702">
      <w:pPr>
        <w:spacing w:after="160"/>
        <w:jc w:val="both"/>
        <w:rPr>
          <w:rFonts w:ascii="Times New Roman" w:hAnsi="Times New Roman" w:cs="Times New Roman"/>
          <w:sz w:val="28"/>
          <w:szCs w:val="28"/>
          <w:lang w:val="en-GB"/>
        </w:rPr>
      </w:pPr>
    </w:p>
    <w:p w14:paraId="02F586D7" w14:textId="77777777"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C5565C">
        <w:rPr>
          <w:rFonts w:ascii="Times New Roman" w:eastAsia="Calibri" w:hAnsi="Times New Roman" w:cs="Times New Roman"/>
          <w:b/>
          <w:bCs/>
          <w:color w:val="365F91" w:themeColor="accent1" w:themeShade="BF"/>
          <w:sz w:val="28"/>
          <w:szCs w:val="28"/>
          <w:lang w:val="en-GB"/>
        </w:rPr>
        <w:lastRenderedPageBreak/>
        <w:t xml:space="preserve">III. </w:t>
      </w:r>
      <w:r w:rsidR="00F12B85" w:rsidRPr="00C5565C">
        <w:rPr>
          <w:rFonts w:ascii="Times New Roman" w:eastAsia="Calibri" w:hAnsi="Times New Roman" w:cs="Times New Roman"/>
          <w:b/>
          <w:bCs/>
          <w:color w:val="365F91" w:themeColor="accent1" w:themeShade="BF"/>
          <w:sz w:val="28"/>
          <w:szCs w:val="28"/>
          <w:lang w:val="en-GB"/>
        </w:rPr>
        <w:t>Additional material</w:t>
      </w:r>
    </w:p>
    <w:p w14:paraId="34DCE862" w14:textId="02408A3D" w:rsidR="00F12B85" w:rsidRPr="00880702" w:rsidRDefault="00F12B85" w:rsidP="00880702">
      <w:pPr>
        <w:spacing w:after="160"/>
        <w:jc w:val="both"/>
        <w:rPr>
          <w:rFonts w:ascii="Times New Roman" w:hAnsi="Times New Roman" w:cs="Times New Roman"/>
          <w:sz w:val="28"/>
          <w:szCs w:val="28"/>
          <w:lang w:val="en-GB"/>
        </w:rPr>
      </w:pPr>
      <w:r w:rsidRPr="00C5565C">
        <w:rPr>
          <w:rFonts w:ascii="Times New Roman" w:hAnsi="Times New Roman" w:cs="Times New Roman"/>
          <w:sz w:val="28"/>
          <w:szCs w:val="28"/>
          <w:lang w:val="en-GB"/>
        </w:rPr>
        <w:t xml:space="preserve">All participants will </w:t>
      </w:r>
      <w:r w:rsidRPr="00C5565C">
        <w:rPr>
          <w:rFonts w:ascii="Times New Roman" w:hAnsi="Times New Roman" w:cs="Times New Roman"/>
          <w:b/>
          <w:sz w:val="28"/>
          <w:szCs w:val="28"/>
          <w:lang w:val="en-GB"/>
        </w:rPr>
        <w:t>bring</w:t>
      </w:r>
      <w:r w:rsidRPr="00C5565C">
        <w:rPr>
          <w:rFonts w:ascii="Times New Roman" w:hAnsi="Times New Roman" w:cs="Times New Roman"/>
          <w:sz w:val="28"/>
          <w:szCs w:val="28"/>
          <w:lang w:val="en-GB"/>
        </w:rPr>
        <w:t xml:space="preserve"> a copy of </w:t>
      </w:r>
      <w:r w:rsidRPr="00C5565C">
        <w:rPr>
          <w:rStyle w:val="Strong"/>
          <w:rFonts w:ascii="Times New Roman" w:hAnsi="Times New Roman" w:cs="Times New Roman"/>
          <w:b w:val="0"/>
          <w:color w:val="000000"/>
          <w:sz w:val="28"/>
          <w:szCs w:val="28"/>
          <w:lang w:val="en-GB"/>
        </w:rPr>
        <w:t xml:space="preserve">Council Framework Decision </w:t>
      </w:r>
      <w:r w:rsidR="008F0863" w:rsidRPr="00C5565C">
        <w:rPr>
          <w:rFonts w:ascii="Times New Roman" w:eastAsia="Calibri" w:hAnsi="Times New Roman" w:cs="Times New Roman"/>
          <w:bCs/>
          <w:sz w:val="28"/>
          <w:szCs w:val="28"/>
          <w:lang w:val="en-GB"/>
        </w:rPr>
        <w:t xml:space="preserve">2008/909/JHA of 27 November 2008 on the application of the principle of mutual recognition to </w:t>
      </w:r>
      <w:r w:rsidR="00B45004">
        <w:rPr>
          <w:rFonts w:ascii="Times New Roman" w:eastAsia="Calibri" w:hAnsi="Times New Roman" w:cs="Times New Roman"/>
          <w:bCs/>
          <w:sz w:val="28"/>
          <w:szCs w:val="28"/>
          <w:lang w:val="en-GB"/>
        </w:rPr>
        <w:t>judgement</w:t>
      </w:r>
      <w:r w:rsidR="008F0863" w:rsidRPr="00C5565C">
        <w:rPr>
          <w:rFonts w:ascii="Times New Roman" w:eastAsia="Calibri" w:hAnsi="Times New Roman" w:cs="Times New Roman"/>
          <w:bCs/>
          <w:sz w:val="28"/>
          <w:szCs w:val="28"/>
          <w:lang w:val="en-GB"/>
        </w:rPr>
        <w:t>s in criminal matters imposing custodial sentences or measures involving deprivation of liberty for the purpose of their enforcement in the European Union</w:t>
      </w:r>
      <w:r w:rsidR="008F0863" w:rsidRPr="00C5565C">
        <w:rPr>
          <w:rStyle w:val="Strong"/>
          <w:rFonts w:ascii="Times New Roman" w:hAnsi="Times New Roman" w:cs="Times New Roman"/>
          <w:b w:val="0"/>
          <w:color w:val="000000"/>
          <w:sz w:val="28"/>
          <w:szCs w:val="28"/>
          <w:lang w:val="en-GB"/>
        </w:rPr>
        <w:t xml:space="preserve"> </w:t>
      </w:r>
      <w:r w:rsidRPr="00C5565C">
        <w:rPr>
          <w:rFonts w:ascii="Times New Roman" w:hAnsi="Times New Roman" w:cs="Times New Roman"/>
          <w:sz w:val="28"/>
          <w:szCs w:val="28"/>
          <w:lang w:val="en-GB"/>
        </w:rPr>
        <w:t xml:space="preserve">comprising the Forms in the Annex. Also, </w:t>
      </w:r>
      <w:r w:rsidR="001A5470">
        <w:rPr>
          <w:rFonts w:ascii="Times New Roman" w:hAnsi="Times New Roman" w:cs="Times New Roman"/>
          <w:sz w:val="28"/>
          <w:szCs w:val="28"/>
          <w:lang w:val="en-GB"/>
        </w:rPr>
        <w:t>t</w:t>
      </w:r>
      <w:r w:rsidRPr="00C5565C">
        <w:rPr>
          <w:rFonts w:ascii="Times New Roman" w:hAnsi="Times New Roman" w:cs="Times New Roman"/>
          <w:sz w:val="28"/>
          <w:szCs w:val="28"/>
          <w:lang w:val="en-GB"/>
        </w:rPr>
        <w:t xml:space="preserve">he participants will also bring or have access to their national provisions implementing the Framework Decision. </w:t>
      </w:r>
    </w:p>
    <w:p w14:paraId="19CBCC59" w14:textId="77777777" w:rsidR="00F12B85" w:rsidRPr="00C5565C" w:rsidRDefault="00F12B85" w:rsidP="00C5565C">
      <w:pPr>
        <w:spacing w:after="160"/>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t xml:space="preserve">IV. </w:t>
      </w:r>
      <w:bookmarkStart w:id="0" w:name="_Hlk54350048"/>
      <w:r w:rsidRPr="00C5565C">
        <w:rPr>
          <w:rStyle w:val="Strong"/>
          <w:rFonts w:ascii="Times New Roman" w:hAnsi="Times New Roman" w:cs="Times New Roman"/>
          <w:color w:val="365F91" w:themeColor="accent1" w:themeShade="BF"/>
          <w:sz w:val="28"/>
          <w:szCs w:val="28"/>
        </w:rPr>
        <w:t xml:space="preserve">Recent developments </w:t>
      </w:r>
      <w:bookmarkEnd w:id="0"/>
    </w:p>
    <w:p w14:paraId="3A6B3684" w14:textId="5859A5F5" w:rsidR="00F12B85" w:rsidRPr="00C5565C" w:rsidRDefault="00F12B85" w:rsidP="00C5565C">
      <w:pPr>
        <w:autoSpaceDN w:val="0"/>
        <w:spacing w:after="160" w:line="244" w:lineRule="auto"/>
        <w:jc w:val="both"/>
        <w:rPr>
          <w:rFonts w:ascii="Times New Roman" w:eastAsia="Calibri" w:hAnsi="Times New Roman" w:cs="Times New Roman"/>
          <w:sz w:val="28"/>
          <w:szCs w:val="28"/>
          <w:lang w:val="en-US"/>
        </w:rPr>
      </w:pPr>
      <w:r w:rsidRPr="00C5565C">
        <w:rPr>
          <w:rFonts w:ascii="Times New Roman" w:eastAsia="Calibri" w:hAnsi="Times New Roman" w:cs="Times New Roman"/>
          <w:sz w:val="28"/>
          <w:szCs w:val="28"/>
          <w:lang w:val="en-US"/>
        </w:rPr>
        <w:t xml:space="preserve">Please check whether there </w:t>
      </w:r>
      <w:r w:rsidR="00206B1B">
        <w:rPr>
          <w:rFonts w:ascii="Times New Roman" w:eastAsia="Calibri" w:hAnsi="Times New Roman" w:cs="Times New Roman"/>
          <w:sz w:val="28"/>
          <w:szCs w:val="28"/>
          <w:lang w:val="en-US"/>
        </w:rPr>
        <w:t>are</w:t>
      </w:r>
      <w:r w:rsidR="00206B1B" w:rsidRPr="00C5565C">
        <w:rPr>
          <w:rFonts w:ascii="Times New Roman" w:eastAsia="Calibri" w:hAnsi="Times New Roman" w:cs="Times New Roman"/>
          <w:sz w:val="28"/>
          <w:szCs w:val="28"/>
          <w:lang w:val="en-US"/>
        </w:rPr>
        <w:t xml:space="preserve"> </w:t>
      </w:r>
      <w:r w:rsidRPr="00C5565C">
        <w:rPr>
          <w:rFonts w:ascii="Times New Roman" w:eastAsia="Calibri" w:hAnsi="Times New Roman" w:cs="Times New Roman"/>
          <w:sz w:val="28"/>
          <w:szCs w:val="28"/>
          <w:lang w:val="en-US"/>
        </w:rPr>
        <w:t>any new case</w:t>
      </w:r>
      <w:r w:rsidR="00206B1B">
        <w:rPr>
          <w:rFonts w:ascii="Times New Roman" w:eastAsia="Calibri" w:hAnsi="Times New Roman" w:cs="Times New Roman"/>
          <w:sz w:val="28"/>
          <w:szCs w:val="28"/>
          <w:lang w:val="en-US"/>
        </w:rPr>
        <w:t>s</w:t>
      </w:r>
      <w:r w:rsidRPr="00C5565C">
        <w:rPr>
          <w:rFonts w:ascii="Times New Roman" w:eastAsia="Calibri" w:hAnsi="Times New Roman" w:cs="Times New Roman"/>
          <w:sz w:val="28"/>
          <w:szCs w:val="28"/>
          <w:lang w:val="en-US"/>
        </w:rPr>
        <w:t xml:space="preserve"> pending or preliminary reference made to the Court of Justice over the last three months.</w:t>
      </w:r>
      <w:r w:rsidR="00AD5748" w:rsidRPr="00C5565C">
        <w:rPr>
          <w:rFonts w:ascii="Times New Roman" w:eastAsia="Calibri" w:hAnsi="Times New Roman" w:cs="Times New Roman"/>
          <w:sz w:val="28"/>
          <w:szCs w:val="28"/>
          <w:lang w:val="en-US"/>
        </w:rPr>
        <w:t xml:space="preserve"> (NB: Trainers, if there is no recent case, you may discuss the facts and implications of the </w:t>
      </w:r>
      <w:hyperlink r:id="rId9" w:history="1">
        <w:proofErr w:type="spellStart"/>
        <w:r w:rsidR="00AD5748" w:rsidRPr="00C5565C">
          <w:rPr>
            <w:rStyle w:val="Hyperlink"/>
            <w:rFonts w:ascii="Times New Roman" w:eastAsia="Calibri" w:hAnsi="Times New Roman" w:cs="Times New Roman"/>
            <w:sz w:val="28"/>
            <w:szCs w:val="28"/>
            <w:lang w:val="en-US"/>
          </w:rPr>
          <w:t>Ognyanov</w:t>
        </w:r>
        <w:proofErr w:type="spellEnd"/>
        <w:r w:rsidR="00AD5748" w:rsidRPr="00C5565C">
          <w:rPr>
            <w:rStyle w:val="Hyperlink"/>
            <w:rFonts w:ascii="Times New Roman" w:eastAsia="Calibri" w:hAnsi="Times New Roman" w:cs="Times New Roman"/>
            <w:sz w:val="28"/>
            <w:szCs w:val="28"/>
            <w:lang w:val="en-US"/>
          </w:rPr>
          <w:t xml:space="preserve"> case</w:t>
        </w:r>
        <w:r w:rsidR="003714AC" w:rsidRPr="00C5565C">
          <w:rPr>
            <w:rStyle w:val="Hyperlink"/>
            <w:rFonts w:ascii="Times New Roman" w:eastAsia="Calibri" w:hAnsi="Times New Roman" w:cs="Times New Roman"/>
            <w:sz w:val="28"/>
            <w:szCs w:val="28"/>
            <w:lang w:val="en-US"/>
          </w:rPr>
          <w:t xml:space="preserve"> [C-554/14]</w:t>
        </w:r>
      </w:hyperlink>
      <w:r w:rsidR="003714AC" w:rsidRPr="00C5565C">
        <w:rPr>
          <w:rFonts w:ascii="Times New Roman" w:eastAsia="Calibri" w:hAnsi="Times New Roman" w:cs="Times New Roman"/>
          <w:sz w:val="28"/>
          <w:szCs w:val="28"/>
          <w:lang w:val="en-US"/>
        </w:rPr>
        <w:t>).</w:t>
      </w:r>
      <w:r w:rsidR="00AD5748" w:rsidRPr="00C5565C">
        <w:rPr>
          <w:rFonts w:ascii="Times New Roman" w:eastAsia="Calibri" w:hAnsi="Times New Roman" w:cs="Times New Roman"/>
          <w:sz w:val="28"/>
          <w:szCs w:val="28"/>
          <w:lang w:val="en-US"/>
        </w:rPr>
        <w:t xml:space="preserve"> </w:t>
      </w:r>
    </w:p>
    <w:p w14:paraId="3E174B08" w14:textId="77777777" w:rsidR="00F12B85" w:rsidRPr="00C5565C" w:rsidRDefault="00395C64" w:rsidP="00C5565C">
      <w:pPr>
        <w:spacing w:after="160"/>
        <w:rPr>
          <w:rFonts w:ascii="Times New Roman" w:eastAsia="Calibri" w:hAnsi="Times New Roman" w:cs="Times New Roman"/>
          <w:sz w:val="28"/>
          <w:szCs w:val="28"/>
          <w:lang w:val="en-US"/>
        </w:rPr>
      </w:pPr>
      <w:r w:rsidRPr="00C5565C">
        <w:rPr>
          <w:rFonts w:ascii="Times New Roman" w:eastAsia="Calibri" w:hAnsi="Times New Roman" w:cs="Times New Roman"/>
          <w:sz w:val="28"/>
          <w:szCs w:val="28"/>
          <w:lang w:val="en-US"/>
        </w:rPr>
        <w:br w:type="page"/>
      </w:r>
    </w:p>
    <w:p w14:paraId="6CE58DDC" w14:textId="11F3B79C" w:rsidR="00E31A73" w:rsidRPr="00880702" w:rsidRDefault="00395C64" w:rsidP="00880702">
      <w:pPr>
        <w:pStyle w:val="Test"/>
        <w:shd w:val="clear" w:color="auto" w:fill="DED888"/>
        <w:spacing w:after="160"/>
        <w:jc w:val="center"/>
        <w:rPr>
          <w:rStyle w:val="Strong"/>
          <w:rFonts w:ascii="Times New Roman" w:hAnsi="Times New Roman"/>
          <w:b/>
          <w:bCs w:val="0"/>
          <w:color w:val="365F91" w:themeColor="accent1" w:themeShade="BF"/>
          <w:sz w:val="32"/>
          <w:szCs w:val="32"/>
        </w:rPr>
      </w:pPr>
      <w:r w:rsidRPr="00C5565C">
        <w:rPr>
          <w:rStyle w:val="Strong"/>
          <w:rFonts w:ascii="Times New Roman" w:hAnsi="Times New Roman"/>
          <w:b/>
          <w:bCs w:val="0"/>
          <w:color w:val="365F91" w:themeColor="accent1" w:themeShade="BF"/>
          <w:sz w:val="32"/>
          <w:szCs w:val="32"/>
        </w:rPr>
        <w:lastRenderedPageBreak/>
        <w:t>Part D</w:t>
      </w:r>
      <w:r w:rsidR="00F12B85" w:rsidRPr="00C5565C">
        <w:rPr>
          <w:rStyle w:val="Strong"/>
          <w:rFonts w:ascii="Times New Roman" w:hAnsi="Times New Roman"/>
          <w:b/>
          <w:bCs w:val="0"/>
          <w:color w:val="365F91" w:themeColor="accent1" w:themeShade="BF"/>
          <w:sz w:val="32"/>
          <w:szCs w:val="32"/>
        </w:rPr>
        <w:t>. Solutions</w:t>
      </w:r>
    </w:p>
    <w:p w14:paraId="751841ED" w14:textId="4DD78568" w:rsidR="00E31A73" w:rsidRPr="00880702" w:rsidRDefault="00E31A73" w:rsidP="00C5565C">
      <w:pPr>
        <w:spacing w:after="160"/>
        <w:jc w:val="both"/>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t>A. I. Introductory questions</w:t>
      </w:r>
    </w:p>
    <w:p w14:paraId="3EA60BA5" w14:textId="77777777" w:rsidR="00395C64" w:rsidRPr="00E13D27" w:rsidRDefault="00E31A73" w:rsidP="00C5565C">
      <w:pPr>
        <w:spacing w:after="160"/>
        <w:jc w:val="both"/>
        <w:rPr>
          <w:rFonts w:ascii="Times New Roman" w:hAnsi="Times New Roman" w:cs="Times New Roman"/>
          <w:i/>
          <w:sz w:val="28"/>
          <w:szCs w:val="28"/>
          <w:lang w:val="en-GB"/>
        </w:rPr>
      </w:pPr>
      <w:r w:rsidRPr="00C5565C">
        <w:rPr>
          <w:rFonts w:ascii="Times New Roman" w:hAnsi="Times New Roman" w:cs="Times New Roman"/>
          <w:i/>
          <w:sz w:val="28"/>
          <w:szCs w:val="28"/>
          <w:lang w:val="en-GB"/>
        </w:rPr>
        <w:t>1. What kind of unconditional custodial sentences does your national system have?</w:t>
      </w:r>
    </w:p>
    <w:p w14:paraId="08D5C0AD" w14:textId="6025C74A" w:rsidR="00E31A73" w:rsidRPr="00C5565C" w:rsidRDefault="00E31A73" w:rsidP="00C5565C">
      <w:pPr>
        <w:spacing w:after="160"/>
        <w:jc w:val="both"/>
        <w:rPr>
          <w:rFonts w:ascii="Times New Roman" w:hAnsi="Times New Roman" w:cs="Times New Roman"/>
          <w:sz w:val="28"/>
          <w:szCs w:val="28"/>
          <w:lang w:val="en-GB"/>
        </w:rPr>
      </w:pPr>
      <w:r w:rsidRPr="00C5565C">
        <w:rPr>
          <w:rFonts w:ascii="Times New Roman" w:hAnsi="Times New Roman" w:cs="Times New Roman"/>
          <w:sz w:val="28"/>
          <w:szCs w:val="28"/>
          <w:lang w:val="en-GB"/>
        </w:rPr>
        <w:t>This is a question that informs the participants about the panoply of different sanctions that exist in the European Union. It works best in a multi-national setting, but also has its function when the seminar is composed of one nationality only. In that case, participants with more experience in the transfer of judgements may be asked whether they have come across sentences that were entirely different than known un</w:t>
      </w:r>
      <w:r w:rsidR="00885F2D" w:rsidRPr="00C5565C">
        <w:rPr>
          <w:rFonts w:ascii="Times New Roman" w:hAnsi="Times New Roman" w:cs="Times New Roman"/>
          <w:sz w:val="28"/>
          <w:szCs w:val="28"/>
          <w:lang w:val="en-GB"/>
        </w:rPr>
        <w:t>der thei</w:t>
      </w:r>
      <w:r w:rsidRPr="00C5565C">
        <w:rPr>
          <w:rFonts w:ascii="Times New Roman" w:hAnsi="Times New Roman" w:cs="Times New Roman"/>
          <w:sz w:val="28"/>
          <w:szCs w:val="28"/>
          <w:lang w:val="en-GB"/>
        </w:rPr>
        <w:t>r own system.</w:t>
      </w:r>
    </w:p>
    <w:p w14:paraId="0B4D534B" w14:textId="77777777" w:rsidR="00395C64" w:rsidRPr="00E13D27" w:rsidRDefault="00E31A73" w:rsidP="00C5565C">
      <w:pPr>
        <w:spacing w:after="160"/>
        <w:jc w:val="both"/>
        <w:rPr>
          <w:rFonts w:ascii="Times New Roman" w:hAnsi="Times New Roman" w:cs="Times New Roman"/>
          <w:i/>
          <w:sz w:val="28"/>
          <w:szCs w:val="28"/>
        </w:rPr>
      </w:pPr>
      <w:r w:rsidRPr="00C5565C">
        <w:rPr>
          <w:rFonts w:ascii="Times New Roman" w:hAnsi="Times New Roman" w:cs="Times New Roman"/>
          <w:i/>
          <w:sz w:val="28"/>
          <w:szCs w:val="28"/>
        </w:rPr>
        <w:t>2. What is the principle of social rehabilitation? Does it apply in your system?</w:t>
      </w:r>
    </w:p>
    <w:p w14:paraId="62359861" w14:textId="5B3D3BFF" w:rsidR="007F2FD2" w:rsidRPr="00C5565C" w:rsidRDefault="00E31A73" w:rsidP="00C5565C">
      <w:pPr>
        <w:spacing w:after="160"/>
        <w:jc w:val="both"/>
        <w:rPr>
          <w:rFonts w:ascii="Times New Roman" w:hAnsi="Times New Roman" w:cs="Times New Roman"/>
          <w:sz w:val="28"/>
          <w:szCs w:val="28"/>
        </w:rPr>
      </w:pPr>
      <w:r w:rsidRPr="00C5565C">
        <w:rPr>
          <w:rFonts w:ascii="Times New Roman" w:hAnsi="Times New Roman" w:cs="Times New Roman"/>
          <w:sz w:val="28"/>
          <w:szCs w:val="28"/>
        </w:rPr>
        <w:t xml:space="preserve">Most Member States will either have formally made the principle as leading in their treatment of convicted persons or have implemented that in practice. </w:t>
      </w:r>
      <w:r w:rsidRPr="00C5565C">
        <w:rPr>
          <w:rFonts w:ascii="Times New Roman" w:hAnsi="Times New Roman" w:cs="Times New Roman"/>
          <w:sz w:val="28"/>
          <w:szCs w:val="28"/>
          <w:lang w:val="en-GB"/>
        </w:rPr>
        <w:t xml:space="preserve">What it </w:t>
      </w:r>
      <w:r w:rsidR="007F2FD2" w:rsidRPr="00C5565C">
        <w:rPr>
          <w:rFonts w:ascii="Times New Roman" w:hAnsi="Times New Roman" w:cs="Times New Roman"/>
          <w:sz w:val="28"/>
          <w:szCs w:val="28"/>
          <w:lang w:val="en-GB"/>
        </w:rPr>
        <w:t>really means will differ from M</w:t>
      </w:r>
      <w:r w:rsidRPr="00C5565C">
        <w:rPr>
          <w:rFonts w:ascii="Times New Roman" w:hAnsi="Times New Roman" w:cs="Times New Roman"/>
          <w:sz w:val="28"/>
          <w:szCs w:val="28"/>
          <w:lang w:val="en-GB"/>
        </w:rPr>
        <w:t>ember State to Member State.</w:t>
      </w:r>
      <w:r w:rsidR="007F2FD2" w:rsidRPr="00C5565C">
        <w:rPr>
          <w:rFonts w:ascii="Times New Roman" w:hAnsi="Times New Roman" w:cs="Times New Roman"/>
          <w:sz w:val="28"/>
          <w:szCs w:val="28"/>
          <w:lang w:val="en-GB"/>
        </w:rPr>
        <w:t xml:space="preserve"> </w:t>
      </w:r>
      <w:r w:rsidR="002D6644" w:rsidRPr="00C5565C">
        <w:rPr>
          <w:rFonts w:ascii="Times New Roman" w:hAnsi="Times New Roman" w:cs="Times New Roman"/>
          <w:sz w:val="28"/>
          <w:szCs w:val="28"/>
        </w:rPr>
        <w:t>The general idea is that the chances of reintegrat</w:t>
      </w:r>
      <w:r w:rsidR="00CC2342" w:rsidRPr="00C5565C">
        <w:rPr>
          <w:rFonts w:ascii="Times New Roman" w:hAnsi="Times New Roman" w:cs="Times New Roman"/>
          <w:sz w:val="28"/>
          <w:szCs w:val="28"/>
        </w:rPr>
        <w:t>ing into society are much bette</w:t>
      </w:r>
      <w:r w:rsidR="002D6644" w:rsidRPr="00C5565C">
        <w:rPr>
          <w:rFonts w:ascii="Times New Roman" w:hAnsi="Times New Roman" w:cs="Times New Roman"/>
          <w:sz w:val="28"/>
          <w:szCs w:val="28"/>
        </w:rPr>
        <w:t>r</w:t>
      </w:r>
      <w:r w:rsidR="00CC2342" w:rsidRPr="00C5565C">
        <w:rPr>
          <w:rFonts w:ascii="Times New Roman" w:hAnsi="Times New Roman" w:cs="Times New Roman"/>
          <w:sz w:val="28"/>
          <w:szCs w:val="28"/>
        </w:rPr>
        <w:t xml:space="preserve"> </w:t>
      </w:r>
      <w:r w:rsidR="002D6644" w:rsidRPr="00C5565C">
        <w:rPr>
          <w:rFonts w:ascii="Times New Roman" w:hAnsi="Times New Roman" w:cs="Times New Roman"/>
          <w:sz w:val="28"/>
          <w:szCs w:val="28"/>
        </w:rPr>
        <w:t xml:space="preserve">if that can be realised in the country of origin and in the mother tongue. </w:t>
      </w:r>
      <w:r w:rsidR="007F2FD2" w:rsidRPr="00C5565C">
        <w:rPr>
          <w:rFonts w:ascii="Times New Roman" w:hAnsi="Times New Roman" w:cs="Times New Roman"/>
          <w:sz w:val="28"/>
          <w:szCs w:val="28"/>
        </w:rPr>
        <w:t xml:space="preserve">Article 3 of Framework Decision 2008/909 </w:t>
      </w:r>
      <w:r w:rsidR="00CC2342" w:rsidRPr="00C5565C">
        <w:rPr>
          <w:rFonts w:ascii="Times New Roman" w:hAnsi="Times New Roman" w:cs="Times New Roman"/>
          <w:sz w:val="28"/>
          <w:szCs w:val="28"/>
        </w:rPr>
        <w:t>upgrades</w:t>
      </w:r>
      <w:r w:rsidR="007F2FD2" w:rsidRPr="00C5565C">
        <w:rPr>
          <w:rFonts w:ascii="Times New Roman" w:hAnsi="Times New Roman" w:cs="Times New Roman"/>
          <w:sz w:val="28"/>
          <w:szCs w:val="28"/>
        </w:rPr>
        <w:t xml:space="preserve"> the principle to the reason to transfer judgement and prisoner. Both the authorities of the issuing state and the executing state must be satisfied that this purpose is served (Article 4, paragraph 2). From paragraph 3 of Article 4, it appears that the Member State of nationality is presumed to serve the interests of social rehabilitation, which thus offers little opportunity for the Member State of nationality to refuse.</w:t>
      </w:r>
    </w:p>
    <w:p w14:paraId="3D23A126" w14:textId="77777777" w:rsidR="00395C64" w:rsidRPr="00E13D27" w:rsidRDefault="00E31A73" w:rsidP="00C5565C">
      <w:pPr>
        <w:spacing w:after="160"/>
        <w:jc w:val="both"/>
        <w:rPr>
          <w:rFonts w:ascii="Times New Roman" w:hAnsi="Times New Roman" w:cs="Times New Roman"/>
          <w:i/>
          <w:sz w:val="28"/>
          <w:szCs w:val="28"/>
        </w:rPr>
      </w:pPr>
      <w:r w:rsidRPr="00C5565C">
        <w:rPr>
          <w:rFonts w:ascii="Times New Roman" w:hAnsi="Times New Roman" w:cs="Times New Roman"/>
          <w:i/>
          <w:sz w:val="28"/>
          <w:szCs w:val="28"/>
        </w:rPr>
        <w:t xml:space="preserve">3. What kind of assistance does Framework Decision 2008/909 want to offer? To what extent is it different from Framework Decision 2008/947? </w:t>
      </w:r>
    </w:p>
    <w:p w14:paraId="1C7A94B9" w14:textId="5AC9FCFB" w:rsidR="00885F2D" w:rsidRPr="00C5565C" w:rsidRDefault="007F2FD2" w:rsidP="00C5565C">
      <w:pPr>
        <w:spacing w:after="160"/>
        <w:jc w:val="both"/>
        <w:rPr>
          <w:rFonts w:ascii="Times New Roman" w:hAnsi="Times New Roman" w:cs="Times New Roman"/>
          <w:sz w:val="28"/>
          <w:szCs w:val="28"/>
        </w:rPr>
      </w:pPr>
      <w:r w:rsidRPr="00C5565C">
        <w:rPr>
          <w:rFonts w:ascii="Times New Roman" w:hAnsi="Times New Roman" w:cs="Times New Roman"/>
          <w:sz w:val="28"/>
          <w:szCs w:val="28"/>
        </w:rPr>
        <w:t>Article 3, paragraph 1 Framework Decision 2008/909 on Custodial Sentences states that transfer of sentences should take place with a view to facilitating the social rehabilitation of the sentenced person.  This must be regarded as the paramount principle applicable in co-operation.</w:t>
      </w:r>
      <w:r w:rsidR="00885F2D" w:rsidRPr="00C5565C">
        <w:rPr>
          <w:rFonts w:ascii="Times New Roman" w:hAnsi="Times New Roman" w:cs="Times New Roman"/>
          <w:sz w:val="28"/>
          <w:szCs w:val="28"/>
        </w:rPr>
        <w:t xml:space="preserve"> Whereas convicted transferred on the basis of FD 2008/909 are imprisoned, those transferred on 2008/947 are at liberty, but subject to conditions, supervised by the executing Member State.</w:t>
      </w:r>
    </w:p>
    <w:p w14:paraId="25A8436B" w14:textId="77777777" w:rsidR="00395C64" w:rsidRPr="00E13D27" w:rsidRDefault="00E31A73" w:rsidP="00C5565C">
      <w:pPr>
        <w:spacing w:after="160"/>
        <w:jc w:val="both"/>
        <w:rPr>
          <w:rStyle w:val="Strong"/>
          <w:rFonts w:ascii="Times New Roman" w:hAnsi="Times New Roman" w:cs="Times New Roman"/>
          <w:b w:val="0"/>
          <w:bCs w:val="0"/>
          <w:i/>
          <w:sz w:val="28"/>
          <w:szCs w:val="28"/>
        </w:rPr>
      </w:pPr>
      <w:r w:rsidRPr="00C5565C">
        <w:rPr>
          <w:rFonts w:ascii="Times New Roman" w:hAnsi="Times New Roman" w:cs="Times New Roman"/>
          <w:i/>
          <w:sz w:val="28"/>
          <w:szCs w:val="28"/>
        </w:rPr>
        <w:t xml:space="preserve">4. What are the rules applicable to conditional or early release concerning  custodial sentences in your country? </w:t>
      </w:r>
    </w:p>
    <w:p w14:paraId="012861F2" w14:textId="08716370" w:rsidR="00885F2D" w:rsidRPr="00C5565C" w:rsidRDefault="00885F2D" w:rsidP="00C5565C">
      <w:pPr>
        <w:spacing w:after="160"/>
        <w:jc w:val="both"/>
        <w:rPr>
          <w:rFonts w:ascii="Times New Roman" w:hAnsi="Times New Roman" w:cs="Times New Roman"/>
          <w:sz w:val="28"/>
          <w:szCs w:val="28"/>
        </w:rPr>
      </w:pPr>
      <w:r w:rsidRPr="00C5565C">
        <w:rPr>
          <w:rFonts w:ascii="Times New Roman" w:hAnsi="Times New Roman" w:cs="Times New Roman"/>
          <w:sz w:val="28"/>
          <w:szCs w:val="28"/>
        </w:rPr>
        <w:lastRenderedPageBreak/>
        <w:t xml:space="preserve">This is a question that informs the participants about the panoply of different rules on conditional and early release that exist in the European Union. Release may be possible after ¼ of the sentence completed in </w:t>
      </w:r>
      <w:proofErr w:type="spellStart"/>
      <w:r w:rsidRPr="00C5565C">
        <w:rPr>
          <w:rFonts w:ascii="Times New Roman" w:hAnsi="Times New Roman" w:cs="Times New Roman"/>
          <w:sz w:val="28"/>
          <w:szCs w:val="28"/>
        </w:rPr>
        <w:t>some</w:t>
      </w:r>
      <w:proofErr w:type="spellEnd"/>
      <w:r w:rsidRPr="00C5565C">
        <w:rPr>
          <w:rFonts w:ascii="Times New Roman" w:hAnsi="Times New Roman" w:cs="Times New Roman"/>
          <w:sz w:val="28"/>
          <w:szCs w:val="28"/>
        </w:rPr>
        <w:t xml:space="preserve"> Member </w:t>
      </w:r>
      <w:proofErr w:type="spellStart"/>
      <w:r w:rsidRPr="00C5565C">
        <w:rPr>
          <w:rFonts w:ascii="Times New Roman" w:hAnsi="Times New Roman" w:cs="Times New Roman"/>
          <w:sz w:val="28"/>
          <w:szCs w:val="28"/>
        </w:rPr>
        <w:t>States</w:t>
      </w:r>
      <w:proofErr w:type="spellEnd"/>
      <w:r w:rsidRPr="00C5565C">
        <w:rPr>
          <w:rFonts w:ascii="Times New Roman" w:hAnsi="Times New Roman" w:cs="Times New Roman"/>
          <w:sz w:val="28"/>
          <w:szCs w:val="28"/>
        </w:rPr>
        <w:t xml:space="preserve"> </w:t>
      </w:r>
      <w:proofErr w:type="spellStart"/>
      <w:r w:rsidRPr="00C5565C">
        <w:rPr>
          <w:rFonts w:ascii="Times New Roman" w:hAnsi="Times New Roman" w:cs="Times New Roman"/>
          <w:sz w:val="28"/>
          <w:szCs w:val="28"/>
        </w:rPr>
        <w:t>and</w:t>
      </w:r>
      <w:proofErr w:type="spellEnd"/>
      <w:r w:rsidRPr="00C5565C">
        <w:rPr>
          <w:rFonts w:ascii="Times New Roman" w:hAnsi="Times New Roman" w:cs="Times New Roman"/>
          <w:sz w:val="28"/>
          <w:szCs w:val="28"/>
        </w:rPr>
        <w:t xml:space="preserve"> in </w:t>
      </w:r>
      <w:proofErr w:type="spellStart"/>
      <w:r w:rsidRPr="00C5565C">
        <w:rPr>
          <w:rFonts w:ascii="Times New Roman" w:hAnsi="Times New Roman" w:cs="Times New Roman"/>
          <w:sz w:val="28"/>
          <w:szCs w:val="28"/>
        </w:rPr>
        <w:t>other</w:t>
      </w:r>
      <w:r w:rsidR="00364C8E">
        <w:rPr>
          <w:rFonts w:ascii="Times New Roman" w:hAnsi="Times New Roman" w:cs="Times New Roman"/>
          <w:sz w:val="28"/>
          <w:szCs w:val="28"/>
        </w:rPr>
        <w:t>s</w:t>
      </w:r>
      <w:proofErr w:type="spellEnd"/>
      <w:r w:rsidRPr="00C5565C">
        <w:rPr>
          <w:rFonts w:ascii="Times New Roman" w:hAnsi="Times New Roman" w:cs="Times New Roman"/>
          <w:sz w:val="28"/>
          <w:szCs w:val="28"/>
        </w:rPr>
        <w:t xml:space="preserve"> </w:t>
      </w:r>
      <w:proofErr w:type="spellStart"/>
      <w:r w:rsidRPr="00C5565C">
        <w:rPr>
          <w:rFonts w:ascii="Times New Roman" w:hAnsi="Times New Roman" w:cs="Times New Roman"/>
          <w:sz w:val="28"/>
          <w:szCs w:val="28"/>
        </w:rPr>
        <w:t>the</w:t>
      </w:r>
      <w:proofErr w:type="spellEnd"/>
      <w:r w:rsidRPr="00C5565C">
        <w:rPr>
          <w:rFonts w:ascii="Times New Roman" w:hAnsi="Times New Roman" w:cs="Times New Roman"/>
          <w:sz w:val="28"/>
          <w:szCs w:val="28"/>
        </w:rPr>
        <w:t xml:space="preserve"> </w:t>
      </w:r>
      <w:proofErr w:type="spellStart"/>
      <w:r w:rsidRPr="00C5565C">
        <w:rPr>
          <w:rFonts w:ascii="Times New Roman" w:hAnsi="Times New Roman" w:cs="Times New Roman"/>
          <w:sz w:val="28"/>
          <w:szCs w:val="28"/>
        </w:rPr>
        <w:t>sentence</w:t>
      </w:r>
      <w:proofErr w:type="spellEnd"/>
      <w:r w:rsidRPr="00C5565C">
        <w:rPr>
          <w:rFonts w:ascii="Times New Roman" w:hAnsi="Times New Roman" w:cs="Times New Roman"/>
          <w:sz w:val="28"/>
          <w:szCs w:val="28"/>
        </w:rPr>
        <w:t xml:space="preserve"> must </w:t>
      </w:r>
      <w:proofErr w:type="spellStart"/>
      <w:r w:rsidRPr="00C5565C">
        <w:rPr>
          <w:rFonts w:ascii="Times New Roman" w:hAnsi="Times New Roman" w:cs="Times New Roman"/>
          <w:sz w:val="28"/>
          <w:szCs w:val="28"/>
        </w:rPr>
        <w:t>be</w:t>
      </w:r>
      <w:proofErr w:type="spellEnd"/>
      <w:r w:rsidRPr="00C5565C">
        <w:rPr>
          <w:rFonts w:ascii="Times New Roman" w:hAnsi="Times New Roman" w:cs="Times New Roman"/>
          <w:sz w:val="28"/>
          <w:szCs w:val="28"/>
        </w:rPr>
        <w:t xml:space="preserve"> fully served. Some apply systems in which the court stipulates the release date, other in the law and other by a separate decision of a parole board or execution authority. The exercise works best in a multi-national setting, but also has its function when the seminar is composed of one nationality only. In that case, participants with more experience in the transfer of judgements may be asked whether they have come across early or conditional release rules that were entirely different than known under their own system. </w:t>
      </w:r>
    </w:p>
    <w:p w14:paraId="054239B7" w14:textId="77777777" w:rsidR="00885F2D" w:rsidRPr="00C5565C" w:rsidRDefault="00885F2D" w:rsidP="00C5565C">
      <w:pPr>
        <w:spacing w:after="160"/>
        <w:jc w:val="both"/>
        <w:rPr>
          <w:rFonts w:ascii="Times New Roman" w:hAnsi="Times New Roman" w:cs="Times New Roman"/>
          <w:sz w:val="28"/>
          <w:szCs w:val="28"/>
        </w:rPr>
      </w:pPr>
      <w:r w:rsidRPr="00C5565C">
        <w:rPr>
          <w:rFonts w:ascii="Times New Roman" w:hAnsi="Times New Roman" w:cs="Times New Roman"/>
          <w:sz w:val="28"/>
          <w:szCs w:val="28"/>
        </w:rPr>
        <w:t>Understanding the difference is the beginning of building trust in the system of the other.</w:t>
      </w:r>
    </w:p>
    <w:p w14:paraId="77A0ED1F" w14:textId="77777777" w:rsidR="00E31A73" w:rsidRPr="00C5565C" w:rsidRDefault="00E31A73" w:rsidP="00C5565C">
      <w:pPr>
        <w:spacing w:after="160"/>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t>A. II. Case scenario 1</w:t>
      </w:r>
      <w:r w:rsidR="00395C64" w:rsidRPr="00C5565C">
        <w:rPr>
          <w:rStyle w:val="Strong"/>
          <w:rFonts w:ascii="Times New Roman" w:hAnsi="Times New Roman" w:cs="Times New Roman"/>
          <w:color w:val="365F91" w:themeColor="accent1" w:themeShade="BF"/>
          <w:sz w:val="28"/>
          <w:szCs w:val="28"/>
        </w:rPr>
        <w:t>.</w:t>
      </w:r>
    </w:p>
    <w:p w14:paraId="1BE6092C" w14:textId="1F4C985F" w:rsidR="00395C64" w:rsidRPr="00C5565C" w:rsidRDefault="00E31A73" w:rsidP="00880702">
      <w:pPr>
        <w:spacing w:after="160"/>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t>Questions:</w:t>
      </w:r>
    </w:p>
    <w:p w14:paraId="62FAA716" w14:textId="77777777" w:rsidR="00AB31D4" w:rsidRPr="00E13D27" w:rsidRDefault="00E31A73" w:rsidP="00C5565C">
      <w:pPr>
        <w:spacing w:after="160"/>
        <w:jc w:val="both"/>
        <w:rPr>
          <w:rStyle w:val="Strong"/>
          <w:rFonts w:ascii="Times New Roman" w:hAnsi="Times New Roman" w:cs="Times New Roman"/>
          <w:b w:val="0"/>
          <w:i/>
          <w:color w:val="365F91" w:themeColor="accent1" w:themeShade="BF"/>
          <w:sz w:val="28"/>
          <w:szCs w:val="28"/>
          <w:lang w:val="en-GB"/>
        </w:rPr>
      </w:pPr>
      <w:r w:rsidRPr="00C5565C">
        <w:rPr>
          <w:rStyle w:val="Strong"/>
          <w:rFonts w:ascii="Times New Roman" w:hAnsi="Times New Roman" w:cs="Times New Roman"/>
          <w:b w:val="0"/>
          <w:i/>
          <w:color w:val="365F91" w:themeColor="accent1" w:themeShade="BF"/>
          <w:sz w:val="28"/>
          <w:szCs w:val="28"/>
          <w:lang w:val="en-GB"/>
        </w:rPr>
        <w:t>Q1</w:t>
      </w:r>
      <w:r w:rsidR="00395C64" w:rsidRPr="00C5565C">
        <w:rPr>
          <w:rStyle w:val="Strong"/>
          <w:rFonts w:ascii="Times New Roman" w:hAnsi="Times New Roman" w:cs="Times New Roman"/>
          <w:b w:val="0"/>
          <w:i/>
          <w:color w:val="365F91" w:themeColor="accent1" w:themeShade="BF"/>
          <w:sz w:val="28"/>
          <w:szCs w:val="28"/>
          <w:lang w:val="en-GB"/>
        </w:rPr>
        <w:t>.</w:t>
      </w:r>
      <w:r w:rsidRPr="00C5565C">
        <w:rPr>
          <w:rStyle w:val="Strong"/>
          <w:rFonts w:ascii="Times New Roman" w:hAnsi="Times New Roman" w:cs="Times New Roman"/>
          <w:b w:val="0"/>
          <w:i/>
          <w:color w:val="365F91" w:themeColor="accent1" w:themeShade="BF"/>
          <w:sz w:val="28"/>
          <w:szCs w:val="28"/>
          <w:lang w:val="en-GB"/>
        </w:rPr>
        <w:t xml:space="preserve"> Which authorities will be the issuing and executing authority?</w:t>
      </w:r>
    </w:p>
    <w:p w14:paraId="44E8E97C" w14:textId="3C0CB02E" w:rsidR="00AB31D4" w:rsidRPr="00C5565C" w:rsidRDefault="00AB31D4"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This time, the answer on the competent issuing authority cannot be found via Atlas. In the so</w:t>
      </w:r>
      <w:r w:rsidR="003714AC" w:rsidRPr="00C5565C">
        <w:rPr>
          <w:rStyle w:val="Strong"/>
          <w:rFonts w:ascii="Times New Roman" w:hAnsi="Times New Roman" w:cs="Times New Roman"/>
          <w:b w:val="0"/>
          <w:color w:val="000000"/>
          <w:sz w:val="28"/>
          <w:szCs w:val="28"/>
          <w:lang w:val="en-GB"/>
        </w:rPr>
        <w:t>-</w:t>
      </w:r>
      <w:r w:rsidRPr="00C5565C">
        <w:rPr>
          <w:rStyle w:val="Strong"/>
          <w:rFonts w:ascii="Times New Roman" w:hAnsi="Times New Roman" w:cs="Times New Roman"/>
          <w:b w:val="0"/>
          <w:color w:val="000000"/>
          <w:sz w:val="28"/>
          <w:szCs w:val="28"/>
          <w:lang w:val="en-GB"/>
        </w:rPr>
        <w:t xml:space="preserve">called </w:t>
      </w:r>
      <w:r w:rsidR="00364C8E">
        <w:rPr>
          <w:rStyle w:val="Strong"/>
          <w:rFonts w:ascii="Times New Roman" w:hAnsi="Times New Roman" w:cs="Times New Roman"/>
          <w:b w:val="0"/>
          <w:color w:val="000000"/>
          <w:sz w:val="28"/>
          <w:szCs w:val="28"/>
          <w:lang w:val="en-GB"/>
        </w:rPr>
        <w:t xml:space="preserve">Fiches </w:t>
      </w:r>
      <w:proofErr w:type="spellStart"/>
      <w:r w:rsidR="00364C8E">
        <w:rPr>
          <w:rStyle w:val="Strong"/>
          <w:rFonts w:ascii="Times New Roman" w:hAnsi="Times New Roman" w:cs="Times New Roman"/>
          <w:b w:val="0"/>
          <w:color w:val="000000"/>
          <w:sz w:val="28"/>
          <w:szCs w:val="28"/>
          <w:lang w:val="en-GB"/>
        </w:rPr>
        <w:t>Belges</w:t>
      </w:r>
      <w:proofErr w:type="spellEnd"/>
      <w:r w:rsidRPr="00C5565C">
        <w:rPr>
          <w:rStyle w:val="Strong"/>
          <w:rFonts w:ascii="Times New Roman" w:hAnsi="Times New Roman" w:cs="Times New Roman"/>
          <w:b w:val="0"/>
          <w:color w:val="000000"/>
          <w:sz w:val="28"/>
          <w:szCs w:val="28"/>
          <w:lang w:val="en-GB"/>
        </w:rPr>
        <w:t xml:space="preserve"> we find:</w:t>
      </w:r>
    </w:p>
    <w:p w14:paraId="36520281" w14:textId="77777777" w:rsidR="00AB31D4" w:rsidRPr="00C5565C" w:rsidRDefault="00AB31D4" w:rsidP="00C5565C">
      <w:pPr>
        <w:spacing w:after="160"/>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The District Court (Sad Okregowy) in whose jurisdiction the sentenced person has a permanent or temporary place of residence.</w:t>
      </w:r>
    </w:p>
    <w:p w14:paraId="0336DB25" w14:textId="4DCF972C" w:rsidR="00DC3042" w:rsidRPr="00C5565C" w:rsidRDefault="00AB31D4"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i/>
          <w:color w:val="000000"/>
          <w:sz w:val="28"/>
          <w:szCs w:val="28"/>
        </w:rPr>
        <w:t>If jurisdiction cannot be determined pursuant to the principles described above, the District Court in Warsaw (Sad Okregowy w Warszawie) shall be competent in the case.</w:t>
      </w:r>
      <w:r w:rsidR="00DC3042" w:rsidRPr="00C5565C">
        <w:rPr>
          <w:rStyle w:val="Strong"/>
          <w:rFonts w:ascii="Times New Roman" w:hAnsi="Times New Roman" w:cs="Times New Roman"/>
          <w:b w:val="0"/>
          <w:color w:val="000000"/>
          <w:sz w:val="28"/>
          <w:szCs w:val="28"/>
        </w:rPr>
        <w:t xml:space="preserve"> However, this relates to the competence of the court as an executing authority. </w:t>
      </w:r>
      <w:proofErr w:type="spellStart"/>
      <w:r w:rsidR="00DC3042" w:rsidRPr="00C5565C">
        <w:rPr>
          <w:rStyle w:val="Strong"/>
          <w:rFonts w:ascii="Times New Roman" w:hAnsi="Times New Roman" w:cs="Times New Roman"/>
          <w:b w:val="0"/>
          <w:color w:val="000000"/>
          <w:sz w:val="28"/>
          <w:szCs w:val="28"/>
        </w:rPr>
        <w:t>Given</w:t>
      </w:r>
      <w:proofErr w:type="spellEnd"/>
      <w:r w:rsidR="00DC3042" w:rsidRPr="00C5565C">
        <w:rPr>
          <w:rStyle w:val="Strong"/>
          <w:rFonts w:ascii="Times New Roman" w:hAnsi="Times New Roman" w:cs="Times New Roman"/>
          <w:b w:val="0"/>
          <w:color w:val="000000"/>
          <w:sz w:val="28"/>
          <w:szCs w:val="28"/>
        </w:rPr>
        <w:t xml:space="preserve"> </w:t>
      </w:r>
      <w:proofErr w:type="spellStart"/>
      <w:r w:rsidR="00DC3042" w:rsidRPr="00C5565C">
        <w:rPr>
          <w:rStyle w:val="Strong"/>
          <w:rFonts w:ascii="Times New Roman" w:hAnsi="Times New Roman" w:cs="Times New Roman"/>
          <w:b w:val="0"/>
          <w:color w:val="000000"/>
          <w:sz w:val="28"/>
          <w:szCs w:val="28"/>
        </w:rPr>
        <w:t>the</w:t>
      </w:r>
      <w:proofErr w:type="spellEnd"/>
      <w:r w:rsidR="00DC3042" w:rsidRPr="00C5565C">
        <w:rPr>
          <w:rStyle w:val="Strong"/>
          <w:rFonts w:ascii="Times New Roman" w:hAnsi="Times New Roman" w:cs="Times New Roman"/>
          <w:b w:val="0"/>
          <w:color w:val="000000"/>
          <w:sz w:val="28"/>
          <w:szCs w:val="28"/>
        </w:rPr>
        <w:t xml:space="preserve"> </w:t>
      </w:r>
      <w:proofErr w:type="spellStart"/>
      <w:r w:rsidR="00DC3042" w:rsidRPr="00C5565C">
        <w:rPr>
          <w:rStyle w:val="Strong"/>
          <w:rFonts w:ascii="Times New Roman" w:hAnsi="Times New Roman" w:cs="Times New Roman"/>
          <w:b w:val="0"/>
          <w:color w:val="000000"/>
          <w:sz w:val="28"/>
          <w:szCs w:val="28"/>
        </w:rPr>
        <w:t>central</w:t>
      </w:r>
      <w:proofErr w:type="spellEnd"/>
      <w:r w:rsidR="00DC3042" w:rsidRPr="00C5565C">
        <w:rPr>
          <w:rStyle w:val="Strong"/>
          <w:rFonts w:ascii="Times New Roman" w:hAnsi="Times New Roman" w:cs="Times New Roman"/>
          <w:b w:val="0"/>
          <w:color w:val="000000"/>
          <w:sz w:val="28"/>
          <w:szCs w:val="28"/>
        </w:rPr>
        <w:t xml:space="preserve"> </w:t>
      </w:r>
      <w:proofErr w:type="spellStart"/>
      <w:r w:rsidR="00DC3042" w:rsidRPr="00C5565C">
        <w:rPr>
          <w:rStyle w:val="Strong"/>
          <w:rFonts w:ascii="Times New Roman" w:hAnsi="Times New Roman" w:cs="Times New Roman"/>
          <w:b w:val="0"/>
          <w:color w:val="000000"/>
          <w:sz w:val="28"/>
          <w:szCs w:val="28"/>
        </w:rPr>
        <w:t>role</w:t>
      </w:r>
      <w:proofErr w:type="spellEnd"/>
      <w:r w:rsidR="00DC3042" w:rsidRPr="00C5565C">
        <w:rPr>
          <w:rStyle w:val="Strong"/>
          <w:rFonts w:ascii="Times New Roman" w:hAnsi="Times New Roman" w:cs="Times New Roman"/>
          <w:b w:val="0"/>
          <w:color w:val="000000"/>
          <w:sz w:val="28"/>
          <w:szCs w:val="28"/>
        </w:rPr>
        <w:t xml:space="preserve"> of Warsaw District Court </w:t>
      </w:r>
      <w:proofErr w:type="spellStart"/>
      <w:r w:rsidR="00DC3042" w:rsidRPr="00C5565C">
        <w:rPr>
          <w:rStyle w:val="Strong"/>
          <w:rFonts w:ascii="Times New Roman" w:hAnsi="Times New Roman" w:cs="Times New Roman"/>
          <w:b w:val="0"/>
          <w:color w:val="000000"/>
          <w:sz w:val="28"/>
          <w:szCs w:val="28"/>
        </w:rPr>
        <w:t>and</w:t>
      </w:r>
      <w:proofErr w:type="spellEnd"/>
      <w:r w:rsidR="00DC3042" w:rsidRPr="00C5565C">
        <w:rPr>
          <w:rStyle w:val="Strong"/>
          <w:rFonts w:ascii="Times New Roman" w:hAnsi="Times New Roman" w:cs="Times New Roman"/>
          <w:b w:val="0"/>
          <w:color w:val="000000"/>
          <w:sz w:val="28"/>
          <w:szCs w:val="28"/>
        </w:rPr>
        <w:t xml:space="preserve"> </w:t>
      </w:r>
      <w:proofErr w:type="spellStart"/>
      <w:r w:rsidR="00DC3042" w:rsidRPr="00C5565C">
        <w:rPr>
          <w:rStyle w:val="Strong"/>
          <w:rFonts w:ascii="Times New Roman" w:hAnsi="Times New Roman" w:cs="Times New Roman"/>
          <w:b w:val="0"/>
          <w:color w:val="000000"/>
          <w:sz w:val="28"/>
          <w:szCs w:val="28"/>
        </w:rPr>
        <w:t>also</w:t>
      </w:r>
      <w:proofErr w:type="spellEnd"/>
      <w:r w:rsidR="00DC3042" w:rsidRPr="00C5565C">
        <w:rPr>
          <w:rStyle w:val="Strong"/>
          <w:rFonts w:ascii="Times New Roman" w:hAnsi="Times New Roman" w:cs="Times New Roman"/>
          <w:b w:val="0"/>
          <w:color w:val="000000"/>
          <w:sz w:val="28"/>
          <w:szCs w:val="28"/>
        </w:rPr>
        <w:t xml:space="preserve"> as </w:t>
      </w:r>
      <w:proofErr w:type="spellStart"/>
      <w:r w:rsidR="00DC3042" w:rsidRPr="00C5565C">
        <w:rPr>
          <w:rStyle w:val="Strong"/>
          <w:rFonts w:ascii="Times New Roman" w:hAnsi="Times New Roman" w:cs="Times New Roman"/>
          <w:b w:val="0"/>
          <w:color w:val="000000"/>
          <w:sz w:val="28"/>
          <w:szCs w:val="28"/>
        </w:rPr>
        <w:t>the</w:t>
      </w:r>
      <w:proofErr w:type="spellEnd"/>
      <w:r w:rsidR="00DC3042" w:rsidRPr="00C5565C">
        <w:rPr>
          <w:rStyle w:val="Strong"/>
          <w:rFonts w:ascii="Times New Roman" w:hAnsi="Times New Roman" w:cs="Times New Roman"/>
          <w:b w:val="0"/>
          <w:color w:val="000000"/>
          <w:sz w:val="28"/>
          <w:szCs w:val="28"/>
        </w:rPr>
        <w:t xml:space="preserve"> court that rendered the decision, we may assume it may issue the request.</w:t>
      </w:r>
    </w:p>
    <w:p w14:paraId="67C9EC70" w14:textId="587E2F1B" w:rsidR="00880702" w:rsidRPr="00C5565C" w:rsidRDefault="002D6644"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Also on Germany, </w:t>
      </w:r>
      <w:r w:rsidR="00DC3042" w:rsidRPr="00C5565C">
        <w:rPr>
          <w:rStyle w:val="Strong"/>
          <w:rFonts w:ascii="Times New Roman" w:hAnsi="Times New Roman" w:cs="Times New Roman"/>
          <w:b w:val="0"/>
          <w:color w:val="000000"/>
          <w:sz w:val="28"/>
          <w:szCs w:val="28"/>
        </w:rPr>
        <w:t xml:space="preserve">Atlas does not give the </w:t>
      </w:r>
      <w:proofErr w:type="spellStart"/>
      <w:r w:rsidR="00DC3042" w:rsidRPr="00C5565C">
        <w:rPr>
          <w:rStyle w:val="Strong"/>
          <w:rFonts w:ascii="Times New Roman" w:hAnsi="Times New Roman" w:cs="Times New Roman"/>
          <w:b w:val="0"/>
          <w:color w:val="000000"/>
          <w:sz w:val="28"/>
          <w:szCs w:val="28"/>
        </w:rPr>
        <w:t>answer</w:t>
      </w:r>
      <w:proofErr w:type="spellEnd"/>
      <w:r w:rsidR="00DC3042" w:rsidRPr="00C5565C">
        <w:rPr>
          <w:rStyle w:val="Strong"/>
          <w:rFonts w:ascii="Times New Roman" w:hAnsi="Times New Roman" w:cs="Times New Roman"/>
          <w:b w:val="0"/>
          <w:color w:val="000000"/>
          <w:sz w:val="28"/>
          <w:szCs w:val="28"/>
        </w:rPr>
        <w:t xml:space="preserve">, but </w:t>
      </w:r>
      <w:hyperlink r:id="rId10" w:history="1">
        <w:r w:rsidR="00DC3042" w:rsidRPr="00C5565C">
          <w:rPr>
            <w:rStyle w:val="Hyperlink"/>
            <w:rFonts w:ascii="Times New Roman" w:hAnsi="Times New Roman" w:cs="Times New Roman"/>
            <w:sz w:val="28"/>
            <w:szCs w:val="28"/>
          </w:rPr>
          <w:t xml:space="preserve">in </w:t>
        </w:r>
        <w:proofErr w:type="spellStart"/>
        <w:r w:rsidR="00DC3042" w:rsidRPr="00C5565C">
          <w:rPr>
            <w:rStyle w:val="Hyperlink"/>
            <w:rFonts w:ascii="Times New Roman" w:hAnsi="Times New Roman" w:cs="Times New Roman"/>
            <w:sz w:val="28"/>
            <w:szCs w:val="28"/>
          </w:rPr>
          <w:t>the</w:t>
        </w:r>
        <w:proofErr w:type="spellEnd"/>
        <w:r w:rsidR="00DC3042" w:rsidRPr="00C5565C">
          <w:rPr>
            <w:rStyle w:val="Hyperlink"/>
            <w:rFonts w:ascii="Times New Roman" w:hAnsi="Times New Roman" w:cs="Times New Roman"/>
            <w:sz w:val="28"/>
            <w:szCs w:val="28"/>
          </w:rPr>
          <w:t xml:space="preserve"> Notific</w:t>
        </w:r>
        <w:r w:rsidR="003F4BCA" w:rsidRPr="00C5565C">
          <w:rPr>
            <w:rStyle w:val="Hyperlink"/>
            <w:rFonts w:ascii="Times New Roman" w:hAnsi="Times New Roman" w:cs="Times New Roman"/>
            <w:sz w:val="28"/>
            <w:szCs w:val="28"/>
          </w:rPr>
          <w:t xml:space="preserve">ation on </w:t>
        </w:r>
        <w:proofErr w:type="spellStart"/>
        <w:r w:rsidR="003F4BCA" w:rsidRPr="00C5565C">
          <w:rPr>
            <w:rStyle w:val="Hyperlink"/>
            <w:rFonts w:ascii="Times New Roman" w:hAnsi="Times New Roman" w:cs="Times New Roman"/>
            <w:sz w:val="28"/>
            <w:szCs w:val="28"/>
          </w:rPr>
          <w:t>the</w:t>
        </w:r>
        <w:proofErr w:type="spellEnd"/>
        <w:r w:rsidR="003F4BCA" w:rsidRPr="00C5565C">
          <w:rPr>
            <w:rStyle w:val="Hyperlink"/>
            <w:rFonts w:ascii="Times New Roman" w:hAnsi="Times New Roman" w:cs="Times New Roman"/>
            <w:sz w:val="28"/>
            <w:szCs w:val="28"/>
          </w:rPr>
          <w:t xml:space="preserve"> </w:t>
        </w:r>
        <w:proofErr w:type="spellStart"/>
        <w:r w:rsidR="003F4BCA" w:rsidRPr="00C5565C">
          <w:rPr>
            <w:rStyle w:val="Hyperlink"/>
            <w:rFonts w:ascii="Times New Roman" w:hAnsi="Times New Roman" w:cs="Times New Roman"/>
            <w:sz w:val="28"/>
            <w:szCs w:val="28"/>
          </w:rPr>
          <w:t>implementation</w:t>
        </w:r>
        <w:proofErr w:type="spellEnd"/>
        <w:r w:rsidR="003F4BCA" w:rsidRPr="00C5565C">
          <w:rPr>
            <w:rStyle w:val="Hyperlink"/>
            <w:rFonts w:ascii="Times New Roman" w:hAnsi="Times New Roman" w:cs="Times New Roman"/>
            <w:sz w:val="28"/>
            <w:szCs w:val="28"/>
          </w:rPr>
          <w:t xml:space="preserve"> of </w:t>
        </w:r>
        <w:proofErr w:type="spellStart"/>
        <w:r w:rsidR="003F4BCA" w:rsidRPr="00C5565C">
          <w:rPr>
            <w:rStyle w:val="Hyperlink"/>
            <w:rFonts w:ascii="Times New Roman" w:hAnsi="Times New Roman" w:cs="Times New Roman"/>
            <w:sz w:val="28"/>
            <w:szCs w:val="28"/>
          </w:rPr>
          <w:t>t</w:t>
        </w:r>
        <w:r w:rsidR="00DC3042" w:rsidRPr="00C5565C">
          <w:rPr>
            <w:rStyle w:val="Hyperlink"/>
            <w:rFonts w:ascii="Times New Roman" w:hAnsi="Times New Roman" w:cs="Times New Roman"/>
            <w:sz w:val="28"/>
            <w:szCs w:val="28"/>
          </w:rPr>
          <w:t>he</w:t>
        </w:r>
        <w:proofErr w:type="spellEnd"/>
        <w:r w:rsidR="00DC3042" w:rsidRPr="00C5565C">
          <w:rPr>
            <w:rStyle w:val="Hyperlink"/>
            <w:rFonts w:ascii="Times New Roman" w:hAnsi="Times New Roman" w:cs="Times New Roman"/>
            <w:sz w:val="28"/>
            <w:szCs w:val="28"/>
          </w:rPr>
          <w:t xml:space="preserve"> FD</w:t>
        </w:r>
      </w:hyperlink>
      <w:r w:rsidR="00DC3042" w:rsidRPr="00C5565C">
        <w:rPr>
          <w:rStyle w:val="Strong"/>
          <w:rFonts w:ascii="Times New Roman" w:hAnsi="Times New Roman" w:cs="Times New Roman"/>
          <w:b w:val="0"/>
          <w:color w:val="000000"/>
          <w:sz w:val="28"/>
          <w:szCs w:val="28"/>
        </w:rPr>
        <w:t>, we read that the prosecutors at the District Courts are competent</w:t>
      </w:r>
      <w:r w:rsidR="00382007">
        <w:rPr>
          <w:rStyle w:val="Strong"/>
          <w:rFonts w:ascii="Times New Roman" w:hAnsi="Times New Roman" w:cs="Times New Roman"/>
          <w:b w:val="0"/>
          <w:color w:val="000000"/>
          <w:sz w:val="28"/>
          <w:szCs w:val="28"/>
        </w:rPr>
        <w:t xml:space="preserve">. </w:t>
      </w:r>
      <w:r w:rsidR="003F4BCA" w:rsidRPr="00C5565C">
        <w:rPr>
          <w:rStyle w:val="Strong"/>
          <w:rFonts w:ascii="Times New Roman" w:hAnsi="Times New Roman" w:cs="Times New Roman"/>
          <w:b w:val="0"/>
          <w:color w:val="000000"/>
          <w:sz w:val="28"/>
          <w:szCs w:val="28"/>
        </w:rPr>
        <w:t>There is a Landgericht/ District Court in Göttingen.</w:t>
      </w:r>
    </w:p>
    <w:p w14:paraId="104147FF" w14:textId="77777777" w:rsidR="003F4BCA" w:rsidRPr="00C5565C" w:rsidRDefault="003F4BCA"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When I was looking for the answer, on 29 May 2020, the EJN website stated:</w:t>
      </w:r>
    </w:p>
    <w:p w14:paraId="3373C96B" w14:textId="5824A4B1" w:rsidR="003F4BCA" w:rsidRPr="00C5565C" w:rsidRDefault="003F4BCA" w:rsidP="00C5565C">
      <w:pPr>
        <w:spacing w:after="160" w:line="225" w:lineRule="atLeast"/>
        <w:jc w:val="both"/>
        <w:rPr>
          <w:rFonts w:ascii="Times New Roman" w:eastAsia="Times New Roman" w:hAnsi="Times New Roman" w:cs="Times New Roman"/>
          <w:color w:val="000000"/>
          <w:sz w:val="17"/>
          <w:szCs w:val="17"/>
          <w:lang w:eastAsia="nl-NL"/>
        </w:rPr>
      </w:pPr>
      <w:r w:rsidRPr="00C5565C">
        <w:rPr>
          <w:rFonts w:ascii="Times New Roman" w:eastAsia="Times New Roman" w:hAnsi="Times New Roman" w:cs="Times New Roman"/>
          <w:color w:val="000000"/>
          <w:sz w:val="17"/>
          <w:szCs w:val="17"/>
          <w:lang w:val="en-GB" w:eastAsia="nl-NL"/>
        </w:rPr>
        <w:t xml:space="preserve">For information on whether the measure is available in the Member State from which you are seeking assistance or for information regarding its execution in the Member State, you may consult the </w:t>
      </w:r>
      <w:r w:rsidR="00364C8E">
        <w:rPr>
          <w:rFonts w:ascii="Times New Roman" w:eastAsia="Times New Roman" w:hAnsi="Times New Roman" w:cs="Times New Roman"/>
          <w:color w:val="000000"/>
          <w:sz w:val="17"/>
          <w:szCs w:val="17"/>
          <w:lang w:val="en-GB" w:eastAsia="nl-NL"/>
        </w:rPr>
        <w:t xml:space="preserve">Fiches </w:t>
      </w:r>
      <w:proofErr w:type="spellStart"/>
      <w:r w:rsidR="00364C8E">
        <w:rPr>
          <w:rFonts w:ascii="Times New Roman" w:eastAsia="Times New Roman" w:hAnsi="Times New Roman" w:cs="Times New Roman"/>
          <w:color w:val="000000"/>
          <w:sz w:val="17"/>
          <w:szCs w:val="17"/>
          <w:lang w:val="en-GB" w:eastAsia="nl-NL"/>
        </w:rPr>
        <w:t>Belges</w:t>
      </w:r>
      <w:proofErr w:type="spellEnd"/>
      <w:r w:rsidRPr="00C5565C">
        <w:rPr>
          <w:rFonts w:ascii="Times New Roman" w:eastAsia="Times New Roman" w:hAnsi="Times New Roman" w:cs="Times New Roman"/>
          <w:color w:val="000000"/>
          <w:sz w:val="17"/>
          <w:szCs w:val="17"/>
          <w:lang w:val="en-GB" w:eastAsia="nl-NL"/>
        </w:rPr>
        <w:t xml:space="preserve">. </w:t>
      </w:r>
      <w:r w:rsidRPr="00C5565C">
        <w:rPr>
          <w:rFonts w:ascii="Times New Roman" w:eastAsia="Times New Roman" w:hAnsi="Times New Roman" w:cs="Times New Roman"/>
          <w:color w:val="000000"/>
          <w:sz w:val="17"/>
          <w:szCs w:val="17"/>
          <w:lang w:eastAsia="nl-NL"/>
        </w:rPr>
        <w:t>For your convenience, a direct link [</w:t>
      </w:r>
      <w:r w:rsidRPr="00C5565C">
        <w:rPr>
          <w:rFonts w:ascii="Times New Roman" w:eastAsia="Times New Roman" w:hAnsi="Times New Roman" w:cs="Times New Roman"/>
          <w:noProof/>
          <w:color w:val="000000"/>
          <w:sz w:val="17"/>
          <w:szCs w:val="17"/>
          <w:lang w:eastAsia="nl-NL"/>
        </w:rPr>
        <w:drawing>
          <wp:inline distT="0" distB="0" distL="0" distR="0" wp14:anchorId="143936D3" wp14:editId="71F90794">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C5565C">
        <w:rPr>
          <w:rFonts w:ascii="Times New Roman" w:eastAsia="Times New Roman" w:hAnsi="Times New Roman" w:cs="Times New Roman"/>
          <w:color w:val="000000"/>
          <w:sz w:val="17"/>
          <w:szCs w:val="17"/>
          <w:lang w:eastAsia="nl-NL"/>
        </w:rPr>
        <w:t xml:space="preserve">] </w:t>
      </w:r>
      <w:proofErr w:type="spellStart"/>
      <w:r w:rsidRPr="00C5565C">
        <w:rPr>
          <w:rFonts w:ascii="Times New Roman" w:eastAsia="Times New Roman" w:hAnsi="Times New Roman" w:cs="Times New Roman"/>
          <w:color w:val="000000"/>
          <w:sz w:val="17"/>
          <w:szCs w:val="17"/>
          <w:lang w:eastAsia="nl-NL"/>
        </w:rPr>
        <w:t>to</w:t>
      </w:r>
      <w:proofErr w:type="spellEnd"/>
      <w:r w:rsidRPr="00C5565C">
        <w:rPr>
          <w:rFonts w:ascii="Times New Roman" w:eastAsia="Times New Roman" w:hAnsi="Times New Roman" w:cs="Times New Roman"/>
          <w:color w:val="000000"/>
          <w:sz w:val="17"/>
          <w:szCs w:val="17"/>
          <w:lang w:eastAsia="nl-NL"/>
        </w:rPr>
        <w:t xml:space="preserve"> </w:t>
      </w:r>
      <w:proofErr w:type="spellStart"/>
      <w:r w:rsidRPr="00C5565C">
        <w:rPr>
          <w:rFonts w:ascii="Times New Roman" w:eastAsia="Times New Roman" w:hAnsi="Times New Roman" w:cs="Times New Roman"/>
          <w:color w:val="000000"/>
          <w:sz w:val="17"/>
          <w:szCs w:val="17"/>
          <w:lang w:eastAsia="nl-NL"/>
        </w:rPr>
        <w:t>the</w:t>
      </w:r>
      <w:proofErr w:type="spellEnd"/>
      <w:r w:rsidRPr="00C5565C">
        <w:rPr>
          <w:rFonts w:ascii="Times New Roman" w:eastAsia="Times New Roman" w:hAnsi="Times New Roman" w:cs="Times New Roman"/>
          <w:color w:val="000000"/>
          <w:sz w:val="17"/>
          <w:szCs w:val="17"/>
          <w:lang w:eastAsia="nl-NL"/>
        </w:rPr>
        <w:t xml:space="preserve"> relevant </w:t>
      </w:r>
      <w:r w:rsidR="00364C8E">
        <w:rPr>
          <w:rFonts w:ascii="Times New Roman" w:eastAsia="Times New Roman" w:hAnsi="Times New Roman" w:cs="Times New Roman"/>
          <w:color w:val="000000"/>
          <w:sz w:val="17"/>
          <w:szCs w:val="17"/>
          <w:lang w:eastAsia="nl-NL"/>
        </w:rPr>
        <w:t xml:space="preserve">Fiches </w:t>
      </w:r>
      <w:proofErr w:type="spellStart"/>
      <w:r w:rsidR="00364C8E">
        <w:rPr>
          <w:rFonts w:ascii="Times New Roman" w:eastAsia="Times New Roman" w:hAnsi="Times New Roman" w:cs="Times New Roman"/>
          <w:color w:val="000000"/>
          <w:sz w:val="17"/>
          <w:szCs w:val="17"/>
          <w:lang w:eastAsia="nl-NL"/>
        </w:rPr>
        <w:t>Belges</w:t>
      </w:r>
      <w:proofErr w:type="spellEnd"/>
      <w:r w:rsidRPr="00C5565C">
        <w:rPr>
          <w:rFonts w:ascii="Times New Roman" w:eastAsia="Times New Roman" w:hAnsi="Times New Roman" w:cs="Times New Roman"/>
          <w:color w:val="000000"/>
          <w:sz w:val="17"/>
          <w:szCs w:val="17"/>
          <w:lang w:eastAsia="nl-NL"/>
        </w:rPr>
        <w:t xml:space="preserve"> is </w:t>
      </w:r>
      <w:proofErr w:type="spellStart"/>
      <w:r w:rsidRPr="00C5565C">
        <w:rPr>
          <w:rFonts w:ascii="Times New Roman" w:eastAsia="Times New Roman" w:hAnsi="Times New Roman" w:cs="Times New Roman"/>
          <w:color w:val="000000"/>
          <w:sz w:val="17"/>
          <w:szCs w:val="17"/>
          <w:lang w:eastAsia="nl-NL"/>
        </w:rPr>
        <w:t>located</w:t>
      </w:r>
      <w:proofErr w:type="spellEnd"/>
      <w:r w:rsidRPr="00C5565C">
        <w:rPr>
          <w:rFonts w:ascii="Times New Roman" w:eastAsia="Times New Roman" w:hAnsi="Times New Roman" w:cs="Times New Roman"/>
          <w:color w:val="000000"/>
          <w:sz w:val="17"/>
          <w:szCs w:val="17"/>
          <w:lang w:eastAsia="nl-NL"/>
        </w:rPr>
        <w:t xml:space="preserve"> next to each of the above measures.</w:t>
      </w:r>
    </w:p>
    <w:p w14:paraId="7C02E828" w14:textId="77777777" w:rsidR="003F4BCA" w:rsidRDefault="003F4BCA" w:rsidP="00E13D27">
      <w:pPr>
        <w:spacing w:after="160" w:line="225" w:lineRule="atLeast"/>
        <w:jc w:val="both"/>
        <w:rPr>
          <w:rFonts w:ascii="Times New Roman" w:eastAsia="Times New Roman" w:hAnsi="Times New Roman" w:cs="Times New Roman"/>
          <w:color w:val="000000"/>
          <w:sz w:val="17"/>
          <w:szCs w:val="17"/>
          <w:lang w:eastAsia="nl-NL"/>
        </w:rPr>
      </w:pPr>
      <w:r w:rsidRPr="00C5565C">
        <w:rPr>
          <w:rFonts w:ascii="Times New Roman" w:eastAsia="Times New Roman" w:hAnsi="Times New Roman" w:cs="Times New Roman"/>
          <w:i/>
          <w:iCs/>
          <w:color w:val="000000"/>
          <w:sz w:val="17"/>
          <w:szCs w:val="17"/>
          <w:lang w:eastAsia="nl-NL"/>
        </w:rPr>
        <w:t>Last reviewed on </w:t>
      </w:r>
      <w:r w:rsidRPr="00C5565C">
        <w:rPr>
          <w:rFonts w:ascii="Times New Roman" w:eastAsia="Times New Roman" w:hAnsi="Times New Roman" w:cs="Times New Roman"/>
          <w:b/>
          <w:bCs/>
          <w:i/>
          <w:iCs/>
          <w:color w:val="000000"/>
          <w:sz w:val="17"/>
          <w:szCs w:val="17"/>
          <w:lang w:eastAsia="nl-NL"/>
        </w:rPr>
        <w:t>6 April 2017</w:t>
      </w:r>
      <w:r w:rsidRPr="00C5565C">
        <w:rPr>
          <w:rFonts w:ascii="Times New Roman" w:eastAsia="Times New Roman" w:hAnsi="Times New Roman" w:cs="Times New Roman"/>
          <w:i/>
          <w:iCs/>
          <w:color w:val="000000"/>
          <w:sz w:val="17"/>
          <w:szCs w:val="17"/>
          <w:lang w:eastAsia="nl-NL"/>
        </w:rPr>
        <w:t> by EJN Secretariat</w:t>
      </w:r>
    </w:p>
    <w:p w14:paraId="16914204" w14:textId="77777777" w:rsidR="00E13D27" w:rsidRPr="00E13D27" w:rsidRDefault="00E13D27" w:rsidP="00E13D27">
      <w:pPr>
        <w:spacing w:after="160" w:line="225" w:lineRule="atLeast"/>
        <w:jc w:val="both"/>
        <w:rPr>
          <w:rStyle w:val="Strong"/>
          <w:rFonts w:ascii="Times New Roman" w:eastAsia="Times New Roman" w:hAnsi="Times New Roman" w:cs="Times New Roman"/>
          <w:b w:val="0"/>
          <w:bCs w:val="0"/>
          <w:color w:val="000000"/>
          <w:sz w:val="17"/>
          <w:szCs w:val="17"/>
          <w:lang w:eastAsia="nl-NL"/>
        </w:rPr>
      </w:pPr>
    </w:p>
    <w:p w14:paraId="5D9E541D" w14:textId="77777777" w:rsidR="003F4BCA" w:rsidRPr="00C5565C" w:rsidRDefault="003F4BCA"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lastRenderedPageBreak/>
        <w:t xml:space="preserve">This demonstrates two important messages. The Atlas system is not as </w:t>
      </w:r>
      <w:r w:rsidR="002D6644" w:rsidRPr="00C5565C">
        <w:rPr>
          <w:rStyle w:val="Strong"/>
          <w:rFonts w:ascii="Times New Roman" w:hAnsi="Times New Roman" w:cs="Times New Roman"/>
          <w:b w:val="0"/>
          <w:color w:val="000000"/>
          <w:sz w:val="28"/>
          <w:szCs w:val="28"/>
          <w:lang w:val="en-GB"/>
        </w:rPr>
        <w:t>complete</w:t>
      </w:r>
      <w:r w:rsidRPr="00C5565C">
        <w:rPr>
          <w:rStyle w:val="Strong"/>
          <w:rFonts w:ascii="Times New Roman" w:hAnsi="Times New Roman" w:cs="Times New Roman"/>
          <w:b w:val="0"/>
          <w:color w:val="000000"/>
          <w:sz w:val="28"/>
          <w:szCs w:val="28"/>
          <w:lang w:val="en-GB"/>
        </w:rPr>
        <w:t xml:space="preserve"> for FD 2008/909 as it is for the EAW. </w:t>
      </w:r>
      <w:r w:rsidRPr="00C5565C">
        <w:rPr>
          <w:rStyle w:val="Strong"/>
          <w:rFonts w:ascii="Times New Roman" w:hAnsi="Times New Roman" w:cs="Times New Roman"/>
          <w:b w:val="0"/>
          <w:color w:val="000000"/>
          <w:sz w:val="28"/>
          <w:szCs w:val="28"/>
        </w:rPr>
        <w:t xml:space="preserve">In addition, the information contained was, when I consulted it, last checked </w:t>
      </w:r>
      <w:r w:rsidR="002D6644" w:rsidRPr="00C5565C">
        <w:rPr>
          <w:rStyle w:val="Strong"/>
          <w:rFonts w:ascii="Times New Roman" w:hAnsi="Times New Roman" w:cs="Times New Roman"/>
          <w:b w:val="0"/>
          <w:color w:val="000000"/>
          <w:sz w:val="28"/>
          <w:szCs w:val="28"/>
        </w:rPr>
        <w:t xml:space="preserve">by EJN </w:t>
      </w:r>
      <w:r w:rsidRPr="00C5565C">
        <w:rPr>
          <w:rStyle w:val="Strong"/>
          <w:rFonts w:ascii="Times New Roman" w:hAnsi="Times New Roman" w:cs="Times New Roman"/>
          <w:b w:val="0"/>
          <w:color w:val="000000"/>
          <w:sz w:val="28"/>
          <w:szCs w:val="28"/>
        </w:rPr>
        <w:t>three years before.</w:t>
      </w:r>
      <w:r w:rsidR="00CC2342" w:rsidRPr="00C5565C">
        <w:rPr>
          <w:rStyle w:val="Strong"/>
          <w:rFonts w:ascii="Times New Roman" w:hAnsi="Times New Roman" w:cs="Times New Roman"/>
          <w:b w:val="0"/>
          <w:color w:val="000000"/>
          <w:sz w:val="28"/>
          <w:szCs w:val="28"/>
        </w:rPr>
        <w:t xml:space="preserve"> </w:t>
      </w:r>
      <w:r w:rsidR="002D6644" w:rsidRPr="00C5565C">
        <w:rPr>
          <w:rStyle w:val="Strong"/>
          <w:rFonts w:ascii="Times New Roman" w:hAnsi="Times New Roman" w:cs="Times New Roman"/>
          <w:b w:val="0"/>
          <w:color w:val="000000"/>
          <w:sz w:val="28"/>
          <w:szCs w:val="28"/>
          <w:lang w:val="en-GB"/>
        </w:rPr>
        <w:t>In other words, be aware that even on the EJN website information may be outdated.</w:t>
      </w:r>
    </w:p>
    <w:p w14:paraId="1E0DD360" w14:textId="334201B5" w:rsidR="00DC3042" w:rsidRPr="00C5565C" w:rsidRDefault="003F4BCA"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lang w:val="en-GB"/>
        </w:rPr>
        <w:t xml:space="preserve">The search was continued on the </w:t>
      </w:r>
      <w:r w:rsidR="00364C8E">
        <w:rPr>
          <w:rStyle w:val="Strong"/>
          <w:rFonts w:ascii="Times New Roman" w:hAnsi="Times New Roman" w:cs="Times New Roman"/>
          <w:b w:val="0"/>
          <w:color w:val="000000"/>
          <w:sz w:val="28"/>
          <w:szCs w:val="28"/>
          <w:lang w:val="en-GB"/>
        </w:rPr>
        <w:t xml:space="preserve">Fiches </w:t>
      </w:r>
      <w:proofErr w:type="spellStart"/>
      <w:r w:rsidR="00364C8E">
        <w:rPr>
          <w:rStyle w:val="Strong"/>
          <w:rFonts w:ascii="Times New Roman" w:hAnsi="Times New Roman" w:cs="Times New Roman"/>
          <w:b w:val="0"/>
          <w:color w:val="000000"/>
          <w:sz w:val="28"/>
          <w:szCs w:val="28"/>
          <w:lang w:val="en-GB"/>
        </w:rPr>
        <w:t>Belges</w:t>
      </w:r>
      <w:proofErr w:type="spellEnd"/>
      <w:r w:rsidRPr="00C5565C">
        <w:rPr>
          <w:rStyle w:val="Strong"/>
          <w:rFonts w:ascii="Times New Roman" w:hAnsi="Times New Roman" w:cs="Times New Roman"/>
          <w:b w:val="0"/>
          <w:color w:val="000000"/>
          <w:sz w:val="28"/>
          <w:szCs w:val="28"/>
          <w:lang w:val="en-GB"/>
        </w:rPr>
        <w:t xml:space="preserve">, </w:t>
      </w:r>
      <w:r w:rsidR="00364C8E">
        <w:rPr>
          <w:rStyle w:val="Strong"/>
          <w:rFonts w:ascii="Times New Roman" w:hAnsi="Times New Roman" w:cs="Times New Roman"/>
          <w:b w:val="0"/>
          <w:color w:val="000000"/>
          <w:sz w:val="28"/>
          <w:szCs w:val="28"/>
          <w:lang w:val="en-GB"/>
        </w:rPr>
        <w:t>the</w:t>
      </w:r>
      <w:r w:rsidR="00364C8E" w:rsidRPr="00C5565C">
        <w:rPr>
          <w:rStyle w:val="Strong"/>
          <w:rFonts w:ascii="Times New Roman" w:hAnsi="Times New Roman" w:cs="Times New Roman"/>
          <w:b w:val="0"/>
          <w:color w:val="000000"/>
          <w:sz w:val="28"/>
          <w:szCs w:val="28"/>
          <w:lang w:val="en-GB"/>
        </w:rPr>
        <w:t xml:space="preserve"> </w:t>
      </w:r>
      <w:r w:rsidRPr="00C5565C">
        <w:rPr>
          <w:rStyle w:val="Strong"/>
          <w:rFonts w:ascii="Times New Roman" w:hAnsi="Times New Roman" w:cs="Times New Roman"/>
          <w:b w:val="0"/>
          <w:color w:val="000000"/>
          <w:sz w:val="28"/>
          <w:szCs w:val="28"/>
          <w:lang w:val="en-GB"/>
        </w:rPr>
        <w:t xml:space="preserve">relevant part reads: </w:t>
      </w:r>
      <w:r w:rsidRPr="00C5565C">
        <w:rPr>
          <w:rStyle w:val="Strong"/>
          <w:rFonts w:ascii="Times New Roman" w:hAnsi="Times New Roman" w:cs="Times New Roman"/>
          <w:b w:val="0"/>
          <w:i/>
          <w:color w:val="000000"/>
          <w:sz w:val="28"/>
          <w:szCs w:val="28"/>
          <w:lang w:val="en-GB"/>
        </w:rPr>
        <w:t xml:space="preserve">The competent authorities for receiving requests are the local prosecution offices. You will find the addresses of the authorities in the EJN ATLAS. </w:t>
      </w:r>
      <w:r w:rsidRPr="00C5565C">
        <w:rPr>
          <w:rStyle w:val="Strong"/>
          <w:rFonts w:ascii="Times New Roman" w:hAnsi="Times New Roman" w:cs="Times New Roman"/>
          <w:b w:val="0"/>
          <w:i/>
          <w:color w:val="000000"/>
          <w:sz w:val="28"/>
          <w:szCs w:val="28"/>
        </w:rPr>
        <w:t>You can contact the same prosecution office that is competent in EAW cases.</w:t>
      </w:r>
    </w:p>
    <w:p w14:paraId="1372C080" w14:textId="77777777" w:rsidR="003F4BCA" w:rsidRPr="00C5565C" w:rsidRDefault="003F4BCA"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We already found that Atlas could not help, but the reference to the EAW competence is helpful. </w:t>
      </w:r>
      <w:r w:rsidR="008D746F" w:rsidRPr="00C5565C">
        <w:rPr>
          <w:rStyle w:val="Strong"/>
          <w:rFonts w:ascii="Times New Roman" w:hAnsi="Times New Roman" w:cs="Times New Roman"/>
          <w:b w:val="0"/>
          <w:color w:val="000000"/>
          <w:sz w:val="28"/>
          <w:szCs w:val="28"/>
        </w:rPr>
        <w:t>The authority to send the request to is:</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C5565C" w14:paraId="68757D51"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44FB1F0" w14:textId="77777777" w:rsidR="008D746F" w:rsidRPr="00C5565C" w:rsidRDefault="008D746F" w:rsidP="00E13D27">
            <w:pPr>
              <w:jc w:val="both"/>
              <w:rPr>
                <w:rFonts w:ascii="Times New Roman" w:hAnsi="Times New Roman" w:cs="Times New Roman"/>
                <w:sz w:val="28"/>
                <w:szCs w:val="28"/>
                <w:lang w:val="de-DE"/>
              </w:rPr>
            </w:pPr>
            <w:r w:rsidRPr="00E13D27">
              <w:rPr>
                <w:rFonts w:ascii="Times New Roman" w:hAnsi="Times New Roman" w:cs="Times New Roman"/>
                <w:b/>
                <w:color w:val="365F91" w:themeColor="accent1" w:themeShade="BF"/>
                <w:sz w:val="28"/>
                <w:szCs w:val="28"/>
                <w:lang w:val="de-DE"/>
              </w:rPr>
              <w:t>Name:</w:t>
            </w:r>
            <w:r w:rsidR="003714AC" w:rsidRPr="00E13D27">
              <w:rPr>
                <w:rFonts w:ascii="Times New Roman" w:hAnsi="Times New Roman" w:cs="Times New Roman"/>
                <w:color w:val="365F91" w:themeColor="accent1" w:themeShade="BF"/>
                <w:sz w:val="28"/>
                <w:szCs w:val="28"/>
                <w:lang w:val="de-DE"/>
              </w:rPr>
              <w:tab/>
            </w:r>
            <w:r w:rsidR="003714AC" w:rsidRPr="00C5565C">
              <w:rPr>
                <w:rFonts w:ascii="Times New Roman" w:hAnsi="Times New Roman" w:cs="Times New Roman"/>
                <w:sz w:val="28"/>
                <w:szCs w:val="28"/>
                <w:lang w:val="de-DE"/>
              </w:rPr>
              <w:tab/>
            </w:r>
            <w:r w:rsidRPr="00C5565C">
              <w:rPr>
                <w:rFonts w:ascii="Times New Roman" w:hAnsi="Times New Roman" w:cs="Times New Roman"/>
                <w:sz w:val="28"/>
                <w:szCs w:val="28"/>
                <w:lang w:val="de-DE"/>
              </w:rPr>
              <w:t>G</w:t>
            </w:r>
            <w:r w:rsidR="003714AC" w:rsidRPr="00C5565C">
              <w:rPr>
                <w:rFonts w:ascii="Times New Roman" w:hAnsi="Times New Roman" w:cs="Times New Roman"/>
                <w:sz w:val="28"/>
                <w:szCs w:val="28"/>
                <w:lang w:val="de-DE"/>
              </w:rPr>
              <w:t>eneralstaatsanwaltschaft Braunschweig</w:t>
            </w:r>
          </w:p>
          <w:p w14:paraId="706A09F1" w14:textId="77777777" w:rsidR="008D746F" w:rsidRPr="00C5565C" w:rsidRDefault="008D746F" w:rsidP="00E13D27">
            <w:pPr>
              <w:jc w:val="both"/>
              <w:rPr>
                <w:rFonts w:ascii="Times New Roman" w:hAnsi="Times New Roman" w:cs="Times New Roman"/>
                <w:sz w:val="28"/>
                <w:szCs w:val="28"/>
                <w:lang w:val="de-DE"/>
              </w:rPr>
            </w:pPr>
            <w:proofErr w:type="spellStart"/>
            <w:r w:rsidRPr="00E13D27">
              <w:rPr>
                <w:rFonts w:ascii="Times New Roman" w:hAnsi="Times New Roman" w:cs="Times New Roman"/>
                <w:b/>
                <w:color w:val="365F91" w:themeColor="accent1" w:themeShade="BF"/>
                <w:sz w:val="28"/>
                <w:szCs w:val="28"/>
                <w:lang w:val="de-DE"/>
              </w:rPr>
              <w:t>Address</w:t>
            </w:r>
            <w:proofErr w:type="spellEnd"/>
            <w:r w:rsidRPr="00E13D27">
              <w:rPr>
                <w:rFonts w:ascii="Times New Roman" w:hAnsi="Times New Roman" w:cs="Times New Roman"/>
                <w:b/>
                <w:color w:val="365F91" w:themeColor="accent1" w:themeShade="BF"/>
                <w:sz w:val="28"/>
                <w:szCs w:val="28"/>
                <w:lang w:val="de-DE"/>
              </w:rPr>
              <w:t>:</w:t>
            </w:r>
            <w:r w:rsidR="003714AC" w:rsidRPr="00E13D27">
              <w:rPr>
                <w:rFonts w:ascii="Times New Roman" w:hAnsi="Times New Roman" w:cs="Times New Roman"/>
                <w:color w:val="365F91" w:themeColor="accent1" w:themeShade="BF"/>
                <w:sz w:val="28"/>
                <w:szCs w:val="28"/>
                <w:lang w:val="de-DE"/>
              </w:rPr>
              <w:tab/>
            </w:r>
            <w:r w:rsidR="003714AC" w:rsidRPr="00C5565C">
              <w:rPr>
                <w:rFonts w:ascii="Times New Roman" w:hAnsi="Times New Roman" w:cs="Times New Roman"/>
                <w:sz w:val="28"/>
                <w:szCs w:val="28"/>
                <w:lang w:val="de-DE"/>
              </w:rPr>
              <w:tab/>
            </w:r>
            <w:r w:rsidRPr="00C5565C">
              <w:rPr>
                <w:rFonts w:ascii="Times New Roman" w:hAnsi="Times New Roman" w:cs="Times New Roman"/>
                <w:sz w:val="28"/>
                <w:szCs w:val="28"/>
                <w:lang w:val="de-DE"/>
              </w:rPr>
              <w:t>Fritz-Bauer-Platz 1</w:t>
            </w:r>
          </w:p>
          <w:p w14:paraId="2F0C66E0" w14:textId="77777777" w:rsidR="008D746F" w:rsidRPr="00E13D27" w:rsidRDefault="008D746F" w:rsidP="00E13D27">
            <w:pPr>
              <w:jc w:val="both"/>
              <w:rPr>
                <w:rFonts w:ascii="Times New Roman" w:hAnsi="Times New Roman" w:cs="Times New Roman"/>
                <w:b/>
                <w:color w:val="365F91" w:themeColor="accent1" w:themeShade="BF"/>
                <w:sz w:val="28"/>
                <w:szCs w:val="28"/>
                <w:lang w:val="en-US"/>
              </w:rPr>
            </w:pPr>
            <w:r w:rsidRPr="00E13D27">
              <w:rPr>
                <w:rFonts w:ascii="Times New Roman" w:hAnsi="Times New Roman" w:cs="Times New Roman"/>
                <w:b/>
                <w:color w:val="365F91" w:themeColor="accent1" w:themeShade="BF"/>
                <w:sz w:val="28"/>
                <w:szCs w:val="28"/>
                <w:lang w:val="en-US"/>
              </w:rPr>
              <w:t>Department (Division):</w:t>
            </w:r>
          </w:p>
          <w:p w14:paraId="09D370D3" w14:textId="77777777" w:rsidR="008D746F" w:rsidRPr="00C5565C" w:rsidRDefault="008D746F" w:rsidP="00E13D27">
            <w:pPr>
              <w:jc w:val="both"/>
              <w:rPr>
                <w:rFonts w:ascii="Times New Roman" w:hAnsi="Times New Roman" w:cs="Times New Roman"/>
                <w:sz w:val="28"/>
                <w:szCs w:val="28"/>
                <w:lang w:val="en-US"/>
              </w:rPr>
            </w:pPr>
            <w:r w:rsidRPr="00E13D27">
              <w:rPr>
                <w:rFonts w:ascii="Times New Roman" w:hAnsi="Times New Roman" w:cs="Times New Roman"/>
                <w:b/>
                <w:color w:val="365F91" w:themeColor="accent1" w:themeShade="BF"/>
                <w:sz w:val="28"/>
                <w:szCs w:val="28"/>
                <w:lang w:val="en-US"/>
              </w:rPr>
              <w:t>City:</w:t>
            </w:r>
            <w:r w:rsidR="003714AC" w:rsidRPr="001A5470">
              <w:rPr>
                <w:rFonts w:ascii="Times New Roman" w:hAnsi="Times New Roman" w:cs="Times New Roman"/>
                <w:color w:val="365F91" w:themeColor="accent1" w:themeShade="BF"/>
                <w:sz w:val="28"/>
                <w:szCs w:val="28"/>
                <w:lang w:val="en-US"/>
              </w:rPr>
              <w:tab/>
            </w:r>
            <w:r w:rsidR="003714AC" w:rsidRPr="001A5470">
              <w:rPr>
                <w:rFonts w:ascii="Times New Roman" w:hAnsi="Times New Roman" w:cs="Times New Roman"/>
                <w:sz w:val="28"/>
                <w:szCs w:val="28"/>
                <w:lang w:val="en-US"/>
              </w:rPr>
              <w:tab/>
            </w:r>
            <w:r w:rsidR="003714AC" w:rsidRPr="001A5470">
              <w:rPr>
                <w:rFonts w:ascii="Times New Roman" w:hAnsi="Times New Roman" w:cs="Times New Roman"/>
                <w:sz w:val="28"/>
                <w:szCs w:val="28"/>
                <w:lang w:val="en-US"/>
              </w:rPr>
              <w:tab/>
            </w:r>
            <w:r w:rsidRPr="00C5565C">
              <w:rPr>
                <w:rFonts w:ascii="Times New Roman" w:hAnsi="Times New Roman" w:cs="Times New Roman"/>
                <w:sz w:val="28"/>
                <w:szCs w:val="28"/>
                <w:lang w:val="en-US"/>
              </w:rPr>
              <w:t>Braunschweig</w:t>
            </w:r>
          </w:p>
          <w:p w14:paraId="0F9C1324" w14:textId="77777777" w:rsidR="008D746F" w:rsidRPr="00C5565C" w:rsidRDefault="008D746F" w:rsidP="00E13D27">
            <w:pPr>
              <w:jc w:val="both"/>
              <w:rPr>
                <w:rFonts w:ascii="Times New Roman" w:hAnsi="Times New Roman" w:cs="Times New Roman"/>
                <w:sz w:val="28"/>
                <w:szCs w:val="28"/>
                <w:lang w:val="en-US"/>
              </w:rPr>
            </w:pPr>
            <w:r w:rsidRPr="00E13D27">
              <w:rPr>
                <w:rFonts w:ascii="Times New Roman" w:hAnsi="Times New Roman" w:cs="Times New Roman"/>
                <w:b/>
                <w:color w:val="365F91" w:themeColor="accent1" w:themeShade="BF"/>
                <w:sz w:val="28"/>
                <w:szCs w:val="28"/>
                <w:lang w:val="en-US"/>
              </w:rPr>
              <w:t>Postal code:</w:t>
            </w:r>
            <w:r w:rsidR="003714AC" w:rsidRPr="001A5470">
              <w:rPr>
                <w:rFonts w:ascii="Times New Roman" w:hAnsi="Times New Roman" w:cs="Times New Roman"/>
                <w:b/>
                <w:sz w:val="28"/>
                <w:szCs w:val="28"/>
                <w:lang w:val="en-US"/>
              </w:rPr>
              <w:tab/>
            </w:r>
            <w:r w:rsidRPr="00C5565C">
              <w:rPr>
                <w:rFonts w:ascii="Times New Roman" w:hAnsi="Times New Roman" w:cs="Times New Roman"/>
                <w:sz w:val="28"/>
                <w:szCs w:val="28"/>
                <w:lang w:val="en-US"/>
              </w:rPr>
              <w:t>38100</w:t>
            </w:r>
          </w:p>
          <w:p w14:paraId="7197004D" w14:textId="77777777" w:rsidR="003714AC" w:rsidRPr="00C5565C" w:rsidRDefault="008D746F" w:rsidP="00E13D27">
            <w:pPr>
              <w:jc w:val="both"/>
              <w:rPr>
                <w:rFonts w:ascii="Times New Roman" w:hAnsi="Times New Roman" w:cs="Times New Roman"/>
                <w:sz w:val="28"/>
                <w:szCs w:val="28"/>
                <w:lang w:val="en-US"/>
              </w:rPr>
            </w:pPr>
            <w:r w:rsidRPr="00E13D27">
              <w:rPr>
                <w:rFonts w:ascii="Times New Roman" w:hAnsi="Times New Roman" w:cs="Times New Roman"/>
                <w:b/>
                <w:color w:val="365F91" w:themeColor="accent1" w:themeShade="BF"/>
                <w:sz w:val="28"/>
                <w:szCs w:val="28"/>
                <w:lang w:val="en-US"/>
              </w:rPr>
              <w:t>Phone number:</w:t>
            </w:r>
            <w:r w:rsidR="003714AC" w:rsidRPr="001A5470">
              <w:rPr>
                <w:rFonts w:ascii="Times New Roman" w:hAnsi="Times New Roman" w:cs="Times New Roman"/>
                <w:sz w:val="28"/>
                <w:szCs w:val="28"/>
                <w:lang w:val="en-US"/>
              </w:rPr>
              <w:tab/>
            </w:r>
            <w:r w:rsidRPr="00C5565C">
              <w:rPr>
                <w:rFonts w:ascii="Times New Roman" w:hAnsi="Times New Roman" w:cs="Times New Roman"/>
                <w:sz w:val="28"/>
                <w:szCs w:val="28"/>
                <w:lang w:val="en-US"/>
              </w:rPr>
              <w:t>(0049) 531 488-1401</w:t>
            </w:r>
          </w:p>
          <w:p w14:paraId="48F37AF7" w14:textId="77777777" w:rsidR="008D746F" w:rsidRPr="00E13D27" w:rsidRDefault="008D746F" w:rsidP="00E13D27">
            <w:pPr>
              <w:jc w:val="both"/>
              <w:rPr>
                <w:rFonts w:ascii="Times New Roman" w:hAnsi="Times New Roman" w:cs="Times New Roman"/>
                <w:b/>
                <w:color w:val="365F91" w:themeColor="accent1" w:themeShade="BF"/>
                <w:sz w:val="28"/>
                <w:szCs w:val="28"/>
                <w:lang w:val="en-US"/>
              </w:rPr>
            </w:pPr>
            <w:r w:rsidRPr="00E13D27">
              <w:rPr>
                <w:rFonts w:ascii="Times New Roman" w:hAnsi="Times New Roman" w:cs="Times New Roman"/>
                <w:b/>
                <w:color w:val="365F91" w:themeColor="accent1" w:themeShade="BF"/>
                <w:sz w:val="28"/>
                <w:szCs w:val="28"/>
                <w:lang w:val="en-US"/>
              </w:rPr>
              <w:t>Mobile phone:</w:t>
            </w:r>
          </w:p>
          <w:p w14:paraId="3FC12C46" w14:textId="77777777" w:rsidR="003714AC" w:rsidRPr="00C5565C" w:rsidRDefault="008D746F" w:rsidP="00E13D27">
            <w:pPr>
              <w:jc w:val="both"/>
              <w:rPr>
                <w:rFonts w:ascii="Times New Roman" w:hAnsi="Times New Roman" w:cs="Times New Roman"/>
                <w:sz w:val="28"/>
                <w:szCs w:val="28"/>
                <w:lang w:val="en-US"/>
              </w:rPr>
            </w:pPr>
            <w:r w:rsidRPr="00E13D27">
              <w:rPr>
                <w:rFonts w:ascii="Times New Roman" w:hAnsi="Times New Roman" w:cs="Times New Roman"/>
                <w:b/>
                <w:color w:val="365F91" w:themeColor="accent1" w:themeShade="BF"/>
                <w:sz w:val="28"/>
                <w:szCs w:val="28"/>
                <w:lang w:val="en-US"/>
              </w:rPr>
              <w:t>Fax number:</w:t>
            </w:r>
            <w:r w:rsidR="003714AC" w:rsidRPr="001A5470">
              <w:rPr>
                <w:rFonts w:ascii="Times New Roman" w:hAnsi="Times New Roman" w:cs="Times New Roman"/>
                <w:sz w:val="28"/>
                <w:szCs w:val="28"/>
                <w:lang w:val="en-US"/>
              </w:rPr>
              <w:tab/>
            </w:r>
            <w:r w:rsidRPr="00C5565C">
              <w:rPr>
                <w:rFonts w:ascii="Times New Roman" w:hAnsi="Times New Roman" w:cs="Times New Roman"/>
                <w:sz w:val="28"/>
                <w:szCs w:val="28"/>
                <w:lang w:val="en-US"/>
              </w:rPr>
              <w:t>(0049) 531 488-1414</w:t>
            </w:r>
          </w:p>
          <w:p w14:paraId="70CC4B66" w14:textId="77777777" w:rsidR="008D746F" w:rsidRPr="00C5565C" w:rsidRDefault="008D746F" w:rsidP="00E13D27">
            <w:pPr>
              <w:jc w:val="both"/>
              <w:rPr>
                <w:rFonts w:ascii="Times New Roman" w:hAnsi="Times New Roman" w:cs="Times New Roman"/>
                <w:sz w:val="28"/>
                <w:szCs w:val="28"/>
                <w:lang w:val="en-US"/>
              </w:rPr>
            </w:pPr>
            <w:r w:rsidRPr="00E13D27">
              <w:rPr>
                <w:rFonts w:ascii="Times New Roman" w:hAnsi="Times New Roman" w:cs="Times New Roman"/>
                <w:b/>
                <w:color w:val="365F91" w:themeColor="accent1" w:themeShade="BF"/>
                <w:sz w:val="28"/>
                <w:szCs w:val="28"/>
                <w:lang w:val="en-US"/>
              </w:rPr>
              <w:t>Email Address:</w:t>
            </w:r>
            <w:r w:rsidR="003714AC" w:rsidRPr="00C5565C">
              <w:rPr>
                <w:rFonts w:ascii="Times New Roman" w:hAnsi="Times New Roman" w:cs="Times New Roman"/>
                <w:sz w:val="28"/>
                <w:szCs w:val="28"/>
                <w:lang w:val="de-DE"/>
              </w:rPr>
              <w:tab/>
            </w:r>
            <w:r w:rsidRPr="00C5565C">
              <w:rPr>
                <w:rFonts w:ascii="Times New Roman" w:hAnsi="Times New Roman" w:cs="Times New Roman"/>
                <w:sz w:val="28"/>
                <w:szCs w:val="28"/>
                <w:lang w:val="en-US"/>
              </w:rPr>
              <w:t>gstbs-poststelle@justiz.niedersachsen.de</w:t>
            </w:r>
          </w:p>
        </w:tc>
      </w:tr>
    </w:tbl>
    <w:p w14:paraId="2ECDBE88" w14:textId="37683F23" w:rsidR="00E13D27" w:rsidRPr="00C5565C" w:rsidRDefault="00AB31D4"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color w:val="000000"/>
          <w:sz w:val="28"/>
          <w:szCs w:val="28"/>
          <w:lang w:val="en-GB"/>
        </w:rPr>
        <w:t>NB: Note for trainers</w:t>
      </w:r>
      <w:r w:rsidRPr="00C5565C">
        <w:rPr>
          <w:rStyle w:val="Strong"/>
          <w:rFonts w:ascii="Times New Roman" w:hAnsi="Times New Roman" w:cs="Times New Roman"/>
          <w:b w:val="0"/>
          <w:color w:val="000000"/>
          <w:sz w:val="28"/>
          <w:szCs w:val="28"/>
          <w:lang w:val="en-GB"/>
        </w:rPr>
        <w:t xml:space="preserve">. </w:t>
      </w:r>
      <w:r w:rsidRPr="00C5565C">
        <w:rPr>
          <w:rStyle w:val="Strong"/>
          <w:rFonts w:ascii="Times New Roman" w:hAnsi="Times New Roman" w:cs="Times New Roman"/>
          <w:color w:val="000000"/>
          <w:sz w:val="28"/>
          <w:szCs w:val="28"/>
          <w:lang w:val="en-GB"/>
        </w:rPr>
        <w:t>The matter may come up whether</w:t>
      </w:r>
      <w:r w:rsidR="00ED2F39" w:rsidRPr="00C5565C">
        <w:rPr>
          <w:rStyle w:val="Strong"/>
          <w:rFonts w:ascii="Times New Roman" w:hAnsi="Times New Roman" w:cs="Times New Roman"/>
          <w:color w:val="000000"/>
          <w:sz w:val="28"/>
          <w:szCs w:val="28"/>
          <w:lang w:val="en-GB"/>
        </w:rPr>
        <w:t xml:space="preserve"> the FD 2008/909 is applicable.</w:t>
      </w:r>
      <w:r w:rsidRPr="00C5565C">
        <w:rPr>
          <w:rStyle w:val="Strong"/>
          <w:rFonts w:ascii="Times New Roman" w:hAnsi="Times New Roman" w:cs="Times New Roman"/>
          <w:color w:val="000000"/>
          <w:sz w:val="28"/>
          <w:szCs w:val="28"/>
          <w:lang w:val="en-GB"/>
        </w:rPr>
        <w:t xml:space="preserve"> In that case you may deal with it. It is not advisable to deal with the issue with beginners in the practice of mutual recognition.</w:t>
      </w:r>
      <w:r w:rsidRPr="00C5565C">
        <w:rPr>
          <w:rStyle w:val="Strong"/>
          <w:rFonts w:ascii="Times New Roman" w:hAnsi="Times New Roman" w:cs="Times New Roman"/>
          <w:b w:val="0"/>
          <w:color w:val="000000"/>
          <w:sz w:val="28"/>
          <w:szCs w:val="28"/>
          <w:lang w:val="en-GB"/>
        </w:rPr>
        <w:t xml:space="preserve"> </w:t>
      </w:r>
      <w:r w:rsidR="00ED2F39" w:rsidRPr="00C5565C">
        <w:rPr>
          <w:rStyle w:val="Strong"/>
          <w:rFonts w:ascii="Times New Roman" w:hAnsi="Times New Roman" w:cs="Times New Roman"/>
          <w:b w:val="0"/>
          <w:color w:val="000000"/>
          <w:sz w:val="28"/>
          <w:szCs w:val="28"/>
          <w:lang w:val="en-GB"/>
        </w:rPr>
        <w:t xml:space="preserve">The judgement dates from 27 August 2010. </w:t>
      </w:r>
      <w:r w:rsidR="00ED2F39" w:rsidRPr="00C5565C">
        <w:rPr>
          <w:rStyle w:val="Strong"/>
          <w:rFonts w:ascii="Times New Roman" w:hAnsi="Times New Roman" w:cs="Times New Roman"/>
          <w:b w:val="0"/>
          <w:color w:val="000000"/>
          <w:sz w:val="28"/>
          <w:szCs w:val="28"/>
        </w:rPr>
        <w:t>The Directive should have been implemented by 5 December 2011. Poland did so on 1 Ja</w:t>
      </w:r>
      <w:r w:rsidR="00DC3042" w:rsidRPr="00C5565C">
        <w:rPr>
          <w:rStyle w:val="Strong"/>
          <w:rFonts w:ascii="Times New Roman" w:hAnsi="Times New Roman" w:cs="Times New Roman"/>
          <w:b w:val="0"/>
          <w:color w:val="000000"/>
          <w:sz w:val="28"/>
          <w:szCs w:val="28"/>
        </w:rPr>
        <w:t xml:space="preserve">nuary 2012. </w:t>
      </w:r>
      <w:r w:rsidR="00DC3042" w:rsidRPr="00C5565C">
        <w:rPr>
          <w:rStyle w:val="Strong"/>
          <w:rFonts w:ascii="Times New Roman" w:hAnsi="Times New Roman" w:cs="Times New Roman"/>
          <w:b w:val="0"/>
          <w:color w:val="000000"/>
          <w:sz w:val="28"/>
          <w:szCs w:val="28"/>
          <w:lang w:val="en-GB"/>
        </w:rPr>
        <w:t>Germany did so on 25</w:t>
      </w:r>
      <w:r w:rsidR="00ED2F39" w:rsidRPr="00C5565C">
        <w:rPr>
          <w:rStyle w:val="Strong"/>
          <w:rFonts w:ascii="Times New Roman" w:hAnsi="Times New Roman" w:cs="Times New Roman"/>
          <w:b w:val="0"/>
          <w:color w:val="000000"/>
          <w:sz w:val="28"/>
          <w:szCs w:val="28"/>
          <w:lang w:val="en-GB"/>
        </w:rPr>
        <w:t xml:space="preserve"> July 2015 (although</w:t>
      </w:r>
      <w:r w:rsidR="00D247E6">
        <w:rPr>
          <w:rStyle w:val="Strong"/>
          <w:rFonts w:ascii="Times New Roman" w:hAnsi="Times New Roman" w:cs="Times New Roman"/>
          <w:b w:val="0"/>
          <w:color w:val="000000"/>
          <w:sz w:val="28"/>
          <w:szCs w:val="28"/>
          <w:lang w:val="en-GB"/>
        </w:rPr>
        <w:t xml:space="preserve"> the</w:t>
      </w:r>
      <w:r w:rsidR="00ED2F39" w:rsidRPr="00C5565C">
        <w:rPr>
          <w:rStyle w:val="Strong"/>
          <w:rFonts w:ascii="Times New Roman" w:hAnsi="Times New Roman" w:cs="Times New Roman"/>
          <w:b w:val="0"/>
          <w:color w:val="000000"/>
          <w:sz w:val="28"/>
          <w:szCs w:val="28"/>
          <w:lang w:val="en-GB"/>
        </w:rPr>
        <w:t xml:space="preserve"> EJN website </w:t>
      </w:r>
      <w:proofErr w:type="spellStart"/>
      <w:r w:rsidR="00ED2F39" w:rsidRPr="00C5565C">
        <w:rPr>
          <w:rStyle w:val="Strong"/>
          <w:rFonts w:ascii="Times New Roman" w:hAnsi="Times New Roman" w:cs="Times New Roman"/>
          <w:b w:val="0"/>
          <w:color w:val="000000"/>
          <w:sz w:val="28"/>
          <w:szCs w:val="28"/>
          <w:lang w:val="en-GB"/>
        </w:rPr>
        <w:t>errenously</w:t>
      </w:r>
      <w:proofErr w:type="spellEnd"/>
      <w:r w:rsidR="00ED2F39" w:rsidRPr="00C5565C">
        <w:rPr>
          <w:rStyle w:val="Strong"/>
          <w:rFonts w:ascii="Times New Roman" w:hAnsi="Times New Roman" w:cs="Times New Roman"/>
          <w:b w:val="0"/>
          <w:color w:val="000000"/>
          <w:sz w:val="28"/>
          <w:szCs w:val="28"/>
          <w:lang w:val="en-GB"/>
        </w:rPr>
        <w:t xml:space="preserve"> refers to 2105). The request thus relates to a judgement rendered before the implementation date. Article 28(1) FD stipulates that the moment of sending the request is the decisive moment. </w:t>
      </w:r>
      <w:r w:rsidR="00ED2F39" w:rsidRPr="00C5565C">
        <w:rPr>
          <w:rStyle w:val="Strong"/>
          <w:rFonts w:ascii="Times New Roman" w:hAnsi="Times New Roman" w:cs="Times New Roman"/>
          <w:b w:val="0"/>
          <w:color w:val="000000"/>
          <w:sz w:val="28"/>
          <w:szCs w:val="28"/>
        </w:rPr>
        <w:t>In other words, once the request comes in after 5 December 2011, it is governed by</w:t>
      </w:r>
      <w:r w:rsidR="000A14BE" w:rsidRPr="00C5565C">
        <w:rPr>
          <w:rStyle w:val="Strong"/>
          <w:rFonts w:ascii="Times New Roman" w:hAnsi="Times New Roman" w:cs="Times New Roman"/>
          <w:b w:val="0"/>
          <w:color w:val="000000"/>
          <w:sz w:val="28"/>
          <w:szCs w:val="28"/>
        </w:rPr>
        <w:t xml:space="preserve"> the Framework Decision, even if the judgement is older. In our case the request is sent on 17 July 2017.</w:t>
      </w:r>
    </w:p>
    <w:p w14:paraId="2613212E" w14:textId="77777777" w:rsidR="000A14BE" w:rsidRPr="00382007" w:rsidRDefault="000A14BE" w:rsidP="00C5565C">
      <w:pPr>
        <w:spacing w:after="160"/>
        <w:jc w:val="both"/>
        <w:rPr>
          <w:rStyle w:val="Strong"/>
          <w:b w:val="0"/>
          <w:color w:val="0000FF" w:themeColor="hyperlink"/>
          <w:u w:val="single"/>
        </w:rPr>
      </w:pPr>
      <w:r w:rsidRPr="00C5565C">
        <w:rPr>
          <w:rStyle w:val="Strong"/>
          <w:rFonts w:ascii="Times New Roman" w:hAnsi="Times New Roman" w:cs="Times New Roman"/>
          <w:b w:val="0"/>
          <w:color w:val="000000"/>
          <w:sz w:val="28"/>
          <w:szCs w:val="28"/>
        </w:rPr>
        <w:t xml:space="preserve">However, Article 28(2) FD allows Member States to declare that they will continue to apply the 1983 Council of Europe Convention on Transfer of Prisoners, where the final judgement has been issued before 5 December 2011. </w:t>
      </w:r>
      <w:r w:rsidR="00AB31D4" w:rsidRPr="00C5565C">
        <w:rPr>
          <w:rStyle w:val="Strong"/>
          <w:rFonts w:ascii="Times New Roman" w:hAnsi="Times New Roman" w:cs="Times New Roman"/>
          <w:b w:val="0"/>
          <w:color w:val="000000"/>
          <w:sz w:val="28"/>
          <w:szCs w:val="28"/>
          <w:lang w:val="en-GB"/>
        </w:rPr>
        <w:t>Some</w:t>
      </w:r>
      <w:r w:rsidRPr="00C5565C">
        <w:rPr>
          <w:rStyle w:val="Strong"/>
          <w:rFonts w:ascii="Times New Roman" w:hAnsi="Times New Roman" w:cs="Times New Roman"/>
          <w:b w:val="0"/>
          <w:color w:val="000000"/>
          <w:sz w:val="28"/>
          <w:szCs w:val="28"/>
          <w:lang w:val="en-GB"/>
        </w:rPr>
        <w:t xml:space="preserve"> Member States, </w:t>
      </w:r>
      <w:r w:rsidR="00AB31D4" w:rsidRPr="00C5565C">
        <w:rPr>
          <w:rStyle w:val="Strong"/>
          <w:rFonts w:ascii="Times New Roman" w:hAnsi="Times New Roman" w:cs="Times New Roman"/>
          <w:b w:val="0"/>
          <w:color w:val="000000"/>
          <w:sz w:val="28"/>
          <w:szCs w:val="28"/>
          <w:lang w:val="en-GB"/>
        </w:rPr>
        <w:t xml:space="preserve">such as </w:t>
      </w:r>
      <w:r w:rsidRPr="00C5565C">
        <w:rPr>
          <w:rStyle w:val="Strong"/>
          <w:rFonts w:ascii="Times New Roman" w:hAnsi="Times New Roman" w:cs="Times New Roman"/>
          <w:b w:val="0"/>
          <w:color w:val="000000"/>
          <w:sz w:val="28"/>
          <w:szCs w:val="28"/>
          <w:lang w:val="en-GB"/>
        </w:rPr>
        <w:t xml:space="preserve">the Netherlands and Poland have made such a declaration. The Netherlands did so on 9 October 2009 and Poland on 1 June 2011. Article 28(2) states that such a declaration must be made on the adoption of the </w:t>
      </w:r>
      <w:r w:rsidRPr="00C5565C">
        <w:rPr>
          <w:rStyle w:val="Strong"/>
          <w:rFonts w:ascii="Times New Roman" w:hAnsi="Times New Roman" w:cs="Times New Roman"/>
          <w:b w:val="0"/>
          <w:color w:val="000000"/>
          <w:sz w:val="28"/>
          <w:szCs w:val="28"/>
          <w:lang w:val="en-GB"/>
        </w:rPr>
        <w:lastRenderedPageBreak/>
        <w:t xml:space="preserve">Framework Decision, which was on 27 November 2008. </w:t>
      </w:r>
      <w:r w:rsidR="002D6644" w:rsidRPr="00C5565C">
        <w:rPr>
          <w:rStyle w:val="Strong"/>
          <w:rFonts w:ascii="Times New Roman" w:hAnsi="Times New Roman" w:cs="Times New Roman"/>
          <w:b w:val="0"/>
          <w:color w:val="000000"/>
          <w:sz w:val="28"/>
          <w:szCs w:val="28"/>
        </w:rPr>
        <w:t>What is</w:t>
      </w:r>
      <w:r w:rsidRPr="00C5565C">
        <w:rPr>
          <w:rStyle w:val="Strong"/>
          <w:rFonts w:ascii="Times New Roman" w:hAnsi="Times New Roman" w:cs="Times New Roman"/>
          <w:b w:val="0"/>
          <w:color w:val="000000"/>
          <w:sz w:val="28"/>
          <w:szCs w:val="28"/>
        </w:rPr>
        <w:t xml:space="preserve"> the value of these declarations? In </w:t>
      </w:r>
      <w:hyperlink r:id="rId12" w:history="1">
        <w:proofErr w:type="spellStart"/>
        <w:r w:rsidRPr="00C5565C">
          <w:rPr>
            <w:rStyle w:val="Hyperlink"/>
            <w:rFonts w:ascii="Times New Roman" w:hAnsi="Times New Roman" w:cs="Times New Roman"/>
            <w:sz w:val="28"/>
            <w:szCs w:val="28"/>
          </w:rPr>
          <w:t>the</w:t>
        </w:r>
        <w:proofErr w:type="spellEnd"/>
        <w:r w:rsidRPr="00C5565C">
          <w:rPr>
            <w:rStyle w:val="Hyperlink"/>
            <w:rFonts w:ascii="Times New Roman" w:hAnsi="Times New Roman" w:cs="Times New Roman"/>
            <w:sz w:val="28"/>
            <w:szCs w:val="28"/>
          </w:rPr>
          <w:t xml:space="preserve"> </w:t>
        </w:r>
        <w:proofErr w:type="spellStart"/>
        <w:r w:rsidRPr="00C5565C">
          <w:rPr>
            <w:rStyle w:val="Hyperlink"/>
            <w:rFonts w:ascii="Times New Roman" w:hAnsi="Times New Roman" w:cs="Times New Roman"/>
            <w:sz w:val="28"/>
            <w:szCs w:val="28"/>
          </w:rPr>
          <w:t>Popławski</w:t>
        </w:r>
        <w:proofErr w:type="spellEnd"/>
        <w:r w:rsidRPr="00C5565C">
          <w:rPr>
            <w:rStyle w:val="Hyperlink"/>
            <w:rFonts w:ascii="Times New Roman" w:hAnsi="Times New Roman" w:cs="Times New Roman"/>
            <w:sz w:val="28"/>
            <w:szCs w:val="28"/>
          </w:rPr>
          <w:t xml:space="preserve"> case</w:t>
        </w:r>
      </w:hyperlink>
      <w:r w:rsidR="00382007">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the</w:t>
      </w:r>
      <w:proofErr w:type="spellEnd"/>
      <w:r w:rsidRPr="00C5565C">
        <w:rPr>
          <w:rStyle w:val="Strong"/>
          <w:rFonts w:ascii="Times New Roman" w:hAnsi="Times New Roman" w:cs="Times New Roman"/>
          <w:b w:val="0"/>
          <w:color w:val="000000"/>
          <w:sz w:val="28"/>
          <w:szCs w:val="28"/>
        </w:rPr>
        <w:t xml:space="preserve"> Court held of the Dutch declaration that for being late, it is not capable of producing any legal effects.</w:t>
      </w:r>
      <w:r w:rsidR="00AB31D4" w:rsidRPr="00C5565C">
        <w:rPr>
          <w:rStyle w:val="Strong"/>
          <w:rFonts w:ascii="Times New Roman" w:hAnsi="Times New Roman" w:cs="Times New Roman"/>
          <w:b w:val="0"/>
          <w:color w:val="000000"/>
          <w:sz w:val="28"/>
          <w:szCs w:val="28"/>
        </w:rPr>
        <w:t xml:space="preserve"> It may therefore be assumed that the identical Polish declaration is also null and void.</w:t>
      </w:r>
    </w:p>
    <w:p w14:paraId="7D664122" w14:textId="77777777" w:rsidR="003714AC" w:rsidRPr="00FC2FDF" w:rsidRDefault="00E31A73" w:rsidP="00C5565C">
      <w:pPr>
        <w:spacing w:after="160"/>
        <w:jc w:val="both"/>
        <w:rPr>
          <w:rStyle w:val="Strong"/>
          <w:rFonts w:ascii="Times New Roman" w:hAnsi="Times New Roman" w:cs="Times New Roman"/>
          <w:b w:val="0"/>
          <w:i/>
          <w:color w:val="365F91" w:themeColor="accent1" w:themeShade="BF"/>
          <w:sz w:val="28"/>
          <w:szCs w:val="28"/>
        </w:rPr>
      </w:pPr>
      <w:r w:rsidRPr="00C5565C">
        <w:rPr>
          <w:rStyle w:val="Strong"/>
          <w:rFonts w:ascii="Times New Roman" w:hAnsi="Times New Roman" w:cs="Times New Roman"/>
          <w:b w:val="0"/>
          <w:i/>
          <w:color w:val="365F91" w:themeColor="accent1" w:themeShade="BF"/>
          <w:sz w:val="28"/>
          <w:szCs w:val="28"/>
        </w:rPr>
        <w:t>Q2</w:t>
      </w:r>
      <w:r w:rsidR="003714AC" w:rsidRPr="00C5565C">
        <w:rPr>
          <w:rStyle w:val="Strong"/>
          <w:rFonts w:ascii="Times New Roman" w:hAnsi="Times New Roman" w:cs="Times New Roman"/>
          <w:b w:val="0"/>
          <w:i/>
          <w:color w:val="365F91" w:themeColor="accent1" w:themeShade="BF"/>
          <w:sz w:val="28"/>
          <w:szCs w:val="28"/>
        </w:rPr>
        <w:t>.</w:t>
      </w:r>
      <w:r w:rsidRPr="00C5565C">
        <w:rPr>
          <w:rStyle w:val="Strong"/>
          <w:rFonts w:ascii="Times New Roman" w:hAnsi="Times New Roman" w:cs="Times New Roman"/>
          <w:b w:val="0"/>
          <w:i/>
          <w:color w:val="365F91" w:themeColor="accent1" w:themeShade="BF"/>
          <w:sz w:val="28"/>
          <w:szCs w:val="28"/>
        </w:rPr>
        <w:t xml:space="preserve"> Does the case fall within the conditions of FD 2008/909?</w:t>
      </w:r>
    </w:p>
    <w:p w14:paraId="56DDA30C" w14:textId="354AECDE" w:rsidR="008D746F" w:rsidRPr="00C5565C" w:rsidRDefault="008D746F"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There are various aspects to check and deal with. The first is whether the criteria of Article 4 FD are fulfilled. We note that Schulz is in Germany, the dedicated executing Member State as stipulated in Article 4(1). However, has consent been given, or is it not necessary to obtain the consent of the convicted Schulz? </w:t>
      </w:r>
      <w:r w:rsidRPr="00C5565C">
        <w:rPr>
          <w:rStyle w:val="Strong"/>
          <w:rFonts w:ascii="Times New Roman" w:hAnsi="Times New Roman" w:cs="Times New Roman"/>
          <w:b w:val="0"/>
          <w:color w:val="000000"/>
          <w:sz w:val="28"/>
          <w:szCs w:val="28"/>
          <w:lang w:val="en-GB"/>
        </w:rPr>
        <w:t>Schulz</w:t>
      </w:r>
      <w:r w:rsidR="002D6644" w:rsidRPr="00C5565C">
        <w:rPr>
          <w:rStyle w:val="Strong"/>
          <w:rFonts w:ascii="Times New Roman" w:hAnsi="Times New Roman" w:cs="Times New Roman"/>
          <w:b w:val="0"/>
          <w:color w:val="000000"/>
          <w:sz w:val="28"/>
          <w:szCs w:val="28"/>
          <w:lang w:val="en-GB"/>
        </w:rPr>
        <w:t>,</w:t>
      </w:r>
      <w:r w:rsidRPr="00C5565C">
        <w:rPr>
          <w:rStyle w:val="Strong"/>
          <w:rFonts w:ascii="Times New Roman" w:hAnsi="Times New Roman" w:cs="Times New Roman"/>
          <w:b w:val="0"/>
          <w:color w:val="000000"/>
          <w:sz w:val="28"/>
          <w:szCs w:val="28"/>
          <w:lang w:val="en-GB"/>
        </w:rPr>
        <w:t xml:space="preserve"> as a German living in German</w:t>
      </w:r>
      <w:r w:rsidR="00D247E6">
        <w:rPr>
          <w:rStyle w:val="Strong"/>
          <w:rFonts w:ascii="Times New Roman" w:hAnsi="Times New Roman" w:cs="Times New Roman"/>
          <w:b w:val="0"/>
          <w:color w:val="000000"/>
          <w:sz w:val="28"/>
          <w:szCs w:val="28"/>
          <w:lang w:val="en-GB"/>
        </w:rPr>
        <w:t>y</w:t>
      </w:r>
      <w:r w:rsidRPr="00C5565C">
        <w:rPr>
          <w:rStyle w:val="Strong"/>
          <w:rFonts w:ascii="Times New Roman" w:hAnsi="Times New Roman" w:cs="Times New Roman"/>
          <w:b w:val="0"/>
          <w:color w:val="000000"/>
          <w:sz w:val="28"/>
          <w:szCs w:val="28"/>
          <w:lang w:val="en-GB"/>
        </w:rPr>
        <w:t xml:space="preserve"> obviously falls under category a of Article 4(1). Article 6(2)(a) puts an end to discussions about consent. The consent shall not be required where the judgement together with the certificate is forwarded to the Member State of nationality in which the sentenced person lives. </w:t>
      </w:r>
      <w:r w:rsidRPr="00C5565C">
        <w:rPr>
          <w:rStyle w:val="Strong"/>
          <w:rFonts w:ascii="Times New Roman" w:hAnsi="Times New Roman" w:cs="Times New Roman"/>
          <w:b w:val="0"/>
          <w:color w:val="000000"/>
          <w:sz w:val="28"/>
          <w:szCs w:val="28"/>
        </w:rPr>
        <w:t xml:space="preserve">The consent of Schulz is </w:t>
      </w:r>
      <w:r w:rsidR="002D6644" w:rsidRPr="00C5565C">
        <w:rPr>
          <w:rStyle w:val="Strong"/>
          <w:rFonts w:ascii="Times New Roman" w:hAnsi="Times New Roman" w:cs="Times New Roman"/>
          <w:b w:val="0"/>
          <w:color w:val="000000"/>
          <w:sz w:val="28"/>
          <w:szCs w:val="28"/>
        </w:rPr>
        <w:t xml:space="preserve">therefore </w:t>
      </w:r>
      <w:r w:rsidRPr="00C5565C">
        <w:rPr>
          <w:rStyle w:val="Strong"/>
          <w:rFonts w:ascii="Times New Roman" w:hAnsi="Times New Roman" w:cs="Times New Roman"/>
          <w:b w:val="0"/>
          <w:color w:val="000000"/>
          <w:sz w:val="28"/>
          <w:szCs w:val="28"/>
        </w:rPr>
        <w:t>not required.</w:t>
      </w:r>
    </w:p>
    <w:p w14:paraId="0DF3C460" w14:textId="064845F6" w:rsidR="004D5494" w:rsidRPr="00C5565C" w:rsidRDefault="00D247E6" w:rsidP="00C5565C">
      <w:pPr>
        <w:spacing w:after="160"/>
        <w:jc w:val="both"/>
        <w:rPr>
          <w:rStyle w:val="Strong"/>
          <w:rFonts w:ascii="Times New Roman" w:hAnsi="Times New Roman" w:cs="Times New Roman"/>
          <w:b w:val="0"/>
          <w:color w:val="000000"/>
          <w:sz w:val="28"/>
          <w:szCs w:val="28"/>
          <w:lang w:val="en-GB"/>
        </w:rPr>
      </w:pPr>
      <w:r>
        <w:rPr>
          <w:rStyle w:val="Strong"/>
          <w:rFonts w:ascii="Times New Roman" w:hAnsi="Times New Roman" w:cs="Times New Roman"/>
          <w:b w:val="0"/>
          <w:color w:val="000000"/>
          <w:sz w:val="28"/>
          <w:szCs w:val="28"/>
        </w:rPr>
        <w:t>The n</w:t>
      </w:r>
      <w:r w:rsidR="008D746F" w:rsidRPr="00C5565C">
        <w:rPr>
          <w:rStyle w:val="Strong"/>
          <w:rFonts w:ascii="Times New Roman" w:hAnsi="Times New Roman" w:cs="Times New Roman"/>
          <w:b w:val="0"/>
          <w:color w:val="000000"/>
          <w:sz w:val="28"/>
          <w:szCs w:val="28"/>
        </w:rPr>
        <w:t xml:space="preserve">ext step is </w:t>
      </w:r>
      <w:proofErr w:type="spellStart"/>
      <w:r w:rsidR="008D746F" w:rsidRPr="00C5565C">
        <w:rPr>
          <w:rStyle w:val="Strong"/>
          <w:rFonts w:ascii="Times New Roman" w:hAnsi="Times New Roman" w:cs="Times New Roman"/>
          <w:b w:val="0"/>
          <w:color w:val="000000"/>
          <w:sz w:val="28"/>
          <w:szCs w:val="28"/>
        </w:rPr>
        <w:t>to</w:t>
      </w:r>
      <w:proofErr w:type="spellEnd"/>
      <w:r w:rsidR="008D746F" w:rsidRPr="00C5565C">
        <w:rPr>
          <w:rStyle w:val="Strong"/>
          <w:rFonts w:ascii="Times New Roman" w:hAnsi="Times New Roman" w:cs="Times New Roman"/>
          <w:b w:val="0"/>
          <w:color w:val="000000"/>
          <w:sz w:val="28"/>
          <w:szCs w:val="28"/>
        </w:rPr>
        <w:t xml:space="preserve"> check </w:t>
      </w:r>
      <w:proofErr w:type="spellStart"/>
      <w:r w:rsidR="008D746F" w:rsidRPr="00C5565C">
        <w:rPr>
          <w:rStyle w:val="Strong"/>
          <w:rFonts w:ascii="Times New Roman" w:hAnsi="Times New Roman" w:cs="Times New Roman"/>
          <w:b w:val="0"/>
          <w:color w:val="000000"/>
          <w:sz w:val="28"/>
          <w:szCs w:val="28"/>
        </w:rPr>
        <w:t>whether</w:t>
      </w:r>
      <w:proofErr w:type="spellEnd"/>
      <w:r w:rsidR="008D746F" w:rsidRPr="00C5565C">
        <w:rPr>
          <w:rStyle w:val="Strong"/>
          <w:rFonts w:ascii="Times New Roman" w:hAnsi="Times New Roman" w:cs="Times New Roman"/>
          <w:b w:val="0"/>
          <w:color w:val="000000"/>
          <w:sz w:val="28"/>
          <w:szCs w:val="28"/>
        </w:rPr>
        <w:t xml:space="preserve"> </w:t>
      </w:r>
      <w:proofErr w:type="spellStart"/>
      <w:r w:rsidR="008D746F" w:rsidRPr="00C5565C">
        <w:rPr>
          <w:rStyle w:val="Strong"/>
          <w:rFonts w:ascii="Times New Roman" w:hAnsi="Times New Roman" w:cs="Times New Roman"/>
          <w:b w:val="0"/>
          <w:color w:val="000000"/>
          <w:sz w:val="28"/>
          <w:szCs w:val="28"/>
        </w:rPr>
        <w:t>the</w:t>
      </w:r>
      <w:proofErr w:type="spellEnd"/>
      <w:r w:rsidR="008D746F" w:rsidRPr="00C5565C">
        <w:rPr>
          <w:rStyle w:val="Strong"/>
          <w:rFonts w:ascii="Times New Roman" w:hAnsi="Times New Roman" w:cs="Times New Roman"/>
          <w:b w:val="0"/>
          <w:color w:val="000000"/>
          <w:sz w:val="28"/>
          <w:szCs w:val="28"/>
        </w:rPr>
        <w:t xml:space="preserve"> offences fall within the sphere of application of the legal instrument. Article 7 FD contains the same list of offen</w:t>
      </w:r>
      <w:r w:rsidR="004D5494" w:rsidRPr="00C5565C">
        <w:rPr>
          <w:rStyle w:val="Strong"/>
          <w:rFonts w:ascii="Times New Roman" w:hAnsi="Times New Roman" w:cs="Times New Roman"/>
          <w:b w:val="0"/>
          <w:color w:val="000000"/>
          <w:sz w:val="28"/>
          <w:szCs w:val="28"/>
        </w:rPr>
        <w:t xml:space="preserve">ces as the FD EAW. It lists rape, as a result of which no double criminality check is needed. Serious bodily harm and using public transport without a ticket are not listed. Article 7(4) FD then requires that it must be checked whether these are criminal offences under German law as well. Article 7(1) requires that at least three years must possibly be imposed for each of the offences. </w:t>
      </w:r>
      <w:r w:rsidR="004D5494" w:rsidRPr="00C5565C">
        <w:rPr>
          <w:rStyle w:val="Strong"/>
          <w:rFonts w:ascii="Times New Roman" w:hAnsi="Times New Roman" w:cs="Times New Roman"/>
          <w:b w:val="0"/>
          <w:color w:val="000000"/>
          <w:sz w:val="28"/>
          <w:szCs w:val="28"/>
          <w:lang w:val="en-GB"/>
        </w:rPr>
        <w:t>I have not been able to check the situation under German law, but regard it as very unlikely that German law will provide such a high penalty for using public transport without a ticket. In other words, Germany will not accept the execution for that offence. This might thus lead to a partial recognition, for which Article 10 provides a consultation procedure.</w:t>
      </w:r>
    </w:p>
    <w:p w14:paraId="5BC1554A" w14:textId="1C581F8F" w:rsidR="003714AC" w:rsidRPr="00FC2FDF" w:rsidRDefault="00E31A73" w:rsidP="00C5565C">
      <w:pPr>
        <w:spacing w:after="160"/>
        <w:jc w:val="both"/>
        <w:rPr>
          <w:rStyle w:val="Strong"/>
          <w:rFonts w:ascii="Times New Roman" w:hAnsi="Times New Roman" w:cs="Times New Roman"/>
          <w:b w:val="0"/>
          <w:i/>
          <w:color w:val="365F91" w:themeColor="accent1" w:themeShade="BF"/>
          <w:sz w:val="28"/>
          <w:szCs w:val="28"/>
          <w:lang w:val="en-GB"/>
        </w:rPr>
      </w:pPr>
      <w:r w:rsidRPr="00C5565C">
        <w:rPr>
          <w:rStyle w:val="Strong"/>
          <w:rFonts w:ascii="Times New Roman" w:hAnsi="Times New Roman" w:cs="Times New Roman"/>
          <w:b w:val="0"/>
          <w:i/>
          <w:color w:val="365F91" w:themeColor="accent1" w:themeShade="BF"/>
          <w:sz w:val="28"/>
          <w:szCs w:val="28"/>
          <w:lang w:val="en-GB"/>
        </w:rPr>
        <w:t>Q3</w:t>
      </w:r>
      <w:r w:rsidR="003714AC" w:rsidRPr="00C5565C">
        <w:rPr>
          <w:rStyle w:val="Strong"/>
          <w:rFonts w:ascii="Times New Roman" w:hAnsi="Times New Roman" w:cs="Times New Roman"/>
          <w:b w:val="0"/>
          <w:i/>
          <w:color w:val="365F91" w:themeColor="accent1" w:themeShade="BF"/>
          <w:sz w:val="28"/>
          <w:szCs w:val="28"/>
          <w:lang w:val="en-GB"/>
        </w:rPr>
        <w:t>.</w:t>
      </w:r>
      <w:r w:rsidRPr="00C5565C">
        <w:rPr>
          <w:rStyle w:val="Strong"/>
          <w:rFonts w:ascii="Times New Roman" w:hAnsi="Times New Roman" w:cs="Times New Roman"/>
          <w:b w:val="0"/>
          <w:i/>
          <w:color w:val="365F91" w:themeColor="accent1" w:themeShade="BF"/>
          <w:sz w:val="28"/>
          <w:szCs w:val="28"/>
          <w:lang w:val="en-GB"/>
        </w:rPr>
        <w:t xml:space="preserve"> Fill out the form/certificate and after everyone has done this, discuss in plenary on which points you hesitated</w:t>
      </w:r>
      <w:r w:rsidR="00080892">
        <w:rPr>
          <w:rStyle w:val="Strong"/>
          <w:rFonts w:ascii="Times New Roman" w:hAnsi="Times New Roman" w:cs="Times New Roman"/>
          <w:b w:val="0"/>
          <w:i/>
          <w:color w:val="365F91" w:themeColor="accent1" w:themeShade="BF"/>
          <w:sz w:val="28"/>
          <w:szCs w:val="28"/>
          <w:lang w:val="en-GB"/>
        </w:rPr>
        <w:t>.</w:t>
      </w:r>
    </w:p>
    <w:p w14:paraId="22F1DD7D" w14:textId="1DB0B39A" w:rsidR="00F35E5B" w:rsidRPr="00C5565C" w:rsidRDefault="00883830"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This exercise will certainly lead to questions from the participants. Which may very much depend on their national back</w:t>
      </w:r>
      <w:r w:rsidR="002E3A9B">
        <w:rPr>
          <w:rStyle w:val="Strong"/>
          <w:rFonts w:ascii="Times New Roman" w:hAnsi="Times New Roman" w:cs="Times New Roman"/>
          <w:b w:val="0"/>
          <w:color w:val="000000"/>
          <w:sz w:val="28"/>
          <w:szCs w:val="28"/>
          <w:lang w:val="en-GB"/>
        </w:rPr>
        <w:t>grounds</w:t>
      </w:r>
      <w:r w:rsidRPr="00C5565C">
        <w:rPr>
          <w:rStyle w:val="Strong"/>
          <w:rFonts w:ascii="Times New Roman" w:hAnsi="Times New Roman" w:cs="Times New Roman"/>
          <w:b w:val="0"/>
          <w:color w:val="000000"/>
          <w:sz w:val="28"/>
          <w:szCs w:val="28"/>
          <w:lang w:val="en-GB"/>
        </w:rPr>
        <w:t xml:space="preserve"> or experience in working with these certificates.</w:t>
      </w:r>
    </w:p>
    <w:p w14:paraId="33CAC393" w14:textId="77777777" w:rsidR="00F35E5B" w:rsidRPr="00C5565C" w:rsidRDefault="00F35E5B"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lang w:val="en-GB"/>
        </w:rPr>
        <w:t>Do we know whether the judgement is final?</w:t>
      </w:r>
      <w:r w:rsidR="000A6A08" w:rsidRPr="00C5565C">
        <w:rPr>
          <w:rStyle w:val="Strong"/>
          <w:rFonts w:ascii="Times New Roman" w:hAnsi="Times New Roman" w:cs="Times New Roman"/>
          <w:b w:val="0"/>
          <w:color w:val="000000"/>
          <w:sz w:val="28"/>
          <w:szCs w:val="28"/>
          <w:lang w:val="en-GB"/>
        </w:rPr>
        <w:t xml:space="preserve"> Article 1 FD stipulates that this is an existential requirement for application of the FD. The answer to this question will be given by Polish law. </w:t>
      </w:r>
      <w:r w:rsidR="000A6A08" w:rsidRPr="00C5565C">
        <w:rPr>
          <w:rStyle w:val="Strong"/>
          <w:rFonts w:ascii="Times New Roman" w:hAnsi="Times New Roman" w:cs="Times New Roman"/>
          <w:b w:val="0"/>
          <w:color w:val="000000"/>
          <w:sz w:val="28"/>
          <w:szCs w:val="28"/>
        </w:rPr>
        <w:t>That determine</w:t>
      </w:r>
      <w:r w:rsidR="002D6644" w:rsidRPr="00C5565C">
        <w:rPr>
          <w:rStyle w:val="Strong"/>
          <w:rFonts w:ascii="Times New Roman" w:hAnsi="Times New Roman" w:cs="Times New Roman"/>
          <w:b w:val="0"/>
          <w:color w:val="000000"/>
          <w:sz w:val="28"/>
          <w:szCs w:val="28"/>
        </w:rPr>
        <w:t>s whether the circumstances of t</w:t>
      </w:r>
      <w:r w:rsidR="000A6A08" w:rsidRPr="00C5565C">
        <w:rPr>
          <w:rStyle w:val="Strong"/>
          <w:rFonts w:ascii="Times New Roman" w:hAnsi="Times New Roman" w:cs="Times New Roman"/>
          <w:b w:val="0"/>
          <w:color w:val="000000"/>
          <w:sz w:val="28"/>
          <w:szCs w:val="28"/>
        </w:rPr>
        <w:t xml:space="preserve">he case make the judgement final. </w:t>
      </w:r>
      <w:r w:rsidR="002D6644" w:rsidRPr="00C5565C">
        <w:rPr>
          <w:rStyle w:val="Strong"/>
          <w:rFonts w:ascii="Times New Roman" w:hAnsi="Times New Roman" w:cs="Times New Roman"/>
          <w:b w:val="0"/>
          <w:color w:val="000000"/>
          <w:sz w:val="28"/>
          <w:szCs w:val="28"/>
        </w:rPr>
        <w:t xml:space="preserve">From the request itself, it may be interpreted that </w:t>
      </w:r>
      <w:r w:rsidR="002D6644" w:rsidRPr="00C5565C">
        <w:rPr>
          <w:rStyle w:val="Strong"/>
          <w:rFonts w:ascii="Times New Roman" w:hAnsi="Times New Roman" w:cs="Times New Roman"/>
          <w:b w:val="0"/>
          <w:color w:val="000000"/>
          <w:sz w:val="28"/>
          <w:szCs w:val="28"/>
        </w:rPr>
        <w:lastRenderedPageBreak/>
        <w:t xml:space="preserve">the Polish authority is of the opinion that the judgement is final. </w:t>
      </w:r>
      <w:r w:rsidR="000A6A08" w:rsidRPr="00C5565C">
        <w:rPr>
          <w:rStyle w:val="Strong"/>
          <w:rFonts w:ascii="Times New Roman" w:hAnsi="Times New Roman" w:cs="Times New Roman"/>
          <w:b w:val="0"/>
          <w:color w:val="000000"/>
          <w:sz w:val="28"/>
          <w:szCs w:val="28"/>
        </w:rPr>
        <w:t xml:space="preserve">(NB: we may return to this issue when zooming in on the absence from the trial.). </w:t>
      </w:r>
    </w:p>
    <w:p w14:paraId="04BDBCF7" w14:textId="76F0647C" w:rsidR="00883830" w:rsidRPr="00C5565C" w:rsidRDefault="00883830"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color w:val="000000"/>
          <w:sz w:val="28"/>
          <w:szCs w:val="28"/>
        </w:rPr>
        <w:t>Note to trainers:</w:t>
      </w:r>
      <w:r w:rsidRPr="00C5565C">
        <w:rPr>
          <w:rStyle w:val="Strong"/>
          <w:rFonts w:ascii="Times New Roman" w:hAnsi="Times New Roman" w:cs="Times New Roman"/>
          <w:b w:val="0"/>
          <w:color w:val="000000"/>
          <w:sz w:val="28"/>
          <w:szCs w:val="28"/>
        </w:rPr>
        <w:t xml:space="preserve"> Any answer or doubt raised is a correct answer and should be stimulated. The most important is to trigger discussion. In practice many problems occur because people are </w:t>
      </w:r>
      <w:proofErr w:type="spellStart"/>
      <w:r w:rsidRPr="00C5565C">
        <w:rPr>
          <w:rStyle w:val="Strong"/>
          <w:rFonts w:ascii="Times New Roman" w:hAnsi="Times New Roman" w:cs="Times New Roman"/>
          <w:b w:val="0"/>
          <w:color w:val="000000"/>
          <w:sz w:val="28"/>
          <w:szCs w:val="28"/>
        </w:rPr>
        <w:t>insecure</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about</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whether</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to</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fill</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things</w:t>
      </w:r>
      <w:proofErr w:type="spellEnd"/>
      <w:r w:rsidRPr="00C5565C">
        <w:rPr>
          <w:rStyle w:val="Strong"/>
          <w:rFonts w:ascii="Times New Roman" w:hAnsi="Times New Roman" w:cs="Times New Roman"/>
          <w:b w:val="0"/>
          <w:color w:val="000000"/>
          <w:sz w:val="28"/>
          <w:szCs w:val="28"/>
        </w:rPr>
        <w:t xml:space="preserve"> </w:t>
      </w:r>
      <w:r w:rsidR="00080892">
        <w:rPr>
          <w:rStyle w:val="Strong"/>
          <w:rFonts w:ascii="Times New Roman" w:hAnsi="Times New Roman" w:cs="Times New Roman"/>
          <w:b w:val="0"/>
          <w:color w:val="000000"/>
          <w:sz w:val="28"/>
          <w:szCs w:val="28"/>
        </w:rPr>
        <w:t xml:space="preserve">in </w:t>
      </w:r>
      <w:proofErr w:type="spellStart"/>
      <w:r w:rsidRPr="00C5565C">
        <w:rPr>
          <w:rStyle w:val="Strong"/>
          <w:rFonts w:ascii="Times New Roman" w:hAnsi="Times New Roman" w:cs="Times New Roman"/>
          <w:b w:val="0"/>
          <w:color w:val="000000"/>
          <w:sz w:val="28"/>
          <w:szCs w:val="28"/>
        </w:rPr>
        <w:t>in</w:t>
      </w:r>
      <w:proofErr w:type="spellEnd"/>
      <w:r w:rsidRPr="00C5565C">
        <w:rPr>
          <w:rStyle w:val="Strong"/>
          <w:rFonts w:ascii="Times New Roman" w:hAnsi="Times New Roman" w:cs="Times New Roman"/>
          <w:b w:val="0"/>
          <w:color w:val="000000"/>
          <w:sz w:val="28"/>
          <w:szCs w:val="28"/>
        </w:rPr>
        <w:t xml:space="preserve"> a </w:t>
      </w:r>
      <w:proofErr w:type="spellStart"/>
      <w:r w:rsidRPr="00C5565C">
        <w:rPr>
          <w:rStyle w:val="Strong"/>
          <w:rFonts w:ascii="Times New Roman" w:hAnsi="Times New Roman" w:cs="Times New Roman"/>
          <w:b w:val="0"/>
          <w:color w:val="000000"/>
          <w:sz w:val="28"/>
          <w:szCs w:val="28"/>
        </w:rPr>
        <w:t>certain</w:t>
      </w:r>
      <w:proofErr w:type="spellEnd"/>
      <w:r w:rsidRPr="00C5565C">
        <w:rPr>
          <w:rStyle w:val="Strong"/>
          <w:rFonts w:ascii="Times New Roman" w:hAnsi="Times New Roman" w:cs="Times New Roman"/>
          <w:b w:val="0"/>
          <w:color w:val="000000"/>
          <w:sz w:val="28"/>
          <w:szCs w:val="28"/>
        </w:rPr>
        <w:t xml:space="preserve"> way, but do not state it.</w:t>
      </w:r>
    </w:p>
    <w:p w14:paraId="7E070C0B" w14:textId="7BBF64DF" w:rsidR="00883830" w:rsidRPr="00C5565C" w:rsidRDefault="00883830"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It may be that the absence from the trial and how to qualify it, comes up here already. As a trainer you must decide whether you will deal with it now, or postpone that discussion to Case 2.</w:t>
      </w:r>
    </w:p>
    <w:p w14:paraId="38B40196" w14:textId="017D5E49" w:rsidR="00883830" w:rsidRPr="00C5565C" w:rsidRDefault="00883830" w:rsidP="00880702">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It may also come up that Member States have entirely different rules about calculating years, months in days. This is a very interesting phenomenon.</w:t>
      </w:r>
      <w:r w:rsidR="0069467D" w:rsidRPr="00C5565C">
        <w:rPr>
          <w:rStyle w:val="Strong"/>
          <w:rFonts w:ascii="Times New Roman" w:hAnsi="Times New Roman" w:cs="Times New Roman"/>
          <w:b w:val="0"/>
          <w:color w:val="000000"/>
          <w:sz w:val="28"/>
          <w:szCs w:val="28"/>
          <w:lang w:val="en-GB"/>
        </w:rPr>
        <w:t xml:space="preserve"> In the end what counts, is that the issuing authority mentions days on the form, even if the judgement was in years or months.</w:t>
      </w:r>
    </w:p>
    <w:p w14:paraId="6CADABA2" w14:textId="4241761E" w:rsidR="003714AC" w:rsidRPr="00C5565C" w:rsidRDefault="00E31A73" w:rsidP="00C5565C">
      <w:pPr>
        <w:spacing w:after="160"/>
        <w:jc w:val="both"/>
        <w:rPr>
          <w:rStyle w:val="Strong"/>
          <w:rFonts w:ascii="Times New Roman" w:hAnsi="Times New Roman" w:cs="Times New Roman"/>
          <w:b w:val="0"/>
          <w:i/>
          <w:color w:val="365F91" w:themeColor="accent1" w:themeShade="BF"/>
          <w:sz w:val="28"/>
          <w:szCs w:val="28"/>
          <w:lang w:val="en-GB"/>
        </w:rPr>
      </w:pPr>
      <w:r w:rsidRPr="00C5565C">
        <w:rPr>
          <w:rStyle w:val="Strong"/>
          <w:rFonts w:ascii="Times New Roman" w:hAnsi="Times New Roman" w:cs="Times New Roman"/>
          <w:b w:val="0"/>
          <w:i/>
          <w:color w:val="365F91" w:themeColor="accent1" w:themeShade="BF"/>
          <w:sz w:val="28"/>
          <w:szCs w:val="28"/>
          <w:lang w:val="en-GB"/>
        </w:rPr>
        <w:t>Q4</w:t>
      </w:r>
      <w:r w:rsidR="003714AC" w:rsidRPr="00C5565C">
        <w:rPr>
          <w:rStyle w:val="Strong"/>
          <w:rFonts w:ascii="Times New Roman" w:hAnsi="Times New Roman" w:cs="Times New Roman"/>
          <w:b w:val="0"/>
          <w:i/>
          <w:color w:val="365F91" w:themeColor="accent1" w:themeShade="BF"/>
          <w:sz w:val="28"/>
          <w:szCs w:val="28"/>
          <w:lang w:val="en-GB"/>
        </w:rPr>
        <w:t>.</w:t>
      </w:r>
      <w:r w:rsidRPr="00C5565C">
        <w:rPr>
          <w:rStyle w:val="Strong"/>
          <w:rFonts w:ascii="Times New Roman" w:hAnsi="Times New Roman" w:cs="Times New Roman"/>
          <w:b w:val="0"/>
          <w:i/>
          <w:color w:val="365F91" w:themeColor="accent1" w:themeShade="BF"/>
          <w:sz w:val="28"/>
          <w:szCs w:val="28"/>
          <w:lang w:val="en-GB"/>
        </w:rPr>
        <w:t xml:space="preserve"> Would there be any reason for the executing authority to consider </w:t>
      </w:r>
      <w:r w:rsidR="001F4292">
        <w:rPr>
          <w:rStyle w:val="Strong"/>
          <w:rFonts w:ascii="Times New Roman" w:hAnsi="Times New Roman" w:cs="Times New Roman"/>
          <w:b w:val="0"/>
          <w:i/>
          <w:color w:val="365F91" w:themeColor="accent1" w:themeShade="BF"/>
          <w:sz w:val="28"/>
          <w:szCs w:val="28"/>
          <w:lang w:val="en-GB"/>
        </w:rPr>
        <w:t xml:space="preserve">the </w:t>
      </w:r>
      <w:r w:rsidR="001F4292" w:rsidRPr="00C5565C">
        <w:rPr>
          <w:rStyle w:val="Strong"/>
          <w:rFonts w:ascii="Times New Roman" w:hAnsi="Times New Roman" w:cs="Times New Roman"/>
          <w:b w:val="0"/>
          <w:i/>
          <w:color w:val="365F91" w:themeColor="accent1" w:themeShade="BF"/>
          <w:sz w:val="28"/>
          <w:szCs w:val="28"/>
          <w:lang w:val="en-GB"/>
        </w:rPr>
        <w:t>grounds</w:t>
      </w:r>
      <w:r w:rsidRPr="00C5565C">
        <w:rPr>
          <w:rStyle w:val="Strong"/>
          <w:rFonts w:ascii="Times New Roman" w:hAnsi="Times New Roman" w:cs="Times New Roman"/>
          <w:b w:val="0"/>
          <w:i/>
          <w:color w:val="365F91" w:themeColor="accent1" w:themeShade="BF"/>
          <w:sz w:val="28"/>
          <w:szCs w:val="28"/>
          <w:lang w:val="en-GB"/>
        </w:rPr>
        <w:t xml:space="preserve"> for refusal?</w:t>
      </w:r>
    </w:p>
    <w:p w14:paraId="5D9E6561" w14:textId="0B10D51E" w:rsidR="0069467D" w:rsidRPr="00C5565C" w:rsidRDefault="0069467D"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lang w:val="en-GB"/>
        </w:rPr>
        <w:t xml:space="preserve">This question leads us to Article 9 in which the </w:t>
      </w:r>
      <w:r w:rsidR="002E3A9B">
        <w:rPr>
          <w:rStyle w:val="Strong"/>
          <w:rFonts w:ascii="Times New Roman" w:hAnsi="Times New Roman" w:cs="Times New Roman"/>
          <w:b w:val="0"/>
          <w:color w:val="000000"/>
          <w:sz w:val="28"/>
          <w:szCs w:val="28"/>
          <w:lang w:val="en-GB"/>
        </w:rPr>
        <w:t>grounds</w:t>
      </w:r>
      <w:r w:rsidRPr="00C5565C">
        <w:rPr>
          <w:rStyle w:val="Strong"/>
          <w:rFonts w:ascii="Times New Roman" w:hAnsi="Times New Roman" w:cs="Times New Roman"/>
          <w:b w:val="0"/>
          <w:color w:val="000000"/>
          <w:sz w:val="28"/>
          <w:szCs w:val="28"/>
          <w:lang w:val="en-GB"/>
        </w:rPr>
        <w:t xml:space="preserve"> for non-recognition and non-enforcement are listed. </w:t>
      </w:r>
      <w:r w:rsidRPr="00C5565C">
        <w:rPr>
          <w:rStyle w:val="Strong"/>
          <w:rFonts w:ascii="Times New Roman" w:hAnsi="Times New Roman" w:cs="Times New Roman"/>
          <w:b w:val="0"/>
          <w:color w:val="000000"/>
          <w:sz w:val="28"/>
          <w:szCs w:val="28"/>
        </w:rPr>
        <w:t xml:space="preserve">It is good to </w:t>
      </w:r>
      <w:proofErr w:type="spellStart"/>
      <w:r w:rsidRPr="00C5565C">
        <w:rPr>
          <w:rStyle w:val="Strong"/>
          <w:rFonts w:ascii="Times New Roman" w:hAnsi="Times New Roman" w:cs="Times New Roman"/>
          <w:b w:val="0"/>
          <w:color w:val="000000"/>
          <w:sz w:val="28"/>
          <w:szCs w:val="28"/>
        </w:rPr>
        <w:t>allow</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discussion</w:t>
      </w:r>
      <w:proofErr w:type="spellEnd"/>
      <w:r w:rsidRPr="00C5565C">
        <w:rPr>
          <w:rStyle w:val="Strong"/>
          <w:rFonts w:ascii="Times New Roman" w:hAnsi="Times New Roman" w:cs="Times New Roman"/>
          <w:b w:val="0"/>
          <w:color w:val="000000"/>
          <w:sz w:val="28"/>
          <w:szCs w:val="28"/>
        </w:rPr>
        <w:t xml:space="preserve"> on </w:t>
      </w:r>
      <w:proofErr w:type="spellStart"/>
      <w:r w:rsidRPr="00C5565C">
        <w:rPr>
          <w:rStyle w:val="Strong"/>
          <w:rFonts w:ascii="Times New Roman" w:hAnsi="Times New Roman" w:cs="Times New Roman"/>
          <w:b w:val="0"/>
          <w:color w:val="000000"/>
          <w:sz w:val="28"/>
          <w:szCs w:val="28"/>
        </w:rPr>
        <w:t>any</w:t>
      </w:r>
      <w:proofErr w:type="spellEnd"/>
      <w:r w:rsidRPr="00C5565C">
        <w:rPr>
          <w:rStyle w:val="Strong"/>
          <w:rFonts w:ascii="Times New Roman" w:hAnsi="Times New Roman" w:cs="Times New Roman"/>
          <w:b w:val="0"/>
          <w:color w:val="000000"/>
          <w:sz w:val="28"/>
          <w:szCs w:val="28"/>
        </w:rPr>
        <w:t xml:space="preserve"> of </w:t>
      </w:r>
      <w:proofErr w:type="spellStart"/>
      <w:r w:rsidRPr="00C5565C">
        <w:rPr>
          <w:rStyle w:val="Strong"/>
          <w:rFonts w:ascii="Times New Roman" w:hAnsi="Times New Roman" w:cs="Times New Roman"/>
          <w:b w:val="0"/>
          <w:color w:val="000000"/>
          <w:sz w:val="28"/>
          <w:szCs w:val="28"/>
        </w:rPr>
        <w:t>the</w:t>
      </w:r>
      <w:proofErr w:type="spellEnd"/>
      <w:r w:rsidRPr="00C5565C">
        <w:rPr>
          <w:rStyle w:val="Strong"/>
          <w:rFonts w:ascii="Times New Roman" w:hAnsi="Times New Roman" w:cs="Times New Roman"/>
          <w:b w:val="0"/>
          <w:color w:val="000000"/>
          <w:sz w:val="28"/>
          <w:szCs w:val="28"/>
        </w:rPr>
        <w:t xml:space="preserve"> </w:t>
      </w:r>
      <w:proofErr w:type="spellStart"/>
      <w:r w:rsidR="002E3A9B">
        <w:rPr>
          <w:rStyle w:val="Strong"/>
          <w:rFonts w:ascii="Times New Roman" w:hAnsi="Times New Roman" w:cs="Times New Roman"/>
          <w:b w:val="0"/>
          <w:color w:val="000000"/>
          <w:sz w:val="28"/>
          <w:szCs w:val="28"/>
        </w:rPr>
        <w:t>grounds</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that</w:t>
      </w:r>
      <w:proofErr w:type="spellEnd"/>
      <w:r w:rsidRPr="00C5565C">
        <w:rPr>
          <w:rStyle w:val="Strong"/>
          <w:rFonts w:ascii="Times New Roman" w:hAnsi="Times New Roman" w:cs="Times New Roman"/>
          <w:b w:val="0"/>
          <w:color w:val="000000"/>
          <w:sz w:val="28"/>
          <w:szCs w:val="28"/>
        </w:rPr>
        <w:t xml:space="preserve"> a participant </w:t>
      </w:r>
      <w:proofErr w:type="spellStart"/>
      <w:r w:rsidRPr="00C5565C">
        <w:rPr>
          <w:rStyle w:val="Strong"/>
          <w:rFonts w:ascii="Times New Roman" w:hAnsi="Times New Roman" w:cs="Times New Roman"/>
          <w:b w:val="0"/>
          <w:color w:val="000000"/>
          <w:sz w:val="28"/>
          <w:szCs w:val="28"/>
        </w:rPr>
        <w:t>might</w:t>
      </w:r>
      <w:proofErr w:type="spellEnd"/>
      <w:r w:rsidRPr="00C5565C">
        <w:rPr>
          <w:rStyle w:val="Strong"/>
          <w:rFonts w:ascii="Times New Roman" w:hAnsi="Times New Roman" w:cs="Times New Roman"/>
          <w:b w:val="0"/>
          <w:color w:val="000000"/>
          <w:sz w:val="28"/>
          <w:szCs w:val="28"/>
        </w:rPr>
        <w:t xml:space="preserve"> consider applicable or worth discussing. </w:t>
      </w:r>
    </w:p>
    <w:p w14:paraId="20A41A13" w14:textId="77777777" w:rsidR="00643978" w:rsidRPr="00C5565C" w:rsidRDefault="001866D2"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 xml:space="preserve">Article 9(1)(e) mentions that it may be refused when statute-barred in the executing Member State. Participants will have noticed that one offence already dates from 1998 and that the judgement itself dates from 2010. Such a long period triggers that the statute of limitations is analysed. It will thus depend on German law whether the execution may take place for all three remaining offences. </w:t>
      </w:r>
    </w:p>
    <w:p w14:paraId="52890A97" w14:textId="40B423E1" w:rsidR="0069467D" w:rsidRDefault="001866D2"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color w:val="000000"/>
          <w:sz w:val="28"/>
          <w:szCs w:val="28"/>
          <w:lang w:val="en-GB"/>
        </w:rPr>
        <w:t>NB note for trainers</w:t>
      </w:r>
      <w:r w:rsidRPr="00C5565C">
        <w:rPr>
          <w:rStyle w:val="Strong"/>
          <w:rFonts w:ascii="Times New Roman" w:hAnsi="Times New Roman" w:cs="Times New Roman"/>
          <w:b w:val="0"/>
          <w:color w:val="000000"/>
          <w:sz w:val="28"/>
          <w:szCs w:val="28"/>
          <w:lang w:val="en-GB"/>
        </w:rPr>
        <w:t xml:space="preserve">: It is an important exercise in internationally composed groups to </w:t>
      </w:r>
      <w:r w:rsidR="00CC2342" w:rsidRPr="00C5565C">
        <w:rPr>
          <w:rStyle w:val="Strong"/>
          <w:rFonts w:ascii="Times New Roman" w:hAnsi="Times New Roman" w:cs="Times New Roman"/>
          <w:b w:val="0"/>
          <w:color w:val="000000"/>
          <w:sz w:val="28"/>
          <w:szCs w:val="28"/>
          <w:lang w:val="en-GB"/>
        </w:rPr>
        <w:t>compare</w:t>
      </w:r>
      <w:r w:rsidRPr="00C5565C">
        <w:rPr>
          <w:rStyle w:val="Strong"/>
          <w:rFonts w:ascii="Times New Roman" w:hAnsi="Times New Roman" w:cs="Times New Roman"/>
          <w:b w:val="0"/>
          <w:color w:val="000000"/>
          <w:sz w:val="28"/>
          <w:szCs w:val="28"/>
          <w:lang w:val="en-GB"/>
        </w:rPr>
        <w:t xml:space="preserve"> national rules on </w:t>
      </w:r>
      <w:proofErr w:type="spellStart"/>
      <w:r w:rsidRPr="00C5565C">
        <w:rPr>
          <w:rStyle w:val="Strong"/>
          <w:rFonts w:ascii="Times New Roman" w:hAnsi="Times New Roman" w:cs="Times New Roman"/>
          <w:b w:val="0"/>
          <w:color w:val="000000"/>
          <w:sz w:val="28"/>
          <w:szCs w:val="28"/>
          <w:lang w:val="en-GB"/>
        </w:rPr>
        <w:t>timebars</w:t>
      </w:r>
      <w:proofErr w:type="spellEnd"/>
      <w:r w:rsidRPr="00C5565C">
        <w:rPr>
          <w:rStyle w:val="Strong"/>
          <w:rFonts w:ascii="Times New Roman" w:hAnsi="Times New Roman" w:cs="Times New Roman"/>
          <w:b w:val="0"/>
          <w:color w:val="000000"/>
          <w:sz w:val="28"/>
          <w:szCs w:val="28"/>
          <w:lang w:val="en-GB"/>
        </w:rPr>
        <w:t xml:space="preserve">. </w:t>
      </w:r>
      <w:r w:rsidR="00F35E5B" w:rsidRPr="00C5565C">
        <w:rPr>
          <w:rStyle w:val="Strong"/>
          <w:rFonts w:ascii="Times New Roman" w:hAnsi="Times New Roman" w:cs="Times New Roman"/>
          <w:b w:val="0"/>
          <w:color w:val="000000"/>
          <w:sz w:val="28"/>
          <w:szCs w:val="28"/>
          <w:lang w:val="en-GB"/>
        </w:rPr>
        <w:t>Member States apply entirely opposed systems to assess time</w:t>
      </w:r>
      <w:r w:rsidR="00080892">
        <w:rPr>
          <w:rStyle w:val="Strong"/>
          <w:rFonts w:ascii="Times New Roman" w:hAnsi="Times New Roman" w:cs="Times New Roman"/>
          <w:b w:val="0"/>
          <w:color w:val="000000"/>
          <w:sz w:val="28"/>
          <w:szCs w:val="28"/>
          <w:lang w:val="en-GB"/>
        </w:rPr>
        <w:t>-</w:t>
      </w:r>
      <w:r w:rsidR="00F35E5B" w:rsidRPr="00C5565C">
        <w:rPr>
          <w:rStyle w:val="Strong"/>
          <w:rFonts w:ascii="Times New Roman" w:hAnsi="Times New Roman" w:cs="Times New Roman"/>
          <w:b w:val="0"/>
          <w:color w:val="000000"/>
          <w:sz w:val="28"/>
          <w:szCs w:val="28"/>
          <w:lang w:val="en-GB"/>
        </w:rPr>
        <w:t xml:space="preserve">bars for execution. Some Member States calculate from the moment the offence </w:t>
      </w:r>
      <w:r w:rsidR="001F4292" w:rsidRPr="00C5565C">
        <w:rPr>
          <w:rStyle w:val="Strong"/>
          <w:rFonts w:ascii="Times New Roman" w:hAnsi="Times New Roman" w:cs="Times New Roman"/>
          <w:b w:val="0"/>
          <w:color w:val="000000"/>
          <w:sz w:val="28"/>
          <w:szCs w:val="28"/>
          <w:lang w:val="en-GB"/>
        </w:rPr>
        <w:t>was committed;</w:t>
      </w:r>
      <w:r w:rsidR="00F35E5B" w:rsidRPr="00C5565C">
        <w:rPr>
          <w:rStyle w:val="Strong"/>
          <w:rFonts w:ascii="Times New Roman" w:hAnsi="Times New Roman" w:cs="Times New Roman"/>
          <w:b w:val="0"/>
          <w:color w:val="000000"/>
          <w:sz w:val="28"/>
          <w:szCs w:val="28"/>
          <w:lang w:val="en-GB"/>
        </w:rPr>
        <w:t xml:space="preserve"> some calculate from the moment the </w:t>
      </w:r>
      <w:r w:rsidR="00643978" w:rsidRPr="00C5565C">
        <w:rPr>
          <w:rStyle w:val="Strong"/>
          <w:rFonts w:ascii="Times New Roman" w:hAnsi="Times New Roman" w:cs="Times New Roman"/>
          <w:b w:val="0"/>
          <w:color w:val="000000"/>
          <w:sz w:val="28"/>
          <w:szCs w:val="28"/>
          <w:lang w:val="en-GB"/>
        </w:rPr>
        <w:t xml:space="preserve">sentencing </w:t>
      </w:r>
      <w:r w:rsidR="00F35E5B" w:rsidRPr="00C5565C">
        <w:rPr>
          <w:rStyle w:val="Strong"/>
          <w:rFonts w:ascii="Times New Roman" w:hAnsi="Times New Roman" w:cs="Times New Roman"/>
          <w:b w:val="0"/>
          <w:color w:val="000000"/>
          <w:sz w:val="28"/>
          <w:szCs w:val="28"/>
          <w:lang w:val="en-GB"/>
        </w:rPr>
        <w:t>judgement was rendered. It is obvious that a Member State belonging to the first group, such a</w:t>
      </w:r>
      <w:r w:rsidR="00080892">
        <w:rPr>
          <w:rStyle w:val="Strong"/>
          <w:rFonts w:ascii="Times New Roman" w:hAnsi="Times New Roman" w:cs="Times New Roman"/>
          <w:b w:val="0"/>
          <w:color w:val="000000"/>
          <w:sz w:val="28"/>
          <w:szCs w:val="28"/>
          <w:lang w:val="en-GB"/>
        </w:rPr>
        <w:t>s</w:t>
      </w:r>
      <w:r w:rsidR="00F35E5B" w:rsidRPr="00C5565C">
        <w:rPr>
          <w:rStyle w:val="Strong"/>
          <w:rFonts w:ascii="Times New Roman" w:hAnsi="Times New Roman" w:cs="Times New Roman"/>
          <w:b w:val="0"/>
          <w:color w:val="000000"/>
          <w:sz w:val="28"/>
          <w:szCs w:val="28"/>
          <w:lang w:val="en-GB"/>
        </w:rPr>
        <w:t xml:space="preserve"> Germany, may see much earlier than another Member State that execution is time-barred. Also</w:t>
      </w:r>
      <w:r w:rsidR="00080892">
        <w:rPr>
          <w:rStyle w:val="Strong"/>
          <w:rFonts w:ascii="Times New Roman" w:hAnsi="Times New Roman" w:cs="Times New Roman"/>
          <w:b w:val="0"/>
          <w:color w:val="000000"/>
          <w:sz w:val="28"/>
          <w:szCs w:val="28"/>
          <w:lang w:val="en-GB"/>
        </w:rPr>
        <w:t>,</w:t>
      </w:r>
      <w:r w:rsidR="00F35E5B" w:rsidRPr="00C5565C">
        <w:rPr>
          <w:rStyle w:val="Strong"/>
          <w:rFonts w:ascii="Times New Roman" w:hAnsi="Times New Roman" w:cs="Times New Roman"/>
          <w:b w:val="0"/>
          <w:color w:val="000000"/>
          <w:sz w:val="28"/>
          <w:szCs w:val="28"/>
          <w:lang w:val="en-GB"/>
        </w:rPr>
        <w:t xml:space="preserve"> here the understanding that another Member State has an entirely different starting point for the calculation of time-bars is a great contribution to mutual trust.</w:t>
      </w:r>
    </w:p>
    <w:p w14:paraId="10FC0372" w14:textId="2F1CD4CD" w:rsidR="00D12FD0" w:rsidRDefault="00D12FD0" w:rsidP="00C5565C">
      <w:pPr>
        <w:spacing w:after="160"/>
        <w:jc w:val="both"/>
        <w:rPr>
          <w:rStyle w:val="Strong"/>
          <w:rFonts w:ascii="Times New Roman" w:hAnsi="Times New Roman" w:cs="Times New Roman"/>
          <w:b w:val="0"/>
          <w:color w:val="000000"/>
          <w:sz w:val="28"/>
          <w:szCs w:val="28"/>
          <w:lang w:val="en-GB"/>
        </w:rPr>
      </w:pPr>
    </w:p>
    <w:p w14:paraId="001C92A5" w14:textId="77777777" w:rsidR="00D12FD0" w:rsidRPr="00C5565C" w:rsidRDefault="00D12FD0" w:rsidP="00C5565C">
      <w:pPr>
        <w:spacing w:after="160"/>
        <w:jc w:val="both"/>
        <w:rPr>
          <w:rStyle w:val="Strong"/>
          <w:rFonts w:ascii="Times New Roman" w:hAnsi="Times New Roman" w:cs="Times New Roman"/>
          <w:b w:val="0"/>
          <w:color w:val="000000"/>
          <w:sz w:val="28"/>
          <w:szCs w:val="28"/>
          <w:lang w:val="en-GB"/>
        </w:rPr>
      </w:pPr>
    </w:p>
    <w:p w14:paraId="2D665037" w14:textId="66ED03A0" w:rsidR="00CC2342" w:rsidRPr="00C5565C" w:rsidRDefault="00CC2342"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lastRenderedPageBreak/>
        <w:t xml:space="preserve">Further potential </w:t>
      </w:r>
      <w:r w:rsidR="002E3A9B">
        <w:rPr>
          <w:rStyle w:val="Strong"/>
          <w:rFonts w:ascii="Times New Roman" w:hAnsi="Times New Roman" w:cs="Times New Roman"/>
          <w:b w:val="0"/>
          <w:color w:val="000000"/>
          <w:sz w:val="28"/>
          <w:szCs w:val="28"/>
          <w:lang w:val="en-GB"/>
        </w:rPr>
        <w:t>grounds</w:t>
      </w:r>
      <w:r w:rsidR="00080892">
        <w:rPr>
          <w:rStyle w:val="Strong"/>
          <w:rFonts w:ascii="Times New Roman" w:hAnsi="Times New Roman" w:cs="Times New Roman"/>
          <w:b w:val="0"/>
          <w:color w:val="000000"/>
          <w:sz w:val="28"/>
          <w:szCs w:val="28"/>
          <w:lang w:val="en-GB"/>
        </w:rPr>
        <w:t xml:space="preserve"> for</w:t>
      </w:r>
      <w:r w:rsidRPr="00C5565C">
        <w:rPr>
          <w:rStyle w:val="Strong"/>
          <w:rFonts w:ascii="Times New Roman" w:hAnsi="Times New Roman" w:cs="Times New Roman"/>
          <w:b w:val="0"/>
          <w:color w:val="000000"/>
          <w:sz w:val="28"/>
          <w:szCs w:val="28"/>
          <w:lang w:val="en-GB"/>
        </w:rPr>
        <w:t xml:space="preserve"> refusal are:</w:t>
      </w:r>
    </w:p>
    <w:p w14:paraId="49200C8C" w14:textId="77777777" w:rsidR="00F35E5B" w:rsidRPr="00C5565C" w:rsidRDefault="00F35E5B"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Article 9(1)(g) Concerning age, we need to know the age of the sentenced persons at the time of the offences;</w:t>
      </w:r>
    </w:p>
    <w:p w14:paraId="6D8E2408" w14:textId="77777777" w:rsidR="00F35E5B" w:rsidRPr="00C5565C" w:rsidRDefault="00F35E5B"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lang w:val="en-GB"/>
        </w:rPr>
        <w:t>Article 9(1)(h) with 12 years imposed and an escape after a month in detention on remand, there must be quite a portion to serve.</w:t>
      </w:r>
    </w:p>
    <w:p w14:paraId="01094A8F" w14:textId="77777777" w:rsidR="00F35E5B" w:rsidRPr="00C5565C" w:rsidRDefault="00F35E5B"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Article 9(1)(i) relating to the absence of the accused is definitely worth looking at. However, this should be done in a more systematic way in Case scenario 2, when also additional information is given.</w:t>
      </w:r>
    </w:p>
    <w:p w14:paraId="6A2AF4B3" w14:textId="3D4BA04F" w:rsidR="0069467D" w:rsidRPr="00C5565C" w:rsidRDefault="00F35E5B"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Article 9(1)(l) relates to offences committed on the territory of the executing Member State.</w:t>
      </w:r>
      <w:r w:rsidR="00C91E7A" w:rsidRPr="00C5565C">
        <w:rPr>
          <w:rStyle w:val="Strong"/>
          <w:rFonts w:ascii="Times New Roman" w:hAnsi="Times New Roman" w:cs="Times New Roman"/>
          <w:b w:val="0"/>
          <w:color w:val="000000"/>
          <w:sz w:val="28"/>
          <w:szCs w:val="28"/>
        </w:rPr>
        <w:t xml:space="preserve"> The oldest r</w:t>
      </w:r>
      <w:r w:rsidR="000A6A08" w:rsidRPr="00C5565C">
        <w:rPr>
          <w:rStyle w:val="Strong"/>
          <w:rFonts w:ascii="Times New Roman" w:hAnsi="Times New Roman" w:cs="Times New Roman"/>
          <w:b w:val="0"/>
          <w:color w:val="000000"/>
          <w:sz w:val="28"/>
          <w:szCs w:val="28"/>
        </w:rPr>
        <w:t>ape in 1998 took place in Berlin, Germany.</w:t>
      </w:r>
      <w:r w:rsidRPr="00C5565C">
        <w:rPr>
          <w:rStyle w:val="Strong"/>
          <w:rFonts w:ascii="Times New Roman" w:hAnsi="Times New Roman" w:cs="Times New Roman"/>
          <w:b w:val="0"/>
          <w:color w:val="000000"/>
          <w:sz w:val="28"/>
          <w:szCs w:val="28"/>
        </w:rPr>
        <w:t xml:space="preserve"> In such a case, that Member State may refuse. This provision was introduced as a fall back option that a state would not be forced to execute a sentence for a violation of conducting that would be appreciated entirely different</w:t>
      </w:r>
      <w:r w:rsidR="00C91E7A" w:rsidRPr="00C5565C">
        <w:rPr>
          <w:rStyle w:val="Strong"/>
          <w:rFonts w:ascii="Times New Roman" w:hAnsi="Times New Roman" w:cs="Times New Roman"/>
          <w:b w:val="0"/>
          <w:color w:val="000000"/>
          <w:sz w:val="28"/>
          <w:szCs w:val="28"/>
        </w:rPr>
        <w:t xml:space="preserve">. With the offence of rape, that cannot be expected. It is therefore likely that Germany </w:t>
      </w:r>
      <w:proofErr w:type="spellStart"/>
      <w:r w:rsidR="00C91E7A" w:rsidRPr="00C5565C">
        <w:rPr>
          <w:rStyle w:val="Strong"/>
          <w:rFonts w:ascii="Times New Roman" w:hAnsi="Times New Roman" w:cs="Times New Roman"/>
          <w:b w:val="0"/>
          <w:color w:val="000000"/>
          <w:sz w:val="28"/>
          <w:szCs w:val="28"/>
        </w:rPr>
        <w:t>will</w:t>
      </w:r>
      <w:proofErr w:type="spellEnd"/>
      <w:r w:rsidR="00C91E7A" w:rsidRPr="00C5565C">
        <w:rPr>
          <w:rStyle w:val="Strong"/>
          <w:rFonts w:ascii="Times New Roman" w:hAnsi="Times New Roman" w:cs="Times New Roman"/>
          <w:b w:val="0"/>
          <w:color w:val="000000"/>
          <w:sz w:val="28"/>
          <w:szCs w:val="28"/>
        </w:rPr>
        <w:t xml:space="preserve"> </w:t>
      </w:r>
      <w:proofErr w:type="spellStart"/>
      <w:r w:rsidR="00C91E7A" w:rsidRPr="00C5565C">
        <w:rPr>
          <w:rStyle w:val="Strong"/>
          <w:rFonts w:ascii="Times New Roman" w:hAnsi="Times New Roman" w:cs="Times New Roman"/>
          <w:b w:val="0"/>
          <w:color w:val="000000"/>
          <w:sz w:val="28"/>
          <w:szCs w:val="28"/>
        </w:rPr>
        <w:t>not</w:t>
      </w:r>
      <w:proofErr w:type="spellEnd"/>
      <w:r w:rsidR="00C91E7A" w:rsidRPr="00C5565C">
        <w:rPr>
          <w:rStyle w:val="Strong"/>
          <w:rFonts w:ascii="Times New Roman" w:hAnsi="Times New Roman" w:cs="Times New Roman"/>
          <w:b w:val="0"/>
          <w:color w:val="000000"/>
          <w:sz w:val="28"/>
          <w:szCs w:val="28"/>
        </w:rPr>
        <w:t xml:space="preserve"> make </w:t>
      </w:r>
      <w:proofErr w:type="spellStart"/>
      <w:r w:rsidR="00C91E7A" w:rsidRPr="00C5565C">
        <w:rPr>
          <w:rStyle w:val="Strong"/>
          <w:rFonts w:ascii="Times New Roman" w:hAnsi="Times New Roman" w:cs="Times New Roman"/>
          <w:b w:val="0"/>
          <w:color w:val="000000"/>
          <w:sz w:val="28"/>
          <w:szCs w:val="28"/>
        </w:rPr>
        <w:t>use</w:t>
      </w:r>
      <w:proofErr w:type="spellEnd"/>
      <w:r w:rsidR="00C91E7A" w:rsidRPr="00C5565C">
        <w:rPr>
          <w:rStyle w:val="Strong"/>
          <w:rFonts w:ascii="Times New Roman" w:hAnsi="Times New Roman" w:cs="Times New Roman"/>
          <w:b w:val="0"/>
          <w:color w:val="000000"/>
          <w:sz w:val="28"/>
          <w:szCs w:val="28"/>
        </w:rPr>
        <w:t xml:space="preserve"> of </w:t>
      </w:r>
      <w:proofErr w:type="spellStart"/>
      <w:r w:rsidR="00643978" w:rsidRPr="00C5565C">
        <w:rPr>
          <w:rStyle w:val="Strong"/>
          <w:rFonts w:ascii="Times New Roman" w:hAnsi="Times New Roman" w:cs="Times New Roman"/>
          <w:b w:val="0"/>
          <w:color w:val="000000"/>
          <w:sz w:val="28"/>
          <w:szCs w:val="28"/>
        </w:rPr>
        <w:t>this</w:t>
      </w:r>
      <w:proofErr w:type="spellEnd"/>
      <w:r w:rsidR="00643978" w:rsidRPr="00C5565C">
        <w:rPr>
          <w:rStyle w:val="Strong"/>
          <w:rFonts w:ascii="Times New Roman" w:hAnsi="Times New Roman" w:cs="Times New Roman"/>
          <w:b w:val="0"/>
          <w:color w:val="000000"/>
          <w:sz w:val="28"/>
          <w:szCs w:val="28"/>
        </w:rPr>
        <w:t xml:space="preserve"> </w:t>
      </w:r>
      <w:proofErr w:type="spellStart"/>
      <w:r w:rsidR="002E3A9B">
        <w:rPr>
          <w:rStyle w:val="Strong"/>
          <w:rFonts w:ascii="Times New Roman" w:hAnsi="Times New Roman" w:cs="Times New Roman"/>
          <w:b w:val="0"/>
          <w:color w:val="000000"/>
          <w:sz w:val="28"/>
          <w:szCs w:val="28"/>
        </w:rPr>
        <w:t>grounds</w:t>
      </w:r>
      <w:proofErr w:type="spellEnd"/>
      <w:r w:rsidR="00643978" w:rsidRPr="00C5565C">
        <w:rPr>
          <w:rStyle w:val="Strong"/>
          <w:rFonts w:ascii="Times New Roman" w:hAnsi="Times New Roman" w:cs="Times New Roman"/>
          <w:b w:val="0"/>
          <w:color w:val="000000"/>
          <w:sz w:val="28"/>
          <w:szCs w:val="28"/>
        </w:rPr>
        <w:t>.</w:t>
      </w:r>
    </w:p>
    <w:p w14:paraId="0CFA5DD5" w14:textId="778ED343" w:rsidR="003714AC" w:rsidRPr="00C5565C" w:rsidRDefault="00E31A73" w:rsidP="00C5565C">
      <w:pPr>
        <w:spacing w:after="160"/>
        <w:jc w:val="both"/>
        <w:rPr>
          <w:rStyle w:val="Strong"/>
          <w:rFonts w:ascii="Times New Roman" w:hAnsi="Times New Roman" w:cs="Times New Roman"/>
          <w:b w:val="0"/>
          <w:i/>
          <w:color w:val="365F91" w:themeColor="accent1" w:themeShade="BF"/>
          <w:sz w:val="28"/>
          <w:szCs w:val="28"/>
        </w:rPr>
      </w:pPr>
      <w:r w:rsidRPr="00C5565C">
        <w:rPr>
          <w:rStyle w:val="Strong"/>
          <w:rFonts w:ascii="Times New Roman" w:hAnsi="Times New Roman" w:cs="Times New Roman"/>
          <w:b w:val="0"/>
          <w:i/>
          <w:color w:val="365F91" w:themeColor="accent1" w:themeShade="BF"/>
          <w:sz w:val="28"/>
          <w:szCs w:val="28"/>
        </w:rPr>
        <w:t>Q5</w:t>
      </w:r>
      <w:r w:rsidR="003714AC" w:rsidRPr="00C5565C">
        <w:rPr>
          <w:rStyle w:val="Strong"/>
          <w:rFonts w:ascii="Times New Roman" w:hAnsi="Times New Roman" w:cs="Times New Roman"/>
          <w:b w:val="0"/>
          <w:i/>
          <w:color w:val="365F91" w:themeColor="accent1" w:themeShade="BF"/>
          <w:sz w:val="28"/>
          <w:szCs w:val="28"/>
        </w:rPr>
        <w:t>.</w:t>
      </w:r>
      <w:r w:rsidRPr="00C5565C">
        <w:rPr>
          <w:rStyle w:val="Strong"/>
          <w:rFonts w:ascii="Times New Roman" w:hAnsi="Times New Roman" w:cs="Times New Roman"/>
          <w:b w:val="0"/>
          <w:i/>
          <w:color w:val="365F91" w:themeColor="accent1" w:themeShade="BF"/>
          <w:sz w:val="28"/>
          <w:szCs w:val="28"/>
        </w:rPr>
        <w:t xml:space="preserve"> Is </w:t>
      </w:r>
      <w:proofErr w:type="spellStart"/>
      <w:r w:rsidRPr="00C5565C">
        <w:rPr>
          <w:rStyle w:val="Strong"/>
          <w:rFonts w:ascii="Times New Roman" w:hAnsi="Times New Roman" w:cs="Times New Roman"/>
          <w:b w:val="0"/>
          <w:i/>
          <w:color w:val="365F91" w:themeColor="accent1" w:themeShade="BF"/>
          <w:sz w:val="28"/>
          <w:szCs w:val="28"/>
        </w:rPr>
        <w:t>the</w:t>
      </w:r>
      <w:proofErr w:type="spellEnd"/>
      <w:r w:rsidRPr="00C5565C">
        <w:rPr>
          <w:rStyle w:val="Strong"/>
          <w:rFonts w:ascii="Times New Roman" w:hAnsi="Times New Roman" w:cs="Times New Roman"/>
          <w:b w:val="0"/>
          <w:i/>
          <w:color w:val="365F91" w:themeColor="accent1" w:themeShade="BF"/>
          <w:sz w:val="28"/>
          <w:szCs w:val="28"/>
        </w:rPr>
        <w:t xml:space="preserve"> </w:t>
      </w:r>
      <w:r w:rsidR="00080892">
        <w:rPr>
          <w:rStyle w:val="Strong"/>
          <w:rFonts w:ascii="Times New Roman" w:hAnsi="Times New Roman" w:cs="Times New Roman"/>
          <w:b w:val="0"/>
          <w:i/>
          <w:color w:val="365F91" w:themeColor="accent1" w:themeShade="BF"/>
          <w:sz w:val="28"/>
          <w:szCs w:val="28"/>
        </w:rPr>
        <w:t>opinion</w:t>
      </w:r>
      <w:r w:rsidR="00080892" w:rsidRPr="00C5565C">
        <w:rPr>
          <w:rStyle w:val="Strong"/>
          <w:rFonts w:ascii="Times New Roman" w:hAnsi="Times New Roman" w:cs="Times New Roman"/>
          <w:b w:val="0"/>
          <w:i/>
          <w:color w:val="365F91" w:themeColor="accent1" w:themeShade="BF"/>
          <w:sz w:val="28"/>
          <w:szCs w:val="28"/>
        </w:rPr>
        <w:t xml:space="preserve"> </w:t>
      </w:r>
      <w:r w:rsidRPr="00C5565C">
        <w:rPr>
          <w:rStyle w:val="Strong"/>
          <w:rFonts w:ascii="Times New Roman" w:hAnsi="Times New Roman" w:cs="Times New Roman"/>
          <w:b w:val="0"/>
          <w:i/>
          <w:color w:val="365F91" w:themeColor="accent1" w:themeShade="BF"/>
          <w:sz w:val="28"/>
          <w:szCs w:val="28"/>
        </w:rPr>
        <w:t xml:space="preserve">of Hans Schulz </w:t>
      </w:r>
      <w:proofErr w:type="spellStart"/>
      <w:r w:rsidRPr="00C5565C">
        <w:rPr>
          <w:rStyle w:val="Strong"/>
          <w:rFonts w:ascii="Times New Roman" w:hAnsi="Times New Roman" w:cs="Times New Roman"/>
          <w:b w:val="0"/>
          <w:i/>
          <w:color w:val="365F91" w:themeColor="accent1" w:themeShade="BF"/>
          <w:sz w:val="28"/>
          <w:szCs w:val="28"/>
        </w:rPr>
        <w:t>himself</w:t>
      </w:r>
      <w:proofErr w:type="spellEnd"/>
      <w:r w:rsidRPr="00C5565C">
        <w:rPr>
          <w:rStyle w:val="Strong"/>
          <w:rFonts w:ascii="Times New Roman" w:hAnsi="Times New Roman" w:cs="Times New Roman"/>
          <w:b w:val="0"/>
          <w:i/>
          <w:color w:val="365F91" w:themeColor="accent1" w:themeShade="BF"/>
          <w:sz w:val="28"/>
          <w:szCs w:val="28"/>
        </w:rPr>
        <w:t xml:space="preserve"> relevant?</w:t>
      </w:r>
    </w:p>
    <w:p w14:paraId="05498044" w14:textId="4ACEC3AD" w:rsidR="00C33B6D" w:rsidRPr="00C5565C" w:rsidRDefault="00C33B6D"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Article 6 FD deals with the situations in which the opinion of the sentenced person plays a role. This is only the case when he is still in the issuing Member State. Schulz, however, is already in the executing Member State. The reason is that persons like Schulz, who absconded and thus prevented the enforcement of justice, are considered to have waived their interest in determining the state of execution. Article 6(4) FD merely stipulates that Schulz will be informed. </w:t>
      </w:r>
    </w:p>
    <w:p w14:paraId="6FCA7329" w14:textId="77777777" w:rsidR="003714AC" w:rsidRPr="00FC2FDF" w:rsidRDefault="00E31A73" w:rsidP="00C5565C">
      <w:pPr>
        <w:spacing w:after="160"/>
        <w:jc w:val="both"/>
        <w:rPr>
          <w:rStyle w:val="Strong"/>
          <w:rFonts w:ascii="Times New Roman" w:hAnsi="Times New Roman" w:cs="Times New Roman"/>
          <w:b w:val="0"/>
          <w:i/>
          <w:color w:val="365F91" w:themeColor="accent1" w:themeShade="BF"/>
          <w:sz w:val="28"/>
          <w:szCs w:val="28"/>
        </w:rPr>
      </w:pPr>
      <w:r w:rsidRPr="00C5565C">
        <w:rPr>
          <w:rStyle w:val="Strong"/>
          <w:rFonts w:ascii="Times New Roman" w:hAnsi="Times New Roman" w:cs="Times New Roman"/>
          <w:b w:val="0"/>
          <w:i/>
          <w:color w:val="365F91" w:themeColor="accent1" w:themeShade="BF"/>
          <w:sz w:val="28"/>
          <w:szCs w:val="28"/>
        </w:rPr>
        <w:t>Q6</w:t>
      </w:r>
      <w:r w:rsidR="003714AC" w:rsidRPr="00C5565C">
        <w:rPr>
          <w:rStyle w:val="Strong"/>
          <w:rFonts w:ascii="Times New Roman" w:hAnsi="Times New Roman" w:cs="Times New Roman"/>
          <w:b w:val="0"/>
          <w:i/>
          <w:color w:val="365F91" w:themeColor="accent1" w:themeShade="BF"/>
          <w:sz w:val="28"/>
          <w:szCs w:val="28"/>
        </w:rPr>
        <w:t>.</w:t>
      </w:r>
      <w:r w:rsidRPr="00C5565C">
        <w:rPr>
          <w:rStyle w:val="Strong"/>
          <w:rFonts w:ascii="Times New Roman" w:hAnsi="Times New Roman" w:cs="Times New Roman"/>
          <w:b w:val="0"/>
          <w:i/>
          <w:color w:val="365F91" w:themeColor="accent1" w:themeShade="BF"/>
          <w:sz w:val="28"/>
          <w:szCs w:val="28"/>
        </w:rPr>
        <w:t xml:space="preserve"> Do the German authorities have to arrest him pending the recognition procedure?</w:t>
      </w:r>
    </w:p>
    <w:p w14:paraId="44B0F085" w14:textId="72CB4F07" w:rsidR="00C33B6D" w:rsidRPr="00C5565C" w:rsidRDefault="00C33B6D"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Article 14 FD governs the issue. It is a </w:t>
      </w:r>
      <w:proofErr w:type="spellStart"/>
      <w:r w:rsidRPr="00C5565C">
        <w:rPr>
          <w:rStyle w:val="Strong"/>
          <w:rFonts w:ascii="Times New Roman" w:hAnsi="Times New Roman" w:cs="Times New Roman"/>
          <w:b w:val="0"/>
          <w:color w:val="000000"/>
          <w:sz w:val="28"/>
          <w:szCs w:val="28"/>
        </w:rPr>
        <w:t>decision</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to</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be</w:t>
      </w:r>
      <w:proofErr w:type="spellEnd"/>
      <w:r w:rsidRPr="00C5565C">
        <w:rPr>
          <w:rStyle w:val="Strong"/>
          <w:rFonts w:ascii="Times New Roman" w:hAnsi="Times New Roman" w:cs="Times New Roman"/>
          <w:b w:val="0"/>
          <w:color w:val="000000"/>
          <w:sz w:val="28"/>
          <w:szCs w:val="28"/>
        </w:rPr>
        <w:t xml:space="preserve"> made </w:t>
      </w:r>
      <w:r w:rsidR="00A47E1F">
        <w:rPr>
          <w:rStyle w:val="Strong"/>
          <w:rFonts w:ascii="Times New Roman" w:hAnsi="Times New Roman" w:cs="Times New Roman"/>
          <w:b w:val="0"/>
          <w:color w:val="000000"/>
          <w:sz w:val="28"/>
          <w:szCs w:val="28"/>
        </w:rPr>
        <w:t>i</w:t>
      </w:r>
      <w:r w:rsidR="00A47E1F" w:rsidRPr="00C5565C">
        <w:rPr>
          <w:rStyle w:val="Strong"/>
          <w:rFonts w:ascii="Times New Roman" w:hAnsi="Times New Roman" w:cs="Times New Roman"/>
          <w:b w:val="0"/>
          <w:color w:val="000000"/>
          <w:sz w:val="28"/>
          <w:szCs w:val="28"/>
        </w:rPr>
        <w:t xml:space="preserve">n </w:t>
      </w:r>
      <w:proofErr w:type="spellStart"/>
      <w:r w:rsidRPr="00C5565C">
        <w:rPr>
          <w:rStyle w:val="Strong"/>
          <w:rFonts w:ascii="Times New Roman" w:hAnsi="Times New Roman" w:cs="Times New Roman"/>
          <w:b w:val="0"/>
          <w:color w:val="000000"/>
          <w:sz w:val="28"/>
          <w:szCs w:val="28"/>
        </w:rPr>
        <w:t>German</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law</w:t>
      </w:r>
      <w:proofErr w:type="spellEnd"/>
      <w:r w:rsidRPr="00C5565C">
        <w:rPr>
          <w:rStyle w:val="Strong"/>
          <w:rFonts w:ascii="Times New Roman" w:hAnsi="Times New Roman" w:cs="Times New Roman"/>
          <w:b w:val="0"/>
          <w:color w:val="000000"/>
          <w:sz w:val="28"/>
          <w:szCs w:val="28"/>
        </w:rPr>
        <w:t xml:space="preserve">. The German </w:t>
      </w:r>
      <w:r w:rsidR="00643978" w:rsidRPr="00C5565C">
        <w:rPr>
          <w:rStyle w:val="Strong"/>
          <w:rFonts w:ascii="Times New Roman" w:hAnsi="Times New Roman" w:cs="Times New Roman"/>
          <w:b w:val="0"/>
          <w:color w:val="000000"/>
          <w:sz w:val="28"/>
          <w:szCs w:val="28"/>
        </w:rPr>
        <w:t xml:space="preserve">authorities </w:t>
      </w:r>
      <w:proofErr w:type="spellStart"/>
      <w:r w:rsidRPr="00C5565C">
        <w:rPr>
          <w:rStyle w:val="Strong"/>
          <w:rFonts w:ascii="Times New Roman" w:hAnsi="Times New Roman" w:cs="Times New Roman"/>
          <w:b w:val="0"/>
          <w:color w:val="000000"/>
          <w:sz w:val="28"/>
          <w:szCs w:val="28"/>
        </w:rPr>
        <w:t>may</w:t>
      </w:r>
      <w:proofErr w:type="spellEnd"/>
      <w:r w:rsidRPr="00C5565C">
        <w:rPr>
          <w:rStyle w:val="Strong"/>
          <w:rFonts w:ascii="Times New Roman" w:hAnsi="Times New Roman" w:cs="Times New Roman"/>
          <w:b w:val="0"/>
          <w:color w:val="000000"/>
          <w:sz w:val="28"/>
          <w:szCs w:val="28"/>
        </w:rPr>
        <w:t xml:space="preserve">, but are </w:t>
      </w:r>
      <w:proofErr w:type="spellStart"/>
      <w:r w:rsidRPr="00C5565C">
        <w:rPr>
          <w:rStyle w:val="Strong"/>
          <w:rFonts w:ascii="Times New Roman" w:hAnsi="Times New Roman" w:cs="Times New Roman"/>
          <w:b w:val="0"/>
          <w:color w:val="000000"/>
          <w:sz w:val="28"/>
          <w:szCs w:val="28"/>
        </w:rPr>
        <w:t>not</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obliged</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to</w:t>
      </w:r>
      <w:proofErr w:type="spellEnd"/>
      <w:r w:rsidR="00A47E1F">
        <w:rPr>
          <w:rStyle w:val="Strong"/>
          <w:rFonts w:ascii="Times New Roman" w:hAnsi="Times New Roman" w:cs="Times New Roman"/>
          <w:b w:val="0"/>
          <w:color w:val="000000"/>
          <w:sz w:val="28"/>
          <w:szCs w:val="28"/>
        </w:rPr>
        <w:t>,</w:t>
      </w:r>
      <w:r w:rsidRPr="00C5565C">
        <w:rPr>
          <w:rStyle w:val="Strong"/>
          <w:rFonts w:ascii="Times New Roman" w:hAnsi="Times New Roman" w:cs="Times New Roman"/>
          <w:b w:val="0"/>
          <w:color w:val="000000"/>
          <w:sz w:val="28"/>
          <w:szCs w:val="28"/>
        </w:rPr>
        <w:t xml:space="preserve"> arrest Schulz </w:t>
      </w:r>
      <w:proofErr w:type="spellStart"/>
      <w:r w:rsidRPr="00C5565C">
        <w:rPr>
          <w:rStyle w:val="Strong"/>
          <w:rFonts w:ascii="Times New Roman" w:hAnsi="Times New Roman" w:cs="Times New Roman"/>
          <w:b w:val="0"/>
          <w:color w:val="000000"/>
          <w:sz w:val="28"/>
          <w:szCs w:val="28"/>
        </w:rPr>
        <w:t>before</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the</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decision</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to</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recogn</w:t>
      </w:r>
      <w:r w:rsidR="00B45004">
        <w:rPr>
          <w:rStyle w:val="Strong"/>
          <w:rFonts w:ascii="Times New Roman" w:hAnsi="Times New Roman" w:cs="Times New Roman"/>
          <w:b w:val="0"/>
          <w:color w:val="000000"/>
          <w:sz w:val="28"/>
          <w:szCs w:val="28"/>
        </w:rPr>
        <w:t>ise</w:t>
      </w:r>
      <w:proofErr w:type="spellEnd"/>
      <w:r w:rsidRPr="00C5565C">
        <w:rPr>
          <w:rStyle w:val="Strong"/>
          <w:rFonts w:ascii="Times New Roman" w:hAnsi="Times New Roman" w:cs="Times New Roman"/>
          <w:b w:val="0"/>
          <w:color w:val="000000"/>
          <w:sz w:val="28"/>
          <w:szCs w:val="28"/>
        </w:rPr>
        <w:t xml:space="preserve"> is taken.</w:t>
      </w:r>
    </w:p>
    <w:p w14:paraId="70F388CA" w14:textId="77777777" w:rsidR="00E31A73" w:rsidRPr="00C5565C" w:rsidRDefault="003714AC"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en-US"/>
        </w:rPr>
      </w:pPr>
      <w:r w:rsidRPr="00C5565C">
        <w:rPr>
          <w:rFonts w:ascii="Times New Roman" w:hAnsi="Times New Roman" w:cs="Times New Roman"/>
          <w:b/>
          <w:bCs/>
          <w:color w:val="365F91" w:themeColor="accent1" w:themeShade="BF"/>
          <w:sz w:val="28"/>
          <w:szCs w:val="28"/>
          <w:lang w:val="en-US"/>
        </w:rPr>
        <w:t xml:space="preserve">A. </w:t>
      </w:r>
      <w:r w:rsidR="00E31A73" w:rsidRPr="00C5565C">
        <w:rPr>
          <w:rFonts w:ascii="Times New Roman" w:hAnsi="Times New Roman" w:cs="Times New Roman"/>
          <w:b/>
          <w:bCs/>
          <w:color w:val="365F91" w:themeColor="accent1" w:themeShade="BF"/>
          <w:sz w:val="28"/>
          <w:szCs w:val="28"/>
          <w:lang w:val="en-US"/>
        </w:rPr>
        <w:t>II. Exercises:</w:t>
      </w:r>
    </w:p>
    <w:p w14:paraId="590D615C" w14:textId="4196CA98" w:rsidR="00C33B6D" w:rsidRPr="00880702" w:rsidRDefault="00E31A73" w:rsidP="00C5565C">
      <w:pPr>
        <w:spacing w:after="160"/>
        <w:jc w:val="both"/>
        <w:rPr>
          <w:rStyle w:val="Strong"/>
          <w:rFonts w:ascii="Times New Roman" w:hAnsi="Times New Roman" w:cs="Times New Roman"/>
          <w:color w:val="365F91" w:themeColor="accent1" w:themeShade="BF"/>
          <w:sz w:val="28"/>
          <w:szCs w:val="28"/>
          <w:lang w:val="en-US"/>
        </w:rPr>
      </w:pPr>
      <w:r w:rsidRPr="00C5565C">
        <w:rPr>
          <w:rFonts w:ascii="Times New Roman" w:hAnsi="Times New Roman" w:cs="Times New Roman"/>
          <w:b/>
          <w:bCs/>
          <w:color w:val="365F91" w:themeColor="accent1" w:themeShade="BF"/>
          <w:sz w:val="28"/>
          <w:szCs w:val="28"/>
          <w:lang w:val="en-US"/>
        </w:rPr>
        <w:t>Find the following executing competent authorities and the languages to be used in the Certificate:</w:t>
      </w:r>
    </w:p>
    <w:p w14:paraId="715CDE3C" w14:textId="77777777" w:rsidR="00C33B6D" w:rsidRPr="00C5565C" w:rsidRDefault="00C33B6D" w:rsidP="00C5565C">
      <w:pPr>
        <w:spacing w:after="160"/>
        <w:jc w:val="both"/>
        <w:rPr>
          <w:rFonts w:ascii="Times New Roman" w:hAnsi="Times New Roman" w:cs="Times New Roman"/>
          <w:lang w:val="en-US"/>
        </w:rPr>
      </w:pPr>
      <w:r w:rsidRPr="00C5565C">
        <w:rPr>
          <w:rFonts w:ascii="Times New Roman" w:hAnsi="Times New Roman" w:cs="Times New Roman"/>
          <w:sz w:val="28"/>
          <w:szCs w:val="28"/>
          <w:lang w:val="en-US"/>
        </w:rPr>
        <w:t>In order to find the competent authorities</w:t>
      </w:r>
      <w:r w:rsidR="003714AC" w:rsidRPr="00C5565C">
        <w:rPr>
          <w:rFonts w:ascii="Times New Roman" w:hAnsi="Times New Roman" w:cs="Times New Roman"/>
          <w:sz w:val="28"/>
          <w:szCs w:val="28"/>
          <w:lang w:val="en-US"/>
        </w:rPr>
        <w:t>,</w:t>
      </w:r>
      <w:r w:rsidRPr="00C5565C">
        <w:rPr>
          <w:rFonts w:ascii="Times New Roman" w:hAnsi="Times New Roman" w:cs="Times New Roman"/>
          <w:sz w:val="28"/>
          <w:szCs w:val="28"/>
          <w:lang w:val="en-US"/>
        </w:rPr>
        <w:t xml:space="preserve"> we will use the </w:t>
      </w:r>
      <w:hyperlink r:id="rId13" w:history="1">
        <w:r w:rsidRPr="00C5565C">
          <w:rPr>
            <w:rStyle w:val="Hyperlink"/>
            <w:rFonts w:ascii="Times New Roman" w:hAnsi="Times New Roman" w:cs="Times New Roman"/>
            <w:b/>
            <w:bCs/>
            <w:i/>
            <w:iCs/>
            <w:sz w:val="28"/>
            <w:szCs w:val="28"/>
            <w:lang w:val="en-US"/>
          </w:rPr>
          <w:t>Atlas</w:t>
        </w:r>
      </w:hyperlink>
      <w:r w:rsidRPr="00C5565C">
        <w:rPr>
          <w:rFonts w:ascii="Times New Roman" w:hAnsi="Times New Roman" w:cs="Times New Roman"/>
          <w:sz w:val="28"/>
          <w:szCs w:val="28"/>
          <w:lang w:val="en-US"/>
        </w:rPr>
        <w:t xml:space="preserve"> available on the EJN’s website – </w:t>
      </w:r>
      <w:hyperlink r:id="rId14" w:history="1">
        <w:r w:rsidRPr="00C5565C">
          <w:rPr>
            <w:rFonts w:ascii="Times New Roman" w:hAnsi="Times New Roman" w:cs="Times New Roman"/>
            <w:color w:val="0563C1"/>
            <w:sz w:val="28"/>
            <w:szCs w:val="28"/>
            <w:u w:val="single"/>
            <w:lang w:val="en-US"/>
          </w:rPr>
          <w:t>www.ejn-crimjust.europa.eu</w:t>
        </w:r>
      </w:hyperlink>
      <w:r w:rsidRPr="00C5565C">
        <w:rPr>
          <w:rFonts w:ascii="Times New Roman" w:hAnsi="Times New Roman" w:cs="Times New Roman"/>
          <w:sz w:val="28"/>
          <w:szCs w:val="28"/>
          <w:lang w:val="en-US"/>
        </w:rPr>
        <w:t xml:space="preserve">, select the executing MS as the executing countries and </w:t>
      </w:r>
      <w:r w:rsidRPr="00C5565C">
        <w:rPr>
          <w:rFonts w:ascii="Times New Roman" w:hAnsi="Times New Roman" w:cs="Times New Roman"/>
          <w:i/>
          <w:iCs/>
          <w:sz w:val="28"/>
          <w:szCs w:val="28"/>
          <w:lang w:val="en-US"/>
        </w:rPr>
        <w:t>903.</w:t>
      </w:r>
      <w:r w:rsidRPr="00C5565C">
        <w:rPr>
          <w:rFonts w:ascii="Times New Roman" w:hAnsi="Times New Roman" w:cs="Times New Roman"/>
          <w:color w:val="000000"/>
          <w:sz w:val="14"/>
          <w:szCs w:val="14"/>
        </w:rPr>
        <w:t xml:space="preserve"> </w:t>
      </w:r>
      <w:r w:rsidRPr="00C5565C">
        <w:rPr>
          <w:rFonts w:ascii="Times New Roman" w:hAnsi="Times New Roman" w:cs="Times New Roman"/>
          <w:i/>
          <w:iCs/>
          <w:sz w:val="28"/>
          <w:szCs w:val="28"/>
        </w:rPr>
        <w:t>Enforcement of a Custodial Sentence</w:t>
      </w:r>
      <w:r w:rsidRPr="00C5565C">
        <w:rPr>
          <w:rFonts w:ascii="Times New Roman" w:hAnsi="Times New Roman" w:cs="Times New Roman"/>
          <w:i/>
          <w:iCs/>
          <w:sz w:val="28"/>
          <w:szCs w:val="28"/>
          <w:lang w:val="en-US"/>
        </w:rPr>
        <w:t>.</w:t>
      </w:r>
    </w:p>
    <w:p w14:paraId="1C30D51B" w14:textId="0BB1AD69" w:rsidR="00880702" w:rsidRPr="00C5565C" w:rsidRDefault="00C33B6D" w:rsidP="00FC2FDF">
      <w:pPr>
        <w:spacing w:after="160"/>
        <w:jc w:val="both"/>
        <w:rPr>
          <w:rFonts w:ascii="Times New Roman" w:hAnsi="Times New Roman" w:cs="Times New Roman"/>
          <w:sz w:val="28"/>
          <w:szCs w:val="28"/>
          <w:lang w:val="en-US"/>
        </w:rPr>
      </w:pPr>
      <w:r w:rsidRPr="00C5565C">
        <w:rPr>
          <w:rFonts w:ascii="Times New Roman" w:hAnsi="Times New Roman" w:cs="Times New Roman"/>
          <w:sz w:val="28"/>
          <w:szCs w:val="28"/>
          <w:lang w:val="en-US"/>
        </w:rPr>
        <w:lastRenderedPageBreak/>
        <w:t xml:space="preserve">Regarding the languages for the Certificate, we will use the </w:t>
      </w:r>
      <w:hyperlink r:id="rId15" w:history="1">
        <w:r w:rsidRPr="00C5565C">
          <w:rPr>
            <w:rStyle w:val="Hyperlink"/>
            <w:rFonts w:ascii="Times New Roman" w:hAnsi="Times New Roman" w:cs="Times New Roman"/>
            <w:sz w:val="28"/>
            <w:szCs w:val="28"/>
            <w:lang w:val="en-US"/>
          </w:rPr>
          <w:t>section– Notifications for each of the MS</w:t>
        </w:r>
      </w:hyperlink>
      <w:r w:rsidR="00813BC6">
        <w:rPr>
          <w:rFonts w:ascii="Times New Roman" w:hAnsi="Times New Roman" w:cs="Times New Roman"/>
          <w:sz w:val="28"/>
          <w:szCs w:val="28"/>
          <w:lang w:val="en-US"/>
        </w:rPr>
        <w:t>.</w:t>
      </w:r>
      <w:r w:rsidR="00D12FD0">
        <w:rPr>
          <w:rFonts w:ascii="Times New Roman" w:hAnsi="Times New Roman" w:cs="Times New Roman"/>
          <w:sz w:val="28"/>
          <w:szCs w:val="28"/>
          <w:lang w:val="en-US"/>
        </w:rPr>
        <w:t xml:space="preserve"> </w:t>
      </w:r>
      <w:r w:rsidRPr="00C5565C">
        <w:rPr>
          <w:rFonts w:ascii="Times New Roman" w:hAnsi="Times New Roman" w:cs="Times New Roman"/>
          <w:sz w:val="28"/>
          <w:szCs w:val="28"/>
          <w:lang w:val="en-US"/>
        </w:rPr>
        <w:t xml:space="preserve">If not notified </w:t>
      </w:r>
      <w:r w:rsidR="00A47E1F">
        <w:rPr>
          <w:rFonts w:ascii="Times New Roman" w:hAnsi="Times New Roman" w:cs="Times New Roman"/>
          <w:sz w:val="28"/>
          <w:szCs w:val="28"/>
          <w:lang w:val="en-US"/>
        </w:rPr>
        <w:t xml:space="preserve">of </w:t>
      </w:r>
      <w:r w:rsidRPr="00C5565C">
        <w:rPr>
          <w:rFonts w:ascii="Times New Roman" w:hAnsi="Times New Roman" w:cs="Times New Roman"/>
          <w:sz w:val="28"/>
          <w:szCs w:val="28"/>
          <w:lang w:val="en-US"/>
        </w:rPr>
        <w:t>an</w:t>
      </w:r>
      <w:r w:rsidR="00B26021" w:rsidRPr="00C5565C">
        <w:rPr>
          <w:rFonts w:ascii="Times New Roman" w:hAnsi="Times New Roman" w:cs="Times New Roman"/>
          <w:sz w:val="28"/>
          <w:szCs w:val="28"/>
          <w:lang w:val="en-US"/>
        </w:rPr>
        <w:t xml:space="preserve">ything </w:t>
      </w:r>
      <w:r w:rsidR="00A47E1F">
        <w:rPr>
          <w:rFonts w:ascii="Times New Roman" w:hAnsi="Times New Roman" w:cs="Times New Roman"/>
          <w:sz w:val="28"/>
          <w:szCs w:val="28"/>
          <w:lang w:val="en-US"/>
        </w:rPr>
        <w:t>according</w:t>
      </w:r>
      <w:r w:rsidR="00A47E1F" w:rsidRPr="00C5565C">
        <w:rPr>
          <w:rFonts w:ascii="Times New Roman" w:hAnsi="Times New Roman" w:cs="Times New Roman"/>
          <w:sz w:val="28"/>
          <w:szCs w:val="28"/>
          <w:lang w:val="en-US"/>
        </w:rPr>
        <w:t xml:space="preserve"> </w:t>
      </w:r>
      <w:r w:rsidR="00B26021" w:rsidRPr="00C5565C">
        <w:rPr>
          <w:rFonts w:ascii="Times New Roman" w:hAnsi="Times New Roman" w:cs="Times New Roman"/>
          <w:sz w:val="28"/>
          <w:szCs w:val="28"/>
          <w:lang w:val="en-US"/>
        </w:rPr>
        <w:t>to Article 23(1</w:t>
      </w:r>
      <w:r w:rsidRPr="00C5565C">
        <w:rPr>
          <w:rFonts w:ascii="Times New Roman" w:hAnsi="Times New Roman" w:cs="Times New Roman"/>
          <w:sz w:val="28"/>
          <w:szCs w:val="28"/>
          <w:lang w:val="en-US"/>
        </w:rPr>
        <w:t>) of the FD, then the official language(s) of the MS will be used.</w:t>
      </w:r>
    </w:p>
    <w:p w14:paraId="38920D53" w14:textId="4525B33B" w:rsidR="00C33B6D" w:rsidRPr="00880702" w:rsidRDefault="00C33B6D" w:rsidP="00C5565C">
      <w:pPr>
        <w:spacing w:after="160"/>
        <w:jc w:val="both"/>
        <w:rPr>
          <w:rFonts w:ascii="Times New Roman" w:hAnsi="Times New Roman" w:cs="Times New Roman"/>
          <w:sz w:val="28"/>
          <w:szCs w:val="28"/>
          <w:lang w:val="en-US"/>
        </w:rPr>
      </w:pPr>
      <w:r w:rsidRPr="00C5565C">
        <w:rPr>
          <w:rFonts w:ascii="Times New Roman" w:hAnsi="Times New Roman" w:cs="Times New Roman"/>
          <w:sz w:val="28"/>
          <w:szCs w:val="28"/>
          <w:lang w:val="en-US"/>
        </w:rPr>
        <w:t>The results should be as follows:</w:t>
      </w:r>
    </w:p>
    <w:p w14:paraId="561608C3" w14:textId="2308F56B" w:rsidR="00B26021" w:rsidRPr="008C3031" w:rsidRDefault="00C33B6D" w:rsidP="00C5565C">
      <w:pPr>
        <w:spacing w:after="160"/>
        <w:jc w:val="both"/>
        <w:rPr>
          <w:rFonts w:ascii="Times New Roman" w:hAnsi="Times New Roman" w:cs="Times New Roman"/>
          <w:bCs/>
          <w:i/>
          <w:color w:val="000000"/>
          <w:sz w:val="28"/>
          <w:szCs w:val="28"/>
        </w:rPr>
      </w:pPr>
      <w:r w:rsidRPr="00C5565C">
        <w:rPr>
          <w:rStyle w:val="Strong"/>
          <w:rFonts w:ascii="Times New Roman" w:hAnsi="Times New Roman" w:cs="Times New Roman"/>
          <w:b w:val="0"/>
          <w:i/>
          <w:color w:val="000000"/>
          <w:sz w:val="28"/>
          <w:szCs w:val="28"/>
        </w:rPr>
        <w:t xml:space="preserve">1. The </w:t>
      </w:r>
      <w:proofErr w:type="spellStart"/>
      <w:r w:rsidRPr="00C5565C">
        <w:rPr>
          <w:rStyle w:val="Strong"/>
          <w:rFonts w:ascii="Times New Roman" w:hAnsi="Times New Roman" w:cs="Times New Roman"/>
          <w:b w:val="0"/>
          <w:i/>
          <w:color w:val="000000"/>
          <w:sz w:val="28"/>
          <w:szCs w:val="28"/>
        </w:rPr>
        <w:t>Slovenian</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national</w:t>
      </w:r>
      <w:proofErr w:type="spellEnd"/>
      <w:r w:rsidRPr="00C5565C">
        <w:rPr>
          <w:rStyle w:val="Strong"/>
          <w:rFonts w:ascii="Times New Roman" w:hAnsi="Times New Roman" w:cs="Times New Roman"/>
          <w:b w:val="0"/>
          <w:i/>
          <w:color w:val="000000"/>
          <w:sz w:val="28"/>
          <w:szCs w:val="28"/>
        </w:rPr>
        <w:t xml:space="preserve"> Janez </w:t>
      </w:r>
      <w:proofErr w:type="spellStart"/>
      <w:r w:rsidRPr="00C5565C">
        <w:rPr>
          <w:rStyle w:val="Strong"/>
          <w:rFonts w:ascii="Times New Roman" w:hAnsi="Times New Roman" w:cs="Times New Roman"/>
          <w:b w:val="0"/>
          <w:i/>
          <w:color w:val="000000"/>
          <w:sz w:val="28"/>
          <w:szCs w:val="28"/>
        </w:rPr>
        <w:t>Zupančič</w:t>
      </w:r>
      <w:proofErr w:type="spellEnd"/>
      <w:r w:rsidRPr="00C5565C">
        <w:rPr>
          <w:rStyle w:val="Strong"/>
          <w:rFonts w:ascii="Times New Roman" w:hAnsi="Times New Roman" w:cs="Times New Roman"/>
          <w:b w:val="0"/>
          <w:i/>
          <w:color w:val="000000"/>
          <w:sz w:val="28"/>
          <w:szCs w:val="28"/>
        </w:rPr>
        <w:t xml:space="preserve"> </w:t>
      </w:r>
      <w:r w:rsidR="00A47E1F">
        <w:rPr>
          <w:rStyle w:val="Strong"/>
          <w:rFonts w:ascii="Times New Roman" w:hAnsi="Times New Roman" w:cs="Times New Roman"/>
          <w:b w:val="0"/>
          <w:i/>
          <w:color w:val="000000"/>
          <w:sz w:val="28"/>
          <w:szCs w:val="28"/>
        </w:rPr>
        <w:t>was</w:t>
      </w:r>
      <w:r w:rsidR="00A47E1F"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convicted</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for</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armed</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robbery</w:t>
      </w:r>
      <w:proofErr w:type="spellEnd"/>
      <w:r w:rsidRPr="00C5565C">
        <w:rPr>
          <w:rStyle w:val="Strong"/>
          <w:rFonts w:ascii="Times New Roman" w:hAnsi="Times New Roman" w:cs="Times New Roman"/>
          <w:b w:val="0"/>
          <w:i/>
          <w:color w:val="000000"/>
          <w:sz w:val="28"/>
          <w:szCs w:val="28"/>
        </w:rPr>
        <w:t xml:space="preserve"> in Brugge, Belgium on 4 July 2019, to a sentence of 7 years. He </w:t>
      </w:r>
      <w:r w:rsidR="00A47E1F">
        <w:rPr>
          <w:rStyle w:val="Strong"/>
          <w:rFonts w:ascii="Times New Roman" w:hAnsi="Times New Roman" w:cs="Times New Roman"/>
          <w:b w:val="0"/>
          <w:i/>
          <w:color w:val="000000"/>
          <w:sz w:val="28"/>
          <w:szCs w:val="28"/>
        </w:rPr>
        <w:t>w</w:t>
      </w:r>
      <w:r w:rsidRPr="00C5565C">
        <w:rPr>
          <w:rStyle w:val="Strong"/>
          <w:rFonts w:ascii="Times New Roman" w:hAnsi="Times New Roman" w:cs="Times New Roman"/>
          <w:b w:val="0"/>
          <w:i/>
          <w:color w:val="000000"/>
          <w:sz w:val="28"/>
          <w:szCs w:val="28"/>
        </w:rPr>
        <w:t xml:space="preserve">as </w:t>
      </w:r>
      <w:proofErr w:type="spellStart"/>
      <w:r w:rsidRPr="00C5565C">
        <w:rPr>
          <w:rStyle w:val="Strong"/>
          <w:rFonts w:ascii="Times New Roman" w:hAnsi="Times New Roman" w:cs="Times New Roman"/>
          <w:b w:val="0"/>
          <w:i/>
          <w:color w:val="000000"/>
          <w:sz w:val="28"/>
          <w:szCs w:val="28"/>
        </w:rPr>
        <w:t>arrested</w:t>
      </w:r>
      <w:proofErr w:type="spellEnd"/>
      <w:r w:rsidRPr="00C5565C">
        <w:rPr>
          <w:rStyle w:val="Strong"/>
          <w:rFonts w:ascii="Times New Roman" w:hAnsi="Times New Roman" w:cs="Times New Roman"/>
          <w:b w:val="0"/>
          <w:i/>
          <w:color w:val="000000"/>
          <w:sz w:val="28"/>
          <w:szCs w:val="28"/>
        </w:rPr>
        <w:t xml:space="preserve"> on 31 December 2017 </w:t>
      </w:r>
      <w:proofErr w:type="spellStart"/>
      <w:r w:rsidRPr="00C5565C">
        <w:rPr>
          <w:rStyle w:val="Strong"/>
          <w:rFonts w:ascii="Times New Roman" w:hAnsi="Times New Roman" w:cs="Times New Roman"/>
          <w:b w:val="0"/>
          <w:i/>
          <w:color w:val="000000"/>
          <w:sz w:val="28"/>
          <w:szCs w:val="28"/>
        </w:rPr>
        <w:t>and</w:t>
      </w:r>
      <w:proofErr w:type="spellEnd"/>
      <w:r w:rsidRPr="00C5565C">
        <w:rPr>
          <w:rStyle w:val="Strong"/>
          <w:rFonts w:ascii="Times New Roman" w:hAnsi="Times New Roman" w:cs="Times New Roman"/>
          <w:b w:val="0"/>
          <w:i/>
          <w:color w:val="000000"/>
          <w:sz w:val="28"/>
          <w:szCs w:val="28"/>
        </w:rPr>
        <w:t xml:space="preserve"> </w:t>
      </w:r>
      <w:r w:rsidR="00A47E1F">
        <w:rPr>
          <w:rStyle w:val="Strong"/>
          <w:rFonts w:ascii="Times New Roman" w:hAnsi="Times New Roman" w:cs="Times New Roman"/>
          <w:b w:val="0"/>
          <w:i/>
          <w:color w:val="000000"/>
          <w:sz w:val="28"/>
          <w:szCs w:val="28"/>
        </w:rPr>
        <w:t xml:space="preserve">has </w:t>
      </w:r>
      <w:r w:rsidRPr="00C5565C">
        <w:rPr>
          <w:rStyle w:val="Strong"/>
          <w:rFonts w:ascii="Times New Roman" w:hAnsi="Times New Roman" w:cs="Times New Roman"/>
          <w:b w:val="0"/>
          <w:i/>
          <w:color w:val="000000"/>
          <w:sz w:val="28"/>
          <w:szCs w:val="28"/>
        </w:rPr>
        <w:t>been in prison ever since. The competent Belgian authority wishes to transfer him and the execution of the sentence to his home state Slovenia.</w:t>
      </w:r>
    </w:p>
    <w:p w14:paraId="265AF1FD" w14:textId="77777777" w:rsidR="00B26021" w:rsidRPr="00C5565C" w:rsidRDefault="00B26021" w:rsidP="00C5565C">
      <w:pPr>
        <w:spacing w:after="160"/>
        <w:jc w:val="both"/>
        <w:rPr>
          <w:rFonts w:ascii="Times New Roman" w:hAnsi="Times New Roman" w:cs="Times New Roman"/>
          <w:sz w:val="28"/>
          <w:szCs w:val="28"/>
          <w:lang w:val="en-US"/>
        </w:rPr>
      </w:pPr>
      <w:r w:rsidRPr="00C5565C">
        <w:rPr>
          <w:rFonts w:ascii="Times New Roman" w:hAnsi="Times New Roman" w:cs="Times New Roman"/>
          <w:sz w:val="28"/>
          <w:szCs w:val="28"/>
          <w:lang w:val="en-US"/>
        </w:rPr>
        <w:t xml:space="preserve">The competent Belgian authority is in </w:t>
      </w:r>
      <w:r w:rsidRPr="00C5565C">
        <w:rPr>
          <w:rFonts w:ascii="Times New Roman" w:eastAsia="Times New Roman" w:hAnsi="Times New Roman" w:cs="Times New Roman"/>
          <w:color w:val="000000"/>
          <w:sz w:val="28"/>
          <w:szCs w:val="28"/>
          <w:lang w:eastAsia="nl-NL"/>
        </w:rPr>
        <w:t>Brussels, competent for the country as a whole, see the EJN website.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27383EB3"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A0245E3" w14:textId="77777777" w:rsidR="00B26021" w:rsidRPr="00C5565C" w:rsidRDefault="00B26021" w:rsidP="00FC2FDF">
            <w:pPr>
              <w:jc w:val="both"/>
              <w:rPr>
                <w:rFonts w:ascii="Times New Roman" w:hAnsi="Times New Roman" w:cs="Times New Roman"/>
                <w:sz w:val="28"/>
                <w:szCs w:val="28"/>
                <w:lang w:val="fr-FR"/>
              </w:rPr>
            </w:pPr>
            <w:r w:rsidRPr="00FC2FDF">
              <w:rPr>
                <w:rFonts w:ascii="Times New Roman" w:hAnsi="Times New Roman" w:cs="Times New Roman"/>
                <w:b/>
                <w:color w:val="365F91" w:themeColor="accent1" w:themeShade="BF"/>
                <w:sz w:val="28"/>
                <w:szCs w:val="28"/>
                <w:lang w:val="fr-FR"/>
              </w:rPr>
              <w:t>Name:</w:t>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 xml:space="preserve">Parquet du procureur du Roi de Bruxelles (Bureau CIS) – </w:t>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 xml:space="preserve">Parket van de procureur des Konings te Brussel (Bureau </w:t>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CIS)</w:t>
            </w:r>
          </w:p>
          <w:p w14:paraId="143FDA2D" w14:textId="77777777" w:rsidR="00B26021" w:rsidRPr="00C5565C" w:rsidRDefault="00B26021" w:rsidP="00FC2FDF">
            <w:pPr>
              <w:jc w:val="both"/>
              <w:rPr>
                <w:rFonts w:ascii="Times New Roman" w:hAnsi="Times New Roman" w:cs="Times New Roman"/>
                <w:sz w:val="28"/>
                <w:szCs w:val="28"/>
                <w:lang w:val="fr-FR"/>
              </w:rPr>
            </w:pPr>
            <w:r w:rsidRPr="00FC2FDF">
              <w:rPr>
                <w:rFonts w:ascii="Times New Roman" w:hAnsi="Times New Roman" w:cs="Times New Roman"/>
                <w:b/>
                <w:color w:val="365F91" w:themeColor="accent1" w:themeShade="BF"/>
                <w:sz w:val="28"/>
                <w:szCs w:val="28"/>
                <w:lang w:val="fr-FR"/>
              </w:rPr>
              <w:t>Address:</w:t>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Portalis, Rue des Quatre bras, 4</w:t>
            </w:r>
          </w:p>
          <w:p w14:paraId="70A1B97A" w14:textId="77777777" w:rsidR="00B26021" w:rsidRPr="00FC2FDF" w:rsidRDefault="00B26021" w:rsidP="00FC2FDF">
            <w:pPr>
              <w:jc w:val="both"/>
              <w:rPr>
                <w:rFonts w:ascii="Times New Roman" w:hAnsi="Times New Roman" w:cs="Times New Roman"/>
                <w:b/>
                <w:color w:val="365F91" w:themeColor="accent1" w:themeShade="BF"/>
                <w:sz w:val="28"/>
                <w:szCs w:val="28"/>
                <w:lang w:val="fr-FR"/>
              </w:rPr>
            </w:pPr>
            <w:r w:rsidRPr="00FC2FDF">
              <w:rPr>
                <w:rFonts w:ascii="Times New Roman" w:hAnsi="Times New Roman" w:cs="Times New Roman"/>
                <w:b/>
                <w:color w:val="365F91" w:themeColor="accent1" w:themeShade="BF"/>
                <w:sz w:val="28"/>
                <w:szCs w:val="28"/>
                <w:lang w:val="fr-FR"/>
              </w:rPr>
              <w:t>Department (Division):</w:t>
            </w:r>
          </w:p>
          <w:p w14:paraId="075561F4" w14:textId="77777777" w:rsidR="00B26021" w:rsidRPr="00C5565C" w:rsidRDefault="00B26021" w:rsidP="00FC2FDF">
            <w:pPr>
              <w:jc w:val="both"/>
              <w:rPr>
                <w:rFonts w:ascii="Times New Roman" w:hAnsi="Times New Roman" w:cs="Times New Roman"/>
                <w:sz w:val="28"/>
                <w:szCs w:val="28"/>
                <w:lang w:val="fr-FR"/>
              </w:rPr>
            </w:pPr>
            <w:r w:rsidRPr="00FC2FDF">
              <w:rPr>
                <w:rFonts w:ascii="Times New Roman" w:hAnsi="Times New Roman" w:cs="Times New Roman"/>
                <w:b/>
                <w:color w:val="365F91" w:themeColor="accent1" w:themeShade="BF"/>
                <w:sz w:val="28"/>
                <w:szCs w:val="28"/>
                <w:lang w:val="fr-FR"/>
              </w:rPr>
              <w:t>City:</w:t>
            </w:r>
            <w:r w:rsidR="003714AC" w:rsidRPr="00FC2FDF">
              <w:rPr>
                <w:rFonts w:ascii="Times New Roman" w:hAnsi="Times New Roman" w:cs="Times New Roman"/>
                <w:b/>
                <w:sz w:val="28"/>
                <w:szCs w:val="28"/>
                <w:lang w:val="fr-FR"/>
              </w:rPr>
              <w:tab/>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Bruxelles</w:t>
            </w:r>
          </w:p>
          <w:p w14:paraId="719B7F04" w14:textId="77777777" w:rsidR="00B26021" w:rsidRPr="00C5565C" w:rsidRDefault="00B26021" w:rsidP="00FC2FDF">
            <w:pPr>
              <w:jc w:val="both"/>
              <w:rPr>
                <w:rFonts w:ascii="Times New Roman" w:hAnsi="Times New Roman" w:cs="Times New Roman"/>
                <w:sz w:val="28"/>
                <w:szCs w:val="28"/>
                <w:lang w:val="fr-FR"/>
              </w:rPr>
            </w:pPr>
            <w:r w:rsidRPr="00FC2FDF">
              <w:rPr>
                <w:rFonts w:ascii="Times New Roman" w:hAnsi="Times New Roman" w:cs="Times New Roman"/>
                <w:b/>
                <w:color w:val="365F91" w:themeColor="accent1" w:themeShade="BF"/>
                <w:sz w:val="28"/>
                <w:szCs w:val="28"/>
                <w:lang w:val="fr-FR"/>
              </w:rPr>
              <w:t>Postal code:</w:t>
            </w:r>
            <w:r w:rsidR="003714AC" w:rsidRPr="00C5565C">
              <w:rPr>
                <w:rFonts w:ascii="Times New Roman" w:hAnsi="Times New Roman" w:cs="Times New Roman"/>
                <w:sz w:val="28"/>
                <w:szCs w:val="28"/>
                <w:lang w:val="fr-FR"/>
              </w:rPr>
              <w:tab/>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1000</w:t>
            </w:r>
          </w:p>
          <w:p w14:paraId="7564B130" w14:textId="77777777" w:rsidR="003714AC" w:rsidRPr="00C5565C" w:rsidRDefault="00B26021" w:rsidP="00FC2FDF">
            <w:pPr>
              <w:jc w:val="both"/>
              <w:rPr>
                <w:rFonts w:ascii="Times New Roman" w:hAnsi="Times New Roman" w:cs="Times New Roman"/>
                <w:sz w:val="28"/>
                <w:szCs w:val="28"/>
                <w:lang w:val="fr-FR"/>
              </w:rPr>
            </w:pPr>
            <w:r w:rsidRPr="00FC2FDF">
              <w:rPr>
                <w:rFonts w:ascii="Times New Roman" w:hAnsi="Times New Roman" w:cs="Times New Roman"/>
                <w:b/>
                <w:color w:val="365F91" w:themeColor="accent1" w:themeShade="BF"/>
                <w:sz w:val="28"/>
                <w:szCs w:val="28"/>
                <w:lang w:val="fr-FR"/>
              </w:rPr>
              <w:t>Phone number:</w:t>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+ 32 2 508 73 24</w:t>
            </w:r>
          </w:p>
          <w:p w14:paraId="32EE7EA4" w14:textId="77777777" w:rsidR="00B26021" w:rsidRPr="00FC2FDF" w:rsidRDefault="00B26021" w:rsidP="00FC2FDF">
            <w:pPr>
              <w:jc w:val="both"/>
              <w:rPr>
                <w:rFonts w:ascii="Times New Roman" w:hAnsi="Times New Roman" w:cs="Times New Roman"/>
                <w:b/>
                <w:color w:val="365F91" w:themeColor="accent1" w:themeShade="BF"/>
                <w:sz w:val="28"/>
                <w:szCs w:val="28"/>
                <w:lang w:val="fr-FR"/>
              </w:rPr>
            </w:pPr>
            <w:r w:rsidRPr="00FC2FDF">
              <w:rPr>
                <w:rFonts w:ascii="Times New Roman" w:hAnsi="Times New Roman" w:cs="Times New Roman"/>
                <w:b/>
                <w:color w:val="365F91" w:themeColor="accent1" w:themeShade="BF"/>
                <w:sz w:val="28"/>
                <w:szCs w:val="28"/>
                <w:lang w:val="fr-FR"/>
              </w:rPr>
              <w:t>Mobile phone:</w:t>
            </w:r>
          </w:p>
          <w:p w14:paraId="027D2B54" w14:textId="77777777" w:rsidR="003714AC" w:rsidRPr="00C5565C" w:rsidRDefault="00B26021" w:rsidP="00FC2FDF">
            <w:pPr>
              <w:jc w:val="both"/>
              <w:rPr>
                <w:rFonts w:ascii="Times New Roman" w:hAnsi="Times New Roman" w:cs="Times New Roman"/>
                <w:sz w:val="28"/>
                <w:szCs w:val="28"/>
                <w:lang w:val="fr-FR"/>
              </w:rPr>
            </w:pPr>
            <w:r w:rsidRPr="00FC2FDF">
              <w:rPr>
                <w:rFonts w:ascii="Times New Roman" w:hAnsi="Times New Roman" w:cs="Times New Roman"/>
                <w:b/>
                <w:color w:val="365F91" w:themeColor="accent1" w:themeShade="BF"/>
                <w:sz w:val="28"/>
                <w:szCs w:val="28"/>
                <w:lang w:val="fr-FR"/>
              </w:rPr>
              <w:t>Fax number:</w:t>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+ 32 2 519 82 96</w:t>
            </w:r>
          </w:p>
          <w:p w14:paraId="16F3EF83" w14:textId="77777777" w:rsidR="00B26021" w:rsidRPr="00C5565C" w:rsidRDefault="00B26021" w:rsidP="00FC2FDF">
            <w:pPr>
              <w:jc w:val="both"/>
              <w:rPr>
                <w:rFonts w:ascii="Times New Roman" w:hAnsi="Times New Roman" w:cs="Times New Roman"/>
                <w:sz w:val="28"/>
                <w:szCs w:val="28"/>
                <w:lang w:val="fr-FR"/>
              </w:rPr>
            </w:pPr>
            <w:r w:rsidRPr="00FC2FDF">
              <w:rPr>
                <w:rFonts w:ascii="Times New Roman" w:hAnsi="Times New Roman" w:cs="Times New Roman"/>
                <w:b/>
                <w:color w:val="365F91" w:themeColor="accent1" w:themeShade="BF"/>
                <w:sz w:val="28"/>
                <w:szCs w:val="28"/>
                <w:lang w:val="fr-FR"/>
              </w:rPr>
              <w:t>Email Address:</w:t>
            </w:r>
            <w:r w:rsidR="003714AC" w:rsidRPr="00C5565C">
              <w:rPr>
                <w:rFonts w:ascii="Times New Roman" w:hAnsi="Times New Roman" w:cs="Times New Roman"/>
                <w:sz w:val="28"/>
                <w:szCs w:val="28"/>
                <w:lang w:val="fr-FR"/>
              </w:rPr>
              <w:tab/>
            </w:r>
            <w:r w:rsidRPr="00C5565C">
              <w:rPr>
                <w:rFonts w:ascii="Times New Roman" w:hAnsi="Times New Roman" w:cs="Times New Roman"/>
                <w:sz w:val="28"/>
                <w:szCs w:val="28"/>
                <w:lang w:val="fr-FR"/>
              </w:rPr>
              <w:t>mut.rec.bxl@just.fgov.be</w:t>
            </w:r>
          </w:p>
        </w:tc>
      </w:tr>
    </w:tbl>
    <w:p w14:paraId="6E0DE599" w14:textId="77777777" w:rsidR="00C33B6D" w:rsidRPr="00C5565C" w:rsidRDefault="00C33B6D" w:rsidP="00C5565C">
      <w:pPr>
        <w:spacing w:after="160"/>
        <w:jc w:val="both"/>
        <w:rPr>
          <w:rFonts w:ascii="Times New Roman" w:hAnsi="Times New Roman" w:cs="Times New Roman"/>
          <w:sz w:val="28"/>
          <w:szCs w:val="28"/>
          <w:lang w:val="en-US"/>
        </w:rPr>
      </w:pPr>
      <w:r w:rsidRPr="00C5565C">
        <w:rPr>
          <w:rFonts w:ascii="Times New Roman" w:hAnsi="Times New Roman" w:cs="Times New Roman"/>
          <w:sz w:val="28"/>
          <w:szCs w:val="28"/>
          <w:lang w:val="en-US"/>
        </w:rPr>
        <w:t xml:space="preserve">The competent </w:t>
      </w:r>
      <w:r w:rsidR="00B26021" w:rsidRPr="00C5565C">
        <w:rPr>
          <w:rFonts w:ascii="Times New Roman" w:hAnsi="Times New Roman" w:cs="Times New Roman"/>
          <w:sz w:val="28"/>
          <w:szCs w:val="28"/>
          <w:lang w:val="en-US"/>
        </w:rPr>
        <w:t>Slovenian</w:t>
      </w:r>
      <w:r w:rsidRPr="00C5565C">
        <w:rPr>
          <w:rFonts w:ascii="Times New Roman" w:hAnsi="Times New Roman" w:cs="Times New Roman"/>
          <w:sz w:val="28"/>
          <w:szCs w:val="28"/>
          <w:lang w:val="en-US"/>
        </w:rPr>
        <w:t xml:space="preserve"> authority is in </w:t>
      </w:r>
      <w:r w:rsidR="00B26021" w:rsidRPr="00C5565C">
        <w:rPr>
          <w:rFonts w:ascii="Times New Roman" w:eastAsia="Times New Roman" w:hAnsi="Times New Roman" w:cs="Times New Roman"/>
          <w:color w:val="000000"/>
          <w:sz w:val="28"/>
          <w:szCs w:val="28"/>
          <w:lang w:eastAsia="nl-NL"/>
        </w:rPr>
        <w:t>Ljubljana</w:t>
      </w:r>
      <w:r w:rsidRPr="00C5565C">
        <w:rPr>
          <w:rFonts w:ascii="Times New Roman" w:eastAsia="Times New Roman" w:hAnsi="Times New Roman" w:cs="Times New Roman"/>
          <w:color w:val="000000"/>
          <w:sz w:val="28"/>
          <w:szCs w:val="28"/>
          <w:lang w:eastAsia="nl-NL"/>
        </w:rPr>
        <w:t>, see the EJN website.</w:t>
      </w: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C5565C" w14:paraId="197862E9" w14:textId="77777777"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62E1B44"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Name:</w:t>
            </w:r>
            <w:r w:rsidR="003714AC" w:rsidRPr="00C5565C">
              <w:rPr>
                <w:rFonts w:ascii="Times New Roman" w:hAnsi="Times New Roman" w:cs="Times New Roman"/>
                <w:sz w:val="28"/>
                <w:szCs w:val="28"/>
                <w:lang w:val="en-US"/>
              </w:rPr>
              <w:tab/>
            </w:r>
            <w:r w:rsidR="003714A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 xml:space="preserve">District Court in Ljubljana (As central Court when the </w:t>
            </w:r>
            <w:r w:rsidR="003714AC" w:rsidRPr="00C5565C">
              <w:rPr>
                <w:rFonts w:ascii="Times New Roman" w:hAnsi="Times New Roman" w:cs="Times New Roman"/>
                <w:sz w:val="28"/>
                <w:szCs w:val="28"/>
                <w:lang w:val="en-US"/>
              </w:rPr>
              <w:tab/>
            </w:r>
            <w:r w:rsidR="003714AC" w:rsidRPr="00C5565C">
              <w:rPr>
                <w:rFonts w:ascii="Times New Roman" w:hAnsi="Times New Roman" w:cs="Times New Roman"/>
                <w:sz w:val="28"/>
                <w:szCs w:val="28"/>
                <w:lang w:val="en-US"/>
              </w:rPr>
              <w:tab/>
            </w:r>
            <w:r w:rsidR="003714AC" w:rsidRPr="00C5565C">
              <w:rPr>
                <w:rFonts w:ascii="Times New Roman" w:hAnsi="Times New Roman" w:cs="Times New Roman"/>
                <w:sz w:val="28"/>
                <w:szCs w:val="28"/>
                <w:lang w:val="en-US"/>
              </w:rPr>
              <w:tab/>
            </w:r>
            <w:r w:rsidR="003714A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territorial jurisdiction cannot be stated)</w:t>
            </w:r>
          </w:p>
          <w:p w14:paraId="51D8BCC5"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Address:</w:t>
            </w:r>
            <w:r w:rsidR="003714AC" w:rsidRPr="00C5565C">
              <w:rPr>
                <w:rFonts w:ascii="Times New Roman" w:hAnsi="Times New Roman" w:cs="Times New Roman"/>
                <w:sz w:val="28"/>
                <w:szCs w:val="28"/>
                <w:lang w:val="en-US"/>
              </w:rPr>
              <w:tab/>
            </w:r>
            <w:r w:rsidR="003714AC" w:rsidRPr="00C5565C">
              <w:rPr>
                <w:rFonts w:ascii="Times New Roman" w:hAnsi="Times New Roman" w:cs="Times New Roman"/>
                <w:sz w:val="28"/>
                <w:szCs w:val="28"/>
                <w:lang w:val="en-US"/>
              </w:rPr>
              <w:tab/>
            </w:r>
            <w:proofErr w:type="spellStart"/>
            <w:r w:rsidRPr="00C5565C">
              <w:rPr>
                <w:rFonts w:ascii="Times New Roman" w:hAnsi="Times New Roman" w:cs="Times New Roman"/>
                <w:sz w:val="28"/>
                <w:szCs w:val="28"/>
                <w:lang w:val="en-US"/>
              </w:rPr>
              <w:t>Tavcarjeva</w:t>
            </w:r>
            <w:proofErr w:type="spellEnd"/>
            <w:r w:rsidRPr="00C5565C">
              <w:rPr>
                <w:rFonts w:ascii="Times New Roman" w:hAnsi="Times New Roman" w:cs="Times New Roman"/>
                <w:sz w:val="28"/>
                <w:szCs w:val="28"/>
                <w:lang w:val="en-US"/>
              </w:rPr>
              <w:t xml:space="preserve"> 9</w:t>
            </w:r>
          </w:p>
          <w:p w14:paraId="02CEACD5" w14:textId="77777777" w:rsidR="00B26021" w:rsidRPr="00FC2FDF" w:rsidRDefault="00B26021"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Department (Division):</w:t>
            </w:r>
          </w:p>
          <w:p w14:paraId="4DC923FF"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City:</w:t>
            </w:r>
            <w:r w:rsidR="003714AC" w:rsidRPr="00FC2FDF">
              <w:rPr>
                <w:rFonts w:ascii="Times New Roman" w:hAnsi="Times New Roman" w:cs="Times New Roman"/>
                <w:b/>
                <w:color w:val="365F91" w:themeColor="accent1" w:themeShade="BF"/>
                <w:sz w:val="28"/>
                <w:szCs w:val="28"/>
                <w:lang w:val="en-US"/>
              </w:rPr>
              <w:tab/>
            </w:r>
            <w:r w:rsidR="003714AC" w:rsidRPr="00C5565C">
              <w:rPr>
                <w:rFonts w:ascii="Times New Roman" w:hAnsi="Times New Roman" w:cs="Times New Roman"/>
                <w:sz w:val="28"/>
                <w:szCs w:val="28"/>
                <w:lang w:val="en-US"/>
              </w:rPr>
              <w:tab/>
            </w:r>
            <w:r w:rsidR="003714A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Ljubljana</w:t>
            </w:r>
          </w:p>
          <w:p w14:paraId="3876C575" w14:textId="77777777" w:rsidR="00B26021" w:rsidRPr="001A5470" w:rsidRDefault="00B26021" w:rsidP="00FC2FDF">
            <w:pPr>
              <w:jc w:val="both"/>
              <w:rPr>
                <w:rFonts w:ascii="Times New Roman" w:hAnsi="Times New Roman" w:cs="Times New Roman"/>
                <w:sz w:val="28"/>
                <w:szCs w:val="28"/>
                <w:lang w:val="fr-FR"/>
              </w:rPr>
            </w:pPr>
            <w:r w:rsidRPr="001A5470">
              <w:rPr>
                <w:rFonts w:ascii="Times New Roman" w:hAnsi="Times New Roman" w:cs="Times New Roman"/>
                <w:b/>
                <w:color w:val="365F91" w:themeColor="accent1" w:themeShade="BF"/>
                <w:sz w:val="28"/>
                <w:szCs w:val="28"/>
                <w:lang w:val="fr-FR"/>
              </w:rPr>
              <w:t>Postal code:</w:t>
            </w:r>
            <w:r w:rsidR="003714AC" w:rsidRPr="001A5470">
              <w:rPr>
                <w:rFonts w:ascii="Times New Roman" w:hAnsi="Times New Roman" w:cs="Times New Roman"/>
                <w:b/>
                <w:sz w:val="28"/>
                <w:szCs w:val="28"/>
                <w:lang w:val="fr-FR"/>
              </w:rPr>
              <w:tab/>
            </w:r>
            <w:r w:rsidRPr="001A5470">
              <w:rPr>
                <w:rFonts w:ascii="Times New Roman" w:hAnsi="Times New Roman" w:cs="Times New Roman"/>
                <w:sz w:val="28"/>
                <w:szCs w:val="28"/>
                <w:lang w:val="fr-FR"/>
              </w:rPr>
              <w:t>1000</w:t>
            </w:r>
          </w:p>
          <w:p w14:paraId="3F81DF7D" w14:textId="77777777" w:rsidR="003714AC" w:rsidRPr="001A5470" w:rsidRDefault="00B26021" w:rsidP="00FC2FDF">
            <w:pPr>
              <w:jc w:val="both"/>
              <w:rPr>
                <w:rFonts w:ascii="Times New Roman" w:hAnsi="Times New Roman" w:cs="Times New Roman"/>
                <w:sz w:val="28"/>
                <w:szCs w:val="28"/>
                <w:lang w:val="fr-FR"/>
              </w:rPr>
            </w:pPr>
            <w:r w:rsidRPr="001A5470">
              <w:rPr>
                <w:rFonts w:ascii="Times New Roman" w:hAnsi="Times New Roman" w:cs="Times New Roman"/>
                <w:b/>
                <w:color w:val="365F91" w:themeColor="accent1" w:themeShade="BF"/>
                <w:sz w:val="28"/>
                <w:szCs w:val="28"/>
                <w:lang w:val="fr-FR"/>
              </w:rPr>
              <w:t>Phone number:</w:t>
            </w:r>
            <w:r w:rsidR="003714AC" w:rsidRPr="001A5470">
              <w:rPr>
                <w:rFonts w:ascii="Times New Roman" w:hAnsi="Times New Roman" w:cs="Times New Roman"/>
                <w:sz w:val="28"/>
                <w:szCs w:val="28"/>
                <w:lang w:val="fr-FR"/>
              </w:rPr>
              <w:tab/>
            </w:r>
            <w:r w:rsidRPr="001A5470">
              <w:rPr>
                <w:rFonts w:ascii="Times New Roman" w:hAnsi="Times New Roman" w:cs="Times New Roman"/>
                <w:sz w:val="28"/>
                <w:szCs w:val="28"/>
                <w:lang w:val="fr-FR"/>
              </w:rPr>
              <w:t>+386 (0)1 366 44 44</w:t>
            </w:r>
          </w:p>
          <w:p w14:paraId="74678AE9" w14:textId="77777777" w:rsidR="00B26021" w:rsidRPr="001A5470" w:rsidRDefault="00B26021" w:rsidP="00FC2FDF">
            <w:pPr>
              <w:jc w:val="both"/>
              <w:rPr>
                <w:rFonts w:ascii="Times New Roman" w:hAnsi="Times New Roman" w:cs="Times New Roman"/>
                <w:b/>
                <w:color w:val="365F91" w:themeColor="accent1" w:themeShade="BF"/>
                <w:sz w:val="28"/>
                <w:szCs w:val="28"/>
                <w:lang w:val="fr-FR"/>
              </w:rPr>
            </w:pPr>
            <w:r w:rsidRPr="001A5470">
              <w:rPr>
                <w:rFonts w:ascii="Times New Roman" w:hAnsi="Times New Roman" w:cs="Times New Roman"/>
                <w:b/>
                <w:color w:val="365F91" w:themeColor="accent1" w:themeShade="BF"/>
                <w:sz w:val="28"/>
                <w:szCs w:val="28"/>
                <w:lang w:val="fr-FR"/>
              </w:rPr>
              <w:t>Mobile phone:</w:t>
            </w:r>
          </w:p>
          <w:p w14:paraId="4348F7F1" w14:textId="77777777" w:rsidR="003714AC"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Fax number:</w:t>
            </w:r>
            <w:r w:rsidR="003714A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+386 (0)1 366 45 18</w:t>
            </w:r>
          </w:p>
          <w:p w14:paraId="615CB696" w14:textId="77777777" w:rsidR="00C33B6D" w:rsidRPr="00FC2FDF" w:rsidRDefault="00B26021"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Email Address:</w:t>
            </w:r>
          </w:p>
          <w:p w14:paraId="63539B44" w14:textId="77777777" w:rsidR="00803CAD" w:rsidRPr="00C5565C" w:rsidRDefault="00803CAD" w:rsidP="00FC2FDF">
            <w:pPr>
              <w:jc w:val="both"/>
              <w:rPr>
                <w:rFonts w:ascii="Times New Roman" w:hAnsi="Times New Roman" w:cs="Times New Roman"/>
                <w:bCs/>
                <w:color w:val="000000"/>
                <w:sz w:val="28"/>
                <w:szCs w:val="28"/>
              </w:rPr>
            </w:pPr>
            <w:r w:rsidRPr="00C5565C">
              <w:rPr>
                <w:rStyle w:val="Strong"/>
                <w:rFonts w:ascii="Times New Roman" w:hAnsi="Times New Roman" w:cs="Times New Roman"/>
                <w:b w:val="0"/>
                <w:color w:val="000000"/>
                <w:sz w:val="28"/>
                <w:szCs w:val="28"/>
              </w:rPr>
              <w:t xml:space="preserve">Slovenia accepts, </w:t>
            </w:r>
            <w:r w:rsidRPr="00C5565C">
              <w:rPr>
                <w:rStyle w:val="Strong"/>
                <w:rFonts w:ascii="Times New Roman" w:hAnsi="Times New Roman" w:cs="Times New Roman"/>
                <w:color w:val="000000"/>
                <w:sz w:val="28"/>
                <w:szCs w:val="28"/>
              </w:rPr>
              <w:t>Slovenian and English</w:t>
            </w: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according</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to</w:t>
            </w:r>
            <w:proofErr w:type="spellEnd"/>
            <w:r w:rsidRPr="00C5565C">
              <w:rPr>
                <w:rStyle w:val="Strong"/>
                <w:rFonts w:ascii="Times New Roman" w:hAnsi="Times New Roman" w:cs="Times New Roman"/>
                <w:b w:val="0"/>
                <w:color w:val="000000"/>
                <w:sz w:val="28"/>
                <w:szCs w:val="28"/>
              </w:rPr>
              <w:t xml:space="preserve"> </w:t>
            </w:r>
            <w:hyperlink r:id="rId16" w:history="1">
              <w:proofErr w:type="spellStart"/>
              <w:r w:rsidRPr="00C5565C">
                <w:rPr>
                  <w:rStyle w:val="Hyperlink"/>
                  <w:rFonts w:ascii="Times New Roman" w:hAnsi="Times New Roman" w:cs="Times New Roman"/>
                  <w:sz w:val="28"/>
                  <w:szCs w:val="28"/>
                </w:rPr>
                <w:t>its</w:t>
              </w:r>
              <w:proofErr w:type="spellEnd"/>
              <w:r w:rsidRPr="00C5565C">
                <w:rPr>
                  <w:rStyle w:val="Hyperlink"/>
                  <w:rFonts w:ascii="Times New Roman" w:hAnsi="Times New Roman" w:cs="Times New Roman"/>
                  <w:sz w:val="28"/>
                  <w:szCs w:val="28"/>
                </w:rPr>
                <w:t xml:space="preserve"> </w:t>
              </w:r>
              <w:proofErr w:type="spellStart"/>
              <w:r w:rsidRPr="00C5565C">
                <w:rPr>
                  <w:rStyle w:val="Hyperlink"/>
                  <w:rFonts w:ascii="Times New Roman" w:hAnsi="Times New Roman" w:cs="Times New Roman"/>
                  <w:sz w:val="28"/>
                  <w:szCs w:val="28"/>
                </w:rPr>
                <w:t>notification</w:t>
              </w:r>
              <w:proofErr w:type="spellEnd"/>
              <w:r w:rsidRPr="00C5565C">
                <w:rPr>
                  <w:rStyle w:val="Hyperlink"/>
                  <w:rFonts w:ascii="Times New Roman" w:hAnsi="Times New Roman" w:cs="Times New Roman"/>
                  <w:sz w:val="28"/>
                  <w:szCs w:val="28"/>
                </w:rPr>
                <w:t xml:space="preserve"> found at </w:t>
              </w:r>
              <w:proofErr w:type="spellStart"/>
              <w:r w:rsidRPr="00C5565C">
                <w:rPr>
                  <w:rStyle w:val="Hyperlink"/>
                  <w:rFonts w:ascii="Times New Roman" w:hAnsi="Times New Roman" w:cs="Times New Roman"/>
                  <w:sz w:val="28"/>
                  <w:szCs w:val="28"/>
                </w:rPr>
                <w:t>the</w:t>
              </w:r>
              <w:proofErr w:type="spellEnd"/>
              <w:r w:rsidRPr="00C5565C">
                <w:rPr>
                  <w:rStyle w:val="Hyperlink"/>
                  <w:rFonts w:ascii="Times New Roman" w:hAnsi="Times New Roman" w:cs="Times New Roman"/>
                  <w:sz w:val="28"/>
                  <w:szCs w:val="28"/>
                </w:rPr>
                <w:t xml:space="preserve"> EJN website</w:t>
              </w:r>
            </w:hyperlink>
            <w:r w:rsidRPr="00C5565C">
              <w:rPr>
                <w:rStyle w:val="Strong"/>
                <w:rFonts w:ascii="Times New Roman" w:hAnsi="Times New Roman" w:cs="Times New Roman"/>
                <w:b w:val="0"/>
                <w:color w:val="000000"/>
                <w:sz w:val="28"/>
                <w:szCs w:val="28"/>
              </w:rPr>
              <w:t>.</w:t>
            </w:r>
          </w:p>
        </w:tc>
      </w:tr>
    </w:tbl>
    <w:p w14:paraId="494FBCA9" w14:textId="186C405B" w:rsidR="00B26021" w:rsidRPr="00880702" w:rsidRDefault="00E31A73" w:rsidP="00C5565C">
      <w:pPr>
        <w:spacing w:after="160"/>
        <w:jc w:val="both"/>
        <w:rPr>
          <w:rFonts w:ascii="Times New Roman" w:hAnsi="Times New Roman" w:cs="Times New Roman"/>
          <w:bCs/>
          <w:i/>
          <w:color w:val="000000"/>
          <w:sz w:val="28"/>
          <w:szCs w:val="28"/>
        </w:rPr>
      </w:pPr>
      <w:r w:rsidRPr="00C5565C">
        <w:rPr>
          <w:rStyle w:val="Strong"/>
          <w:rFonts w:ascii="Times New Roman" w:hAnsi="Times New Roman" w:cs="Times New Roman"/>
          <w:b w:val="0"/>
          <w:i/>
          <w:color w:val="000000"/>
          <w:sz w:val="28"/>
          <w:szCs w:val="28"/>
        </w:rPr>
        <w:lastRenderedPageBreak/>
        <w:t>2. Josip Knežević is a Croatian national convicted by the criminal court of Miskolc, Hungary to 12 months imprisonment for theft. He was born in Zagreb.</w:t>
      </w:r>
    </w:p>
    <w:p w14:paraId="13057F4E" w14:textId="77777777" w:rsidR="00B26021" w:rsidRPr="00C5565C" w:rsidRDefault="00B26021" w:rsidP="00C5565C">
      <w:pPr>
        <w:spacing w:after="160"/>
        <w:jc w:val="both"/>
        <w:rPr>
          <w:rFonts w:ascii="Times New Roman" w:hAnsi="Times New Roman" w:cs="Times New Roman"/>
          <w:sz w:val="28"/>
          <w:szCs w:val="28"/>
          <w:lang w:val="en-US"/>
        </w:rPr>
      </w:pPr>
      <w:r w:rsidRPr="00C5565C">
        <w:rPr>
          <w:rFonts w:ascii="Times New Roman" w:hAnsi="Times New Roman" w:cs="Times New Roman"/>
          <w:sz w:val="28"/>
          <w:szCs w:val="28"/>
          <w:lang w:val="en-US"/>
        </w:rPr>
        <w:t xml:space="preserve">The competent Hungarian authority is in </w:t>
      </w:r>
      <w:r w:rsidRPr="00C5565C">
        <w:rPr>
          <w:rFonts w:ascii="Times New Roman" w:eastAsia="Times New Roman" w:hAnsi="Times New Roman" w:cs="Times New Roman"/>
          <w:color w:val="000000"/>
          <w:sz w:val="28"/>
          <w:szCs w:val="28"/>
          <w:lang w:eastAsia="nl-NL"/>
        </w:rPr>
        <w:t>Budapest, competent for the country as a whole, see the EJN website.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22D521F2"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4F199FE"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Name:</w:t>
            </w:r>
            <w:r w:rsidR="00EC001C" w:rsidRPr="00C5565C">
              <w:rPr>
                <w:rFonts w:ascii="Times New Roman" w:hAnsi="Times New Roman" w:cs="Times New Roman"/>
                <w:sz w:val="28"/>
                <w:szCs w:val="28"/>
                <w:lang w:val="en-US"/>
              </w:rPr>
              <w:tab/>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Ministry of Justice</w:t>
            </w:r>
          </w:p>
          <w:p w14:paraId="53AD8A20"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Address:</w:t>
            </w:r>
            <w:r w:rsidR="00EC001C" w:rsidRPr="00FC2FDF">
              <w:rPr>
                <w:rFonts w:ascii="Times New Roman" w:hAnsi="Times New Roman" w:cs="Times New Roman"/>
                <w:color w:val="365F91" w:themeColor="accent1" w:themeShade="BF"/>
                <w:sz w:val="28"/>
                <w:szCs w:val="28"/>
                <w:lang w:val="en-US"/>
              </w:rPr>
              <w:tab/>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 xml:space="preserve">Kossuth </w:t>
            </w:r>
            <w:proofErr w:type="spellStart"/>
            <w:r w:rsidRPr="00C5565C">
              <w:rPr>
                <w:rFonts w:ascii="Times New Roman" w:hAnsi="Times New Roman" w:cs="Times New Roman"/>
                <w:sz w:val="28"/>
                <w:szCs w:val="28"/>
                <w:lang w:val="en-US"/>
              </w:rPr>
              <w:t>tér</w:t>
            </w:r>
            <w:proofErr w:type="spellEnd"/>
            <w:r w:rsidRPr="00C5565C">
              <w:rPr>
                <w:rFonts w:ascii="Times New Roman" w:hAnsi="Times New Roman" w:cs="Times New Roman"/>
                <w:sz w:val="28"/>
                <w:szCs w:val="28"/>
                <w:lang w:val="en-US"/>
              </w:rPr>
              <w:t xml:space="preserve"> 4</w:t>
            </w:r>
          </w:p>
          <w:p w14:paraId="4398DA32" w14:textId="77777777" w:rsidR="00B26021" w:rsidRPr="00FC2FDF" w:rsidRDefault="00B26021"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Department (Division):</w:t>
            </w:r>
          </w:p>
          <w:p w14:paraId="59F79192"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City:</w:t>
            </w:r>
            <w:r w:rsidR="00EC001C" w:rsidRPr="00FC2FDF">
              <w:rPr>
                <w:rFonts w:ascii="Times New Roman" w:hAnsi="Times New Roman" w:cs="Times New Roman"/>
                <w:b/>
                <w:color w:val="365F91" w:themeColor="accent1" w:themeShade="BF"/>
                <w:sz w:val="28"/>
                <w:szCs w:val="28"/>
                <w:lang w:val="en-US"/>
              </w:rPr>
              <w:tab/>
            </w:r>
            <w:r w:rsidR="00EC001C" w:rsidRPr="00C5565C">
              <w:rPr>
                <w:rFonts w:ascii="Times New Roman" w:hAnsi="Times New Roman" w:cs="Times New Roman"/>
                <w:sz w:val="28"/>
                <w:szCs w:val="28"/>
                <w:lang w:val="en-US"/>
              </w:rPr>
              <w:tab/>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Budapest</w:t>
            </w:r>
          </w:p>
          <w:p w14:paraId="09986CFA"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Postal code:</w:t>
            </w:r>
            <w:r w:rsidR="00EC001C" w:rsidRPr="00FC2FDF">
              <w:rPr>
                <w:rFonts w:ascii="Times New Roman" w:hAnsi="Times New Roman" w:cs="Times New Roman"/>
                <w:b/>
                <w:sz w:val="28"/>
                <w:szCs w:val="28"/>
                <w:lang w:val="en-US"/>
              </w:rPr>
              <w:tab/>
            </w:r>
            <w:r w:rsidRPr="00C5565C">
              <w:rPr>
                <w:rFonts w:ascii="Times New Roman" w:hAnsi="Times New Roman" w:cs="Times New Roman"/>
                <w:sz w:val="28"/>
                <w:szCs w:val="28"/>
                <w:lang w:val="en-US"/>
              </w:rPr>
              <w:t>1055</w:t>
            </w:r>
          </w:p>
          <w:p w14:paraId="37996B9E" w14:textId="77777777" w:rsidR="00EC001C"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Phone number:</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+36 1 795 5823</w:t>
            </w:r>
          </w:p>
          <w:p w14:paraId="13C25A1A" w14:textId="77777777" w:rsidR="00B26021" w:rsidRPr="00FC2FDF" w:rsidRDefault="00B26021"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Mobile phone:</w:t>
            </w:r>
          </w:p>
          <w:p w14:paraId="220758C9" w14:textId="77777777" w:rsidR="00EC001C"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Fax number:</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 xml:space="preserve">+36 1 795 0554, or, +36 1 795 0552 </w:t>
            </w:r>
          </w:p>
          <w:p w14:paraId="0EE5D97C"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Email Address:</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nemzb@im.gov.hu</w:t>
            </w:r>
          </w:p>
        </w:tc>
      </w:tr>
    </w:tbl>
    <w:p w14:paraId="152910A3" w14:textId="77777777" w:rsidR="00B26021" w:rsidRPr="00C5565C" w:rsidRDefault="00B26021" w:rsidP="00C5565C">
      <w:pPr>
        <w:spacing w:after="160"/>
        <w:jc w:val="both"/>
        <w:rPr>
          <w:rFonts w:ascii="Times New Roman" w:hAnsi="Times New Roman" w:cs="Times New Roman"/>
          <w:sz w:val="28"/>
          <w:szCs w:val="28"/>
          <w:lang w:val="en-US"/>
        </w:rPr>
      </w:pPr>
      <w:r w:rsidRPr="00C5565C">
        <w:rPr>
          <w:rFonts w:ascii="Times New Roman" w:hAnsi="Times New Roman" w:cs="Times New Roman"/>
          <w:sz w:val="28"/>
          <w:szCs w:val="28"/>
          <w:lang w:val="en-US"/>
        </w:rPr>
        <w:t xml:space="preserve">The competent Croatian authority is in </w:t>
      </w:r>
      <w:r w:rsidRPr="00C5565C">
        <w:rPr>
          <w:rFonts w:ascii="Times New Roman" w:eastAsia="Times New Roman" w:hAnsi="Times New Roman" w:cs="Times New Roman"/>
          <w:color w:val="000000"/>
          <w:sz w:val="28"/>
          <w:szCs w:val="28"/>
          <w:lang w:eastAsia="nl-NL"/>
        </w:rPr>
        <w:t>Zagreb, see the EJN website.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6984AE29"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36FFB2E"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Name:</w:t>
            </w:r>
            <w:r w:rsidR="00EC001C" w:rsidRPr="00C5565C">
              <w:rPr>
                <w:rFonts w:ascii="Times New Roman" w:hAnsi="Times New Roman" w:cs="Times New Roman"/>
                <w:sz w:val="28"/>
                <w:szCs w:val="28"/>
                <w:lang w:val="en-US"/>
              </w:rPr>
              <w:tab/>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County court in Zagreb</w:t>
            </w:r>
          </w:p>
          <w:p w14:paraId="5A03F5DE"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Address:</w:t>
            </w:r>
            <w:r w:rsidR="00EC001C" w:rsidRPr="00C5565C">
              <w:rPr>
                <w:rFonts w:ascii="Times New Roman" w:hAnsi="Times New Roman" w:cs="Times New Roman"/>
                <w:sz w:val="28"/>
                <w:szCs w:val="28"/>
                <w:lang w:val="en-US"/>
              </w:rPr>
              <w:tab/>
            </w:r>
            <w:r w:rsidR="00EC001C" w:rsidRPr="00C5565C">
              <w:rPr>
                <w:rFonts w:ascii="Times New Roman" w:hAnsi="Times New Roman" w:cs="Times New Roman"/>
                <w:sz w:val="28"/>
                <w:szCs w:val="28"/>
                <w:lang w:val="en-US"/>
              </w:rPr>
              <w:tab/>
            </w:r>
            <w:proofErr w:type="spellStart"/>
            <w:r w:rsidRPr="00C5565C">
              <w:rPr>
                <w:rFonts w:ascii="Times New Roman" w:hAnsi="Times New Roman" w:cs="Times New Roman"/>
                <w:sz w:val="28"/>
                <w:szCs w:val="28"/>
                <w:lang w:val="en-US"/>
              </w:rPr>
              <w:t>Trg</w:t>
            </w:r>
            <w:proofErr w:type="spellEnd"/>
            <w:r w:rsidRPr="00C5565C">
              <w:rPr>
                <w:rFonts w:ascii="Times New Roman" w:hAnsi="Times New Roman" w:cs="Times New Roman"/>
                <w:sz w:val="28"/>
                <w:szCs w:val="28"/>
                <w:lang w:val="en-US"/>
              </w:rPr>
              <w:t xml:space="preserve"> Nikole </w:t>
            </w:r>
            <w:proofErr w:type="spellStart"/>
            <w:r w:rsidRPr="00C5565C">
              <w:rPr>
                <w:rFonts w:ascii="Times New Roman" w:hAnsi="Times New Roman" w:cs="Times New Roman"/>
                <w:sz w:val="28"/>
                <w:szCs w:val="28"/>
                <w:lang w:val="en-US"/>
              </w:rPr>
              <w:t>Šubića</w:t>
            </w:r>
            <w:proofErr w:type="spellEnd"/>
            <w:r w:rsidRPr="00C5565C">
              <w:rPr>
                <w:rFonts w:ascii="Times New Roman" w:hAnsi="Times New Roman" w:cs="Times New Roman"/>
                <w:sz w:val="28"/>
                <w:szCs w:val="28"/>
                <w:lang w:val="en-US"/>
              </w:rPr>
              <w:t xml:space="preserve"> </w:t>
            </w:r>
            <w:proofErr w:type="spellStart"/>
            <w:r w:rsidRPr="00C5565C">
              <w:rPr>
                <w:rFonts w:ascii="Times New Roman" w:hAnsi="Times New Roman" w:cs="Times New Roman"/>
                <w:sz w:val="28"/>
                <w:szCs w:val="28"/>
                <w:lang w:val="en-US"/>
              </w:rPr>
              <w:t>Zrinskog</w:t>
            </w:r>
            <w:proofErr w:type="spellEnd"/>
            <w:r w:rsidRPr="00C5565C">
              <w:rPr>
                <w:rFonts w:ascii="Times New Roman" w:hAnsi="Times New Roman" w:cs="Times New Roman"/>
                <w:sz w:val="28"/>
                <w:szCs w:val="28"/>
                <w:lang w:val="en-US"/>
              </w:rPr>
              <w:t xml:space="preserve"> 5</w:t>
            </w:r>
          </w:p>
          <w:p w14:paraId="64FC1D8A" w14:textId="77777777" w:rsidR="00B26021" w:rsidRPr="00FC2FDF" w:rsidRDefault="00B26021"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Department (Division):</w:t>
            </w:r>
          </w:p>
          <w:p w14:paraId="37061372"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City:</w:t>
            </w:r>
            <w:r w:rsidR="00EC001C" w:rsidRPr="00FC2FDF">
              <w:rPr>
                <w:rFonts w:ascii="Times New Roman" w:hAnsi="Times New Roman" w:cs="Times New Roman"/>
                <w:b/>
                <w:color w:val="365F91" w:themeColor="accent1" w:themeShade="BF"/>
                <w:sz w:val="28"/>
                <w:szCs w:val="28"/>
                <w:lang w:val="en-US"/>
              </w:rPr>
              <w:tab/>
            </w:r>
            <w:r w:rsidR="00EC001C" w:rsidRPr="00C5565C">
              <w:rPr>
                <w:rFonts w:ascii="Times New Roman" w:hAnsi="Times New Roman" w:cs="Times New Roman"/>
                <w:sz w:val="28"/>
                <w:szCs w:val="28"/>
                <w:lang w:val="en-US"/>
              </w:rPr>
              <w:tab/>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Zagreb</w:t>
            </w:r>
          </w:p>
          <w:p w14:paraId="7F24CDDC" w14:textId="77777777" w:rsidR="00B26021" w:rsidRPr="00FC2FDF" w:rsidRDefault="00B26021"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Postal code:</w:t>
            </w:r>
          </w:p>
          <w:p w14:paraId="41FA5BC5" w14:textId="77777777" w:rsidR="00EC001C"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Phone number:</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(+385 1) 4801-069</w:t>
            </w:r>
          </w:p>
          <w:p w14:paraId="3C9F6F4E" w14:textId="77777777" w:rsidR="00B26021" w:rsidRPr="00FC2FDF" w:rsidRDefault="00B26021"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Mobile phone:</w:t>
            </w:r>
          </w:p>
          <w:p w14:paraId="4B7DDBE7" w14:textId="77777777" w:rsidR="00EC001C"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Fax number:</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 xml:space="preserve">(+3851)4920-260 </w:t>
            </w:r>
          </w:p>
          <w:p w14:paraId="3669FB38" w14:textId="77777777" w:rsidR="00B26021" w:rsidRPr="00C5565C" w:rsidRDefault="00B26021"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Email Address:</w:t>
            </w:r>
            <w:r w:rsidR="00EC001C" w:rsidRPr="00C5565C">
              <w:rPr>
                <w:rFonts w:ascii="Times New Roman" w:hAnsi="Times New Roman" w:cs="Times New Roman"/>
                <w:sz w:val="28"/>
                <w:szCs w:val="28"/>
                <w:lang w:val="en-US"/>
              </w:rPr>
              <w:tab/>
            </w:r>
            <w:hyperlink r:id="rId17" w:history="1">
              <w:r w:rsidR="00EC001C" w:rsidRPr="00C5565C">
                <w:rPr>
                  <w:rStyle w:val="Hyperlink"/>
                  <w:rFonts w:ascii="Times New Roman" w:hAnsi="Times New Roman" w:cs="Times New Roman"/>
                  <w:sz w:val="28"/>
                  <w:szCs w:val="28"/>
                  <w:lang w:val="en-US"/>
                </w:rPr>
                <w:t>ured.predsjednika@zszg.pravosudje.hr</w:t>
              </w:r>
            </w:hyperlink>
          </w:p>
          <w:p w14:paraId="1AD76611" w14:textId="77777777" w:rsidR="00EC001C" w:rsidRPr="00C5565C" w:rsidRDefault="00EC001C" w:rsidP="00FC2FDF">
            <w:pPr>
              <w:jc w:val="both"/>
              <w:rPr>
                <w:rFonts w:ascii="Times New Roman" w:hAnsi="Times New Roman" w:cs="Times New Roman"/>
                <w:sz w:val="28"/>
                <w:szCs w:val="28"/>
                <w:lang w:val="en-US"/>
              </w:rPr>
            </w:pPr>
          </w:p>
          <w:p w14:paraId="54736208" w14:textId="77777777" w:rsidR="008C3031" w:rsidRPr="00A16D14" w:rsidRDefault="00EC001C" w:rsidP="00813BC6">
            <w:pPr>
              <w:jc w:val="both"/>
              <w:rPr>
                <w:rFonts w:ascii="Times New Roman" w:hAnsi="Times New Roman" w:cs="Times New Roman"/>
                <w:sz w:val="28"/>
                <w:szCs w:val="28"/>
              </w:rPr>
            </w:pPr>
            <w:r w:rsidRPr="00C5565C">
              <w:rPr>
                <w:rStyle w:val="Strong"/>
                <w:rFonts w:ascii="Times New Roman" w:hAnsi="Times New Roman" w:cs="Times New Roman"/>
                <w:b w:val="0"/>
                <w:color w:val="000000"/>
                <w:sz w:val="28"/>
                <w:szCs w:val="28"/>
              </w:rPr>
              <w:t xml:space="preserve">Croatia accepts, </w:t>
            </w:r>
            <w:r w:rsidRPr="00C5565C">
              <w:rPr>
                <w:rStyle w:val="Strong"/>
                <w:rFonts w:ascii="Times New Roman" w:hAnsi="Times New Roman" w:cs="Times New Roman"/>
                <w:color w:val="000000"/>
                <w:sz w:val="28"/>
                <w:szCs w:val="28"/>
              </w:rPr>
              <w:t>Croatian and English</w:t>
            </w: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according</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to</w:t>
            </w:r>
            <w:proofErr w:type="spellEnd"/>
            <w:r w:rsidRPr="00C5565C">
              <w:rPr>
                <w:rStyle w:val="Strong"/>
                <w:rFonts w:ascii="Times New Roman" w:hAnsi="Times New Roman" w:cs="Times New Roman"/>
                <w:b w:val="0"/>
                <w:color w:val="000000"/>
                <w:sz w:val="28"/>
                <w:szCs w:val="28"/>
              </w:rPr>
              <w:t xml:space="preserve"> </w:t>
            </w:r>
            <w:hyperlink r:id="rId18" w:history="1">
              <w:proofErr w:type="spellStart"/>
              <w:r w:rsidRPr="00C5565C">
                <w:rPr>
                  <w:rStyle w:val="Hyperlink"/>
                  <w:rFonts w:ascii="Times New Roman" w:hAnsi="Times New Roman" w:cs="Times New Roman"/>
                  <w:sz w:val="28"/>
                  <w:szCs w:val="28"/>
                </w:rPr>
                <w:t>its</w:t>
              </w:r>
              <w:proofErr w:type="spellEnd"/>
              <w:r w:rsidRPr="00C5565C">
                <w:rPr>
                  <w:rStyle w:val="Hyperlink"/>
                  <w:rFonts w:ascii="Times New Roman" w:hAnsi="Times New Roman" w:cs="Times New Roman"/>
                  <w:sz w:val="28"/>
                  <w:szCs w:val="28"/>
                </w:rPr>
                <w:t xml:space="preserve"> </w:t>
              </w:r>
              <w:proofErr w:type="spellStart"/>
              <w:r w:rsidRPr="00C5565C">
                <w:rPr>
                  <w:rStyle w:val="Hyperlink"/>
                  <w:rFonts w:ascii="Times New Roman" w:hAnsi="Times New Roman" w:cs="Times New Roman"/>
                  <w:sz w:val="28"/>
                  <w:szCs w:val="28"/>
                </w:rPr>
                <w:t>notification</w:t>
              </w:r>
              <w:proofErr w:type="spellEnd"/>
              <w:r w:rsidRPr="00C5565C">
                <w:rPr>
                  <w:rStyle w:val="Hyperlink"/>
                  <w:rFonts w:ascii="Times New Roman" w:hAnsi="Times New Roman" w:cs="Times New Roman"/>
                  <w:sz w:val="28"/>
                  <w:szCs w:val="28"/>
                </w:rPr>
                <w:t xml:space="preserve"> found at </w:t>
              </w:r>
              <w:proofErr w:type="spellStart"/>
              <w:r w:rsidRPr="00C5565C">
                <w:rPr>
                  <w:rStyle w:val="Hyperlink"/>
                  <w:rFonts w:ascii="Times New Roman" w:hAnsi="Times New Roman" w:cs="Times New Roman"/>
                  <w:sz w:val="28"/>
                  <w:szCs w:val="28"/>
                </w:rPr>
                <w:t>the</w:t>
              </w:r>
              <w:proofErr w:type="spellEnd"/>
              <w:r w:rsidRPr="00C5565C">
                <w:rPr>
                  <w:rStyle w:val="Hyperlink"/>
                  <w:rFonts w:ascii="Times New Roman" w:hAnsi="Times New Roman" w:cs="Times New Roman"/>
                  <w:sz w:val="28"/>
                  <w:szCs w:val="28"/>
                </w:rPr>
                <w:t xml:space="preserve"> EJN website</w:t>
              </w:r>
            </w:hyperlink>
            <w:r w:rsidR="00813BC6">
              <w:rPr>
                <w:rStyle w:val="Strong"/>
                <w:rFonts w:ascii="Times New Roman" w:hAnsi="Times New Roman" w:cs="Times New Roman"/>
                <w:b w:val="0"/>
                <w:color w:val="000000"/>
                <w:sz w:val="28"/>
                <w:szCs w:val="28"/>
              </w:rPr>
              <w:t>.</w:t>
            </w:r>
          </w:p>
        </w:tc>
      </w:tr>
    </w:tbl>
    <w:p w14:paraId="2ABA6ECE" w14:textId="77777777" w:rsidR="00880702" w:rsidRDefault="00880702" w:rsidP="00C5565C">
      <w:pPr>
        <w:spacing w:after="160"/>
        <w:jc w:val="both"/>
        <w:rPr>
          <w:rStyle w:val="Strong"/>
          <w:rFonts w:ascii="Times New Roman" w:hAnsi="Times New Roman" w:cs="Times New Roman"/>
          <w:b w:val="0"/>
          <w:i/>
          <w:color w:val="000000"/>
          <w:sz w:val="28"/>
          <w:szCs w:val="28"/>
        </w:rPr>
      </w:pPr>
    </w:p>
    <w:p w14:paraId="31F9B968" w14:textId="29BBCAD6" w:rsidR="00FC2FDF" w:rsidRPr="00FC2FDF" w:rsidRDefault="00E31A73" w:rsidP="00C5565C">
      <w:pPr>
        <w:spacing w:after="160"/>
        <w:jc w:val="both"/>
        <w:rPr>
          <w:rStyle w:val="Strong"/>
          <w:rFonts w:ascii="Times New Roman" w:hAnsi="Times New Roman" w:cs="Times New Roman"/>
          <w:b w:val="0"/>
          <w:i/>
          <w:color w:val="000000"/>
          <w:sz w:val="28"/>
          <w:szCs w:val="28"/>
        </w:rPr>
      </w:pPr>
      <w:r w:rsidRPr="00C5565C">
        <w:rPr>
          <w:rStyle w:val="Strong"/>
          <w:rFonts w:ascii="Times New Roman" w:hAnsi="Times New Roman" w:cs="Times New Roman"/>
          <w:b w:val="0"/>
          <w:i/>
          <w:color w:val="000000"/>
          <w:sz w:val="28"/>
          <w:szCs w:val="28"/>
        </w:rPr>
        <w:t xml:space="preserve">3. The </w:t>
      </w:r>
      <w:proofErr w:type="spellStart"/>
      <w:r w:rsidRPr="00C5565C">
        <w:rPr>
          <w:rStyle w:val="Strong"/>
          <w:rFonts w:ascii="Times New Roman" w:hAnsi="Times New Roman" w:cs="Times New Roman"/>
          <w:b w:val="0"/>
          <w:i/>
          <w:color w:val="000000"/>
          <w:sz w:val="28"/>
          <w:szCs w:val="28"/>
        </w:rPr>
        <w:t>Romanian</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national</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Florin</w:t>
      </w:r>
      <w:proofErr w:type="spellEnd"/>
      <w:r w:rsidRPr="00C5565C">
        <w:rPr>
          <w:rStyle w:val="Strong"/>
          <w:rFonts w:ascii="Times New Roman" w:hAnsi="Times New Roman" w:cs="Times New Roman"/>
          <w:b w:val="0"/>
          <w:i/>
          <w:color w:val="000000"/>
          <w:sz w:val="28"/>
          <w:szCs w:val="28"/>
        </w:rPr>
        <w:t xml:space="preserve"> </w:t>
      </w:r>
      <w:proofErr w:type="spellStart"/>
      <w:r w:rsidRPr="00C5565C">
        <w:rPr>
          <w:rStyle w:val="Strong"/>
          <w:rFonts w:ascii="Times New Roman" w:hAnsi="Times New Roman" w:cs="Times New Roman"/>
          <w:b w:val="0"/>
          <w:i/>
          <w:color w:val="000000"/>
          <w:sz w:val="28"/>
          <w:szCs w:val="28"/>
        </w:rPr>
        <w:t>Radu</w:t>
      </w:r>
      <w:proofErr w:type="spellEnd"/>
      <w:r w:rsidRPr="00C5565C">
        <w:rPr>
          <w:rStyle w:val="Strong"/>
          <w:rFonts w:ascii="Times New Roman" w:hAnsi="Times New Roman" w:cs="Times New Roman"/>
          <w:b w:val="0"/>
          <w:i/>
          <w:color w:val="000000"/>
          <w:sz w:val="28"/>
          <w:szCs w:val="28"/>
        </w:rPr>
        <w:t xml:space="preserve"> </w:t>
      </w:r>
      <w:r w:rsidR="00A47E1F">
        <w:rPr>
          <w:rStyle w:val="Strong"/>
          <w:rFonts w:ascii="Times New Roman" w:hAnsi="Times New Roman" w:cs="Times New Roman"/>
          <w:b w:val="0"/>
          <w:i/>
          <w:color w:val="000000"/>
          <w:sz w:val="28"/>
          <w:szCs w:val="28"/>
        </w:rPr>
        <w:t xml:space="preserve">was </w:t>
      </w:r>
      <w:proofErr w:type="spellStart"/>
      <w:r w:rsidR="00A47E1F">
        <w:rPr>
          <w:rStyle w:val="Strong"/>
          <w:rFonts w:ascii="Times New Roman" w:hAnsi="Times New Roman" w:cs="Times New Roman"/>
          <w:b w:val="0"/>
          <w:i/>
          <w:color w:val="000000"/>
          <w:sz w:val="28"/>
          <w:szCs w:val="28"/>
        </w:rPr>
        <w:t>convicted</w:t>
      </w:r>
      <w:proofErr w:type="spellEnd"/>
      <w:r w:rsidRPr="00C5565C">
        <w:rPr>
          <w:rStyle w:val="Strong"/>
          <w:rFonts w:ascii="Times New Roman" w:hAnsi="Times New Roman" w:cs="Times New Roman"/>
          <w:b w:val="0"/>
          <w:i/>
          <w:color w:val="000000"/>
          <w:sz w:val="28"/>
          <w:szCs w:val="28"/>
        </w:rPr>
        <w:t xml:space="preserve"> on 1 </w:t>
      </w:r>
      <w:proofErr w:type="spellStart"/>
      <w:r w:rsidRPr="00C5565C">
        <w:rPr>
          <w:rStyle w:val="Strong"/>
          <w:rFonts w:ascii="Times New Roman" w:hAnsi="Times New Roman" w:cs="Times New Roman"/>
          <w:b w:val="0"/>
          <w:i/>
          <w:color w:val="000000"/>
          <w:sz w:val="28"/>
          <w:szCs w:val="28"/>
        </w:rPr>
        <w:t>June</w:t>
      </w:r>
      <w:proofErr w:type="spellEnd"/>
      <w:r w:rsidRPr="00C5565C">
        <w:rPr>
          <w:rStyle w:val="Strong"/>
          <w:rFonts w:ascii="Times New Roman" w:hAnsi="Times New Roman" w:cs="Times New Roman"/>
          <w:b w:val="0"/>
          <w:i/>
          <w:color w:val="000000"/>
          <w:sz w:val="28"/>
          <w:szCs w:val="28"/>
        </w:rPr>
        <w:t xml:space="preserve"> 2015 by the District Court of Kaunas, criminal chamber to a sentence 15 years for two murders committed in 2013. On 7 July 2020 the competent Lithuanian authority wishes to transfer the judgement to Romania.</w:t>
      </w:r>
    </w:p>
    <w:p w14:paraId="2B1673BC" w14:textId="77777777" w:rsidR="00D12FD0" w:rsidRDefault="00D12FD0" w:rsidP="00C5565C">
      <w:pPr>
        <w:spacing w:after="160"/>
        <w:jc w:val="both"/>
        <w:rPr>
          <w:rFonts w:ascii="Times New Roman" w:hAnsi="Times New Roman" w:cs="Times New Roman"/>
          <w:sz w:val="28"/>
          <w:szCs w:val="28"/>
          <w:lang w:val="en-US"/>
        </w:rPr>
      </w:pPr>
    </w:p>
    <w:p w14:paraId="436794C4" w14:textId="77777777" w:rsidR="00D12FD0" w:rsidRDefault="00D12FD0" w:rsidP="00C5565C">
      <w:pPr>
        <w:spacing w:after="160"/>
        <w:jc w:val="both"/>
        <w:rPr>
          <w:rFonts w:ascii="Times New Roman" w:hAnsi="Times New Roman" w:cs="Times New Roman"/>
          <w:sz w:val="28"/>
          <w:szCs w:val="28"/>
          <w:lang w:val="en-US"/>
        </w:rPr>
      </w:pPr>
    </w:p>
    <w:p w14:paraId="544A9329" w14:textId="1762C68C" w:rsidR="009C192F" w:rsidRPr="00C5565C" w:rsidRDefault="009C192F" w:rsidP="00C5565C">
      <w:pPr>
        <w:spacing w:after="160"/>
        <w:jc w:val="both"/>
        <w:rPr>
          <w:rFonts w:ascii="Times New Roman" w:hAnsi="Times New Roman" w:cs="Times New Roman"/>
          <w:sz w:val="28"/>
          <w:szCs w:val="28"/>
          <w:lang w:val="en-US"/>
        </w:rPr>
      </w:pPr>
      <w:r w:rsidRPr="00C5565C">
        <w:rPr>
          <w:rFonts w:ascii="Times New Roman" w:hAnsi="Times New Roman" w:cs="Times New Roman"/>
          <w:sz w:val="28"/>
          <w:szCs w:val="28"/>
          <w:lang w:val="en-US"/>
        </w:rPr>
        <w:lastRenderedPageBreak/>
        <w:t xml:space="preserve">The competent Lithuanian authority is in </w:t>
      </w:r>
      <w:r w:rsidRPr="00C5565C">
        <w:rPr>
          <w:rFonts w:ascii="Times New Roman" w:eastAsia="Times New Roman" w:hAnsi="Times New Roman" w:cs="Times New Roman"/>
          <w:color w:val="000000"/>
          <w:sz w:val="28"/>
          <w:szCs w:val="28"/>
          <w:lang w:eastAsia="nl-NL"/>
        </w:rPr>
        <w:t>Kaunas, competent for Kaunas-Kauans DC, see the EJN website.</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C5565C" w14:paraId="00FB2EE2" w14:textId="77777777"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BFC7791" w14:textId="77777777" w:rsidR="009C192F" w:rsidRPr="00C5565C" w:rsidRDefault="009C192F"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Name:</w:t>
            </w:r>
            <w:r w:rsidR="00EC001C" w:rsidRPr="00FC2FDF">
              <w:rPr>
                <w:rFonts w:ascii="Times New Roman" w:hAnsi="Times New Roman" w:cs="Times New Roman"/>
                <w:color w:val="365F91" w:themeColor="accent1" w:themeShade="BF"/>
                <w:sz w:val="28"/>
                <w:szCs w:val="28"/>
                <w:lang w:val="en-US"/>
              </w:rPr>
              <w:tab/>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District Court of Kaunas, Chamber of Kaunas</w:t>
            </w:r>
          </w:p>
          <w:p w14:paraId="2F83D031" w14:textId="77777777" w:rsidR="009C192F" w:rsidRPr="00C5565C" w:rsidRDefault="009C192F"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Address:</w:t>
            </w:r>
            <w:r w:rsidR="00EC001C" w:rsidRPr="00FC2FDF">
              <w:rPr>
                <w:rFonts w:ascii="Times New Roman" w:hAnsi="Times New Roman" w:cs="Times New Roman"/>
                <w:b/>
                <w:sz w:val="28"/>
                <w:szCs w:val="28"/>
                <w:lang w:val="en-US"/>
              </w:rPr>
              <w:tab/>
            </w:r>
            <w:r w:rsidR="00EC001C" w:rsidRPr="00C5565C">
              <w:rPr>
                <w:rFonts w:ascii="Times New Roman" w:hAnsi="Times New Roman" w:cs="Times New Roman"/>
                <w:sz w:val="28"/>
                <w:szCs w:val="28"/>
                <w:lang w:val="en-US"/>
              </w:rPr>
              <w:tab/>
            </w:r>
            <w:proofErr w:type="spellStart"/>
            <w:r w:rsidRPr="00C5565C">
              <w:rPr>
                <w:rFonts w:ascii="Times New Roman" w:hAnsi="Times New Roman" w:cs="Times New Roman"/>
                <w:sz w:val="28"/>
                <w:szCs w:val="28"/>
                <w:lang w:val="en-US"/>
              </w:rPr>
              <w:t>Laisvės</w:t>
            </w:r>
            <w:proofErr w:type="spellEnd"/>
            <w:r w:rsidRPr="00C5565C">
              <w:rPr>
                <w:rFonts w:ascii="Times New Roman" w:hAnsi="Times New Roman" w:cs="Times New Roman"/>
                <w:sz w:val="28"/>
                <w:szCs w:val="28"/>
                <w:lang w:val="en-US"/>
              </w:rPr>
              <w:t xml:space="preserve"> al. 103</w:t>
            </w:r>
          </w:p>
          <w:p w14:paraId="6ED6AB75" w14:textId="77777777" w:rsidR="009C192F" w:rsidRPr="00FC2FDF" w:rsidRDefault="009C192F"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Department (Division):</w:t>
            </w:r>
          </w:p>
          <w:p w14:paraId="3C7CA888" w14:textId="77777777" w:rsidR="009C192F" w:rsidRPr="00C5565C" w:rsidRDefault="009C192F"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City:</w:t>
            </w:r>
            <w:r w:rsidR="00EC001C" w:rsidRPr="00FC2FDF">
              <w:rPr>
                <w:rFonts w:ascii="Times New Roman" w:hAnsi="Times New Roman" w:cs="Times New Roman"/>
                <w:b/>
                <w:color w:val="365F91" w:themeColor="accent1" w:themeShade="BF"/>
                <w:sz w:val="28"/>
                <w:szCs w:val="28"/>
                <w:lang w:val="en-US"/>
              </w:rPr>
              <w:tab/>
            </w:r>
            <w:r w:rsidR="00EC001C" w:rsidRPr="00C5565C">
              <w:rPr>
                <w:rFonts w:ascii="Times New Roman" w:hAnsi="Times New Roman" w:cs="Times New Roman"/>
                <w:sz w:val="28"/>
                <w:szCs w:val="28"/>
                <w:lang w:val="en-US"/>
              </w:rPr>
              <w:tab/>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Kaunas</w:t>
            </w:r>
          </w:p>
          <w:p w14:paraId="155A3B28" w14:textId="77777777" w:rsidR="009C192F" w:rsidRPr="00C5565C" w:rsidRDefault="009C192F"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Postal code:</w:t>
            </w:r>
            <w:r w:rsidR="00EC001C" w:rsidRPr="00C5565C">
              <w:rPr>
                <w:rFonts w:ascii="Times New Roman" w:hAnsi="Times New Roman" w:cs="Times New Roman"/>
                <w:sz w:val="28"/>
                <w:szCs w:val="28"/>
                <w:lang w:val="en-US"/>
              </w:rPr>
              <w:t xml:space="preserve"> </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44291</w:t>
            </w:r>
          </w:p>
          <w:p w14:paraId="419C2787" w14:textId="77777777" w:rsidR="00EC001C" w:rsidRPr="00C5565C" w:rsidRDefault="009C192F"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Phone number:</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+370 (37) 244 522</w:t>
            </w:r>
          </w:p>
          <w:p w14:paraId="1EA53026" w14:textId="77777777" w:rsidR="009C192F" w:rsidRPr="00FC2FDF" w:rsidRDefault="009C192F" w:rsidP="00FC2FDF">
            <w:pPr>
              <w:jc w:val="both"/>
              <w:rPr>
                <w:rFonts w:ascii="Times New Roman" w:hAnsi="Times New Roman" w:cs="Times New Roman"/>
                <w:b/>
                <w:color w:val="365F91" w:themeColor="accent1" w:themeShade="BF"/>
                <w:sz w:val="28"/>
                <w:szCs w:val="28"/>
                <w:lang w:val="en-US"/>
              </w:rPr>
            </w:pPr>
            <w:r w:rsidRPr="00FC2FDF">
              <w:rPr>
                <w:rFonts w:ascii="Times New Roman" w:hAnsi="Times New Roman" w:cs="Times New Roman"/>
                <w:b/>
                <w:color w:val="365F91" w:themeColor="accent1" w:themeShade="BF"/>
                <w:sz w:val="28"/>
                <w:szCs w:val="28"/>
                <w:lang w:val="en-US"/>
              </w:rPr>
              <w:t>Mobile phone:</w:t>
            </w:r>
          </w:p>
          <w:p w14:paraId="4234EDEF" w14:textId="77777777" w:rsidR="00EC001C" w:rsidRPr="00C5565C" w:rsidRDefault="009C192F"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Fax number:</w:t>
            </w:r>
            <w:r w:rsidR="00EC001C" w:rsidRPr="00C5565C">
              <w:rPr>
                <w:rFonts w:ascii="Times New Roman" w:hAnsi="Times New Roman" w:cs="Times New Roman"/>
                <w:sz w:val="28"/>
                <w:szCs w:val="28"/>
                <w:lang w:val="en-US"/>
              </w:rPr>
              <w:tab/>
            </w:r>
            <w:r w:rsidRPr="00C5565C">
              <w:rPr>
                <w:rFonts w:ascii="Times New Roman" w:hAnsi="Times New Roman" w:cs="Times New Roman"/>
                <w:sz w:val="28"/>
                <w:szCs w:val="28"/>
                <w:lang w:val="en-US"/>
              </w:rPr>
              <w:t>+370 37 424 743</w:t>
            </w:r>
          </w:p>
          <w:p w14:paraId="0398B249" w14:textId="77777777" w:rsidR="009C192F" w:rsidRPr="00C5565C" w:rsidRDefault="009C192F" w:rsidP="00FC2FDF">
            <w:pPr>
              <w:jc w:val="both"/>
              <w:rPr>
                <w:rFonts w:ascii="Times New Roman" w:hAnsi="Times New Roman" w:cs="Times New Roman"/>
                <w:sz w:val="28"/>
                <w:szCs w:val="28"/>
                <w:lang w:val="en-US"/>
              </w:rPr>
            </w:pPr>
            <w:r w:rsidRPr="00FC2FDF">
              <w:rPr>
                <w:rFonts w:ascii="Times New Roman" w:hAnsi="Times New Roman" w:cs="Times New Roman"/>
                <w:b/>
                <w:color w:val="365F91" w:themeColor="accent1" w:themeShade="BF"/>
                <w:sz w:val="28"/>
                <w:szCs w:val="28"/>
                <w:lang w:val="en-US"/>
              </w:rPr>
              <w:t>Email Address:</w:t>
            </w:r>
            <w:r w:rsidR="00EC001C" w:rsidRPr="00C5565C">
              <w:rPr>
                <w:rFonts w:ascii="Times New Roman" w:hAnsi="Times New Roman" w:cs="Times New Roman"/>
                <w:sz w:val="28"/>
                <w:szCs w:val="28"/>
                <w:lang w:val="en-US"/>
              </w:rPr>
              <w:tab/>
            </w:r>
            <w:hyperlink r:id="rId19" w:history="1">
              <w:r w:rsidR="00EC001C" w:rsidRPr="00C5565C">
                <w:rPr>
                  <w:rStyle w:val="Hyperlink"/>
                  <w:rFonts w:ascii="Times New Roman" w:hAnsi="Times New Roman" w:cs="Times New Roman"/>
                  <w:sz w:val="28"/>
                  <w:szCs w:val="28"/>
                  <w:lang w:val="en-US"/>
                </w:rPr>
                <w:t>kauno.apylinkes@teismas.lt</w:t>
              </w:r>
            </w:hyperlink>
          </w:p>
          <w:p w14:paraId="4F40B8B7" w14:textId="129CA790" w:rsidR="00D12BBD" w:rsidRPr="00C56075" w:rsidRDefault="00EC001C" w:rsidP="00FC2FDF">
            <w:pPr>
              <w:jc w:val="both"/>
              <w:rPr>
                <w:rFonts w:ascii="Times New Roman" w:eastAsia="Times New Roman" w:hAnsi="Times New Roman" w:cs="Times New Roman"/>
                <w:color w:val="000000"/>
                <w:sz w:val="28"/>
                <w:szCs w:val="28"/>
                <w:lang w:eastAsia="nl-NL"/>
              </w:rPr>
            </w:pPr>
            <w:r w:rsidRPr="00C5565C">
              <w:rPr>
                <w:rFonts w:ascii="Times New Roman" w:hAnsi="Times New Roman" w:cs="Times New Roman"/>
                <w:sz w:val="28"/>
                <w:szCs w:val="28"/>
                <w:lang w:val="en-US"/>
              </w:rPr>
              <w:t>The competent Romanian authority is the</w:t>
            </w:r>
            <w:r w:rsidRPr="00C5565C">
              <w:rPr>
                <w:rFonts w:ascii="Times New Roman" w:hAnsi="Times New Roman" w:cs="Times New Roman"/>
              </w:rPr>
              <w:t xml:space="preserve"> </w:t>
            </w:r>
            <w:proofErr w:type="spellStart"/>
            <w:r w:rsidRPr="00C5565C">
              <w:rPr>
                <w:rFonts w:ascii="Times New Roman" w:hAnsi="Times New Roman" w:cs="Times New Roman"/>
                <w:sz w:val="28"/>
                <w:szCs w:val="28"/>
                <w:lang w:val="en-US"/>
              </w:rPr>
              <w:t>Curtea</w:t>
            </w:r>
            <w:proofErr w:type="spellEnd"/>
            <w:r w:rsidRPr="00C5565C">
              <w:rPr>
                <w:rFonts w:ascii="Times New Roman" w:hAnsi="Times New Roman" w:cs="Times New Roman"/>
                <w:sz w:val="28"/>
                <w:szCs w:val="28"/>
                <w:lang w:val="en-US"/>
              </w:rPr>
              <w:t xml:space="preserve"> de </w:t>
            </w:r>
            <w:proofErr w:type="spellStart"/>
            <w:r w:rsidRPr="00C5565C">
              <w:rPr>
                <w:rFonts w:ascii="Times New Roman" w:hAnsi="Times New Roman" w:cs="Times New Roman"/>
                <w:sz w:val="28"/>
                <w:szCs w:val="28"/>
                <w:lang w:val="en-US"/>
              </w:rPr>
              <w:t>Apel</w:t>
            </w:r>
            <w:proofErr w:type="spellEnd"/>
            <w:r w:rsidRPr="00C5565C">
              <w:rPr>
                <w:rFonts w:ascii="Times New Roman" w:hAnsi="Times New Roman" w:cs="Times New Roman"/>
                <w:sz w:val="28"/>
                <w:szCs w:val="28"/>
                <w:lang w:val="en-US"/>
              </w:rPr>
              <w:t xml:space="preserve"> (Regional)</w:t>
            </w:r>
            <w:r w:rsidRPr="00C5565C">
              <w:rPr>
                <w:rFonts w:ascii="Times New Roman" w:eastAsia="Times New Roman" w:hAnsi="Times New Roman" w:cs="Times New Roman"/>
                <w:color w:val="000000"/>
                <w:sz w:val="28"/>
                <w:szCs w:val="28"/>
                <w:lang w:eastAsia="nl-NL"/>
              </w:rPr>
              <w:t xml:space="preserve">, see the EJN website. We do </w:t>
            </w:r>
            <w:proofErr w:type="spellStart"/>
            <w:r w:rsidRPr="00C5565C">
              <w:rPr>
                <w:rFonts w:ascii="Times New Roman" w:eastAsia="Times New Roman" w:hAnsi="Times New Roman" w:cs="Times New Roman"/>
                <w:color w:val="000000"/>
                <w:sz w:val="28"/>
                <w:szCs w:val="28"/>
                <w:lang w:eastAsia="nl-NL"/>
              </w:rPr>
              <w:t>not</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know</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where</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exactly</w:t>
            </w:r>
            <w:proofErr w:type="spellEnd"/>
            <w:r w:rsidRPr="00C5565C">
              <w:rPr>
                <w:rFonts w:ascii="Times New Roman" w:eastAsia="Times New Roman" w:hAnsi="Times New Roman" w:cs="Times New Roman"/>
                <w:color w:val="000000"/>
                <w:sz w:val="28"/>
                <w:szCs w:val="28"/>
                <w:lang w:eastAsia="nl-NL"/>
              </w:rPr>
              <w:t xml:space="preserve"> in Romania </w:t>
            </w:r>
            <w:proofErr w:type="spellStart"/>
            <w:r w:rsidRPr="00C5565C">
              <w:rPr>
                <w:rFonts w:ascii="Times New Roman" w:eastAsia="Times New Roman" w:hAnsi="Times New Roman" w:cs="Times New Roman"/>
                <w:color w:val="000000"/>
                <w:sz w:val="28"/>
                <w:szCs w:val="28"/>
                <w:lang w:eastAsia="nl-NL"/>
              </w:rPr>
              <w:t>Radu</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comes</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from</w:t>
            </w:r>
            <w:proofErr w:type="spellEnd"/>
            <w:r w:rsidRPr="00C5565C">
              <w:rPr>
                <w:rFonts w:ascii="Times New Roman" w:eastAsia="Times New Roman" w:hAnsi="Times New Roman" w:cs="Times New Roman"/>
                <w:color w:val="000000"/>
                <w:sz w:val="28"/>
                <w:szCs w:val="28"/>
                <w:lang w:eastAsia="nl-NL"/>
              </w:rPr>
              <w:t xml:space="preserve">. This means that further information is necessary. </w:t>
            </w:r>
            <w:r w:rsidRPr="00C5565C">
              <w:rPr>
                <w:rStyle w:val="Strong"/>
                <w:rFonts w:ascii="Times New Roman" w:hAnsi="Times New Roman" w:cs="Times New Roman"/>
                <w:b w:val="0"/>
                <w:color w:val="000000"/>
                <w:sz w:val="28"/>
                <w:szCs w:val="28"/>
              </w:rPr>
              <w:t xml:space="preserve">According </w:t>
            </w:r>
            <w:proofErr w:type="spellStart"/>
            <w:r w:rsidRPr="00C5565C">
              <w:rPr>
                <w:rStyle w:val="Strong"/>
                <w:rFonts w:ascii="Times New Roman" w:hAnsi="Times New Roman" w:cs="Times New Roman"/>
                <w:b w:val="0"/>
                <w:color w:val="000000"/>
                <w:sz w:val="28"/>
                <w:szCs w:val="28"/>
              </w:rPr>
              <w:t>to</w:t>
            </w:r>
            <w:proofErr w:type="spellEnd"/>
            <w:r w:rsidRPr="00C5565C">
              <w:rPr>
                <w:rStyle w:val="Strong"/>
                <w:rFonts w:ascii="Times New Roman" w:hAnsi="Times New Roman" w:cs="Times New Roman"/>
                <w:b w:val="0"/>
                <w:color w:val="000000"/>
                <w:sz w:val="28"/>
                <w:szCs w:val="28"/>
              </w:rPr>
              <w:t xml:space="preserve"> </w:t>
            </w:r>
            <w:hyperlink r:id="rId20" w:history="1">
              <w:proofErr w:type="spellStart"/>
              <w:r w:rsidRPr="00C5565C">
                <w:rPr>
                  <w:rStyle w:val="Hyperlink"/>
                  <w:rFonts w:ascii="Times New Roman" w:hAnsi="Times New Roman" w:cs="Times New Roman"/>
                  <w:sz w:val="28"/>
                  <w:szCs w:val="28"/>
                </w:rPr>
                <w:t>its</w:t>
              </w:r>
              <w:proofErr w:type="spellEnd"/>
              <w:r w:rsidRPr="00C5565C">
                <w:rPr>
                  <w:rStyle w:val="Hyperlink"/>
                  <w:rFonts w:ascii="Times New Roman" w:hAnsi="Times New Roman" w:cs="Times New Roman"/>
                  <w:sz w:val="28"/>
                  <w:szCs w:val="28"/>
                </w:rPr>
                <w:t xml:space="preserve"> </w:t>
              </w:r>
              <w:proofErr w:type="spellStart"/>
              <w:r w:rsidRPr="00C5565C">
                <w:rPr>
                  <w:rStyle w:val="Hyperlink"/>
                  <w:rFonts w:ascii="Times New Roman" w:hAnsi="Times New Roman" w:cs="Times New Roman"/>
                  <w:sz w:val="28"/>
                  <w:szCs w:val="28"/>
                </w:rPr>
                <w:t>notification</w:t>
              </w:r>
              <w:proofErr w:type="spellEnd"/>
              <w:r w:rsidRPr="00C5565C">
                <w:rPr>
                  <w:rStyle w:val="Hyperlink"/>
                  <w:rFonts w:ascii="Times New Roman" w:hAnsi="Times New Roman" w:cs="Times New Roman"/>
                  <w:sz w:val="28"/>
                  <w:szCs w:val="28"/>
                </w:rPr>
                <w:t xml:space="preserve"> found at </w:t>
              </w:r>
              <w:proofErr w:type="spellStart"/>
              <w:r w:rsidRPr="00C5565C">
                <w:rPr>
                  <w:rStyle w:val="Hyperlink"/>
                  <w:rFonts w:ascii="Times New Roman" w:hAnsi="Times New Roman" w:cs="Times New Roman"/>
                  <w:sz w:val="28"/>
                  <w:szCs w:val="28"/>
                </w:rPr>
                <w:t>the</w:t>
              </w:r>
              <w:proofErr w:type="spellEnd"/>
              <w:r w:rsidRPr="00C5565C">
                <w:rPr>
                  <w:rStyle w:val="Hyperlink"/>
                  <w:rFonts w:ascii="Times New Roman" w:hAnsi="Times New Roman" w:cs="Times New Roman"/>
                  <w:sz w:val="28"/>
                  <w:szCs w:val="28"/>
                </w:rPr>
                <w:t xml:space="preserve"> EJN website</w:t>
              </w:r>
            </w:hyperlink>
            <w:r w:rsidRPr="00C5565C">
              <w:rPr>
                <w:rStyle w:val="Strong"/>
                <w:rFonts w:ascii="Times New Roman" w:hAnsi="Times New Roman" w:cs="Times New Roman"/>
                <w:b w:val="0"/>
                <w:color w:val="000000"/>
                <w:sz w:val="28"/>
                <w:szCs w:val="28"/>
              </w:rPr>
              <w:t xml:space="preserve">, Romania </w:t>
            </w:r>
            <w:proofErr w:type="spellStart"/>
            <w:r w:rsidRPr="00C5565C">
              <w:rPr>
                <w:rStyle w:val="Strong"/>
                <w:rFonts w:ascii="Times New Roman" w:hAnsi="Times New Roman" w:cs="Times New Roman"/>
                <w:b w:val="0"/>
                <w:color w:val="000000"/>
                <w:sz w:val="28"/>
                <w:szCs w:val="28"/>
              </w:rPr>
              <w:t>requires</w:t>
            </w:r>
            <w:proofErr w:type="spellEnd"/>
            <w:r w:rsidRPr="00C5565C">
              <w:rPr>
                <w:rStyle w:val="Strong"/>
                <w:rFonts w:ascii="Times New Roman" w:hAnsi="Times New Roman" w:cs="Times New Roman"/>
                <w:b w:val="0"/>
                <w:color w:val="000000"/>
                <w:sz w:val="28"/>
                <w:szCs w:val="28"/>
              </w:rPr>
              <w:t xml:space="preserve">: </w:t>
            </w:r>
            <w:r w:rsidRPr="00C5565C">
              <w:rPr>
                <w:rFonts w:ascii="Times New Roman" w:eastAsia="Times New Roman" w:hAnsi="Times New Roman" w:cs="Times New Roman"/>
                <w:color w:val="000000"/>
                <w:sz w:val="28"/>
                <w:szCs w:val="28"/>
                <w:lang w:eastAsia="nl-NL"/>
              </w:rPr>
              <w:t xml:space="preserve">The </w:t>
            </w:r>
            <w:proofErr w:type="spellStart"/>
            <w:r w:rsidRPr="00C5565C">
              <w:rPr>
                <w:rFonts w:ascii="Times New Roman" w:eastAsia="Times New Roman" w:hAnsi="Times New Roman" w:cs="Times New Roman"/>
                <w:color w:val="000000"/>
                <w:sz w:val="28"/>
                <w:szCs w:val="28"/>
                <w:lang w:eastAsia="nl-NL"/>
              </w:rPr>
              <w:t>certificate</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and</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the</w:t>
            </w:r>
            <w:proofErr w:type="spellEnd"/>
            <w:r w:rsidRPr="00C5565C">
              <w:rPr>
                <w:rFonts w:ascii="Times New Roman" w:eastAsia="Times New Roman" w:hAnsi="Times New Roman" w:cs="Times New Roman"/>
                <w:color w:val="000000"/>
                <w:sz w:val="28"/>
                <w:szCs w:val="28"/>
                <w:lang w:eastAsia="nl-NL"/>
              </w:rPr>
              <w:t xml:space="preserve"> </w:t>
            </w:r>
            <w:proofErr w:type="spellStart"/>
            <w:r w:rsidR="00B45004">
              <w:rPr>
                <w:rFonts w:ascii="Times New Roman" w:eastAsia="Times New Roman" w:hAnsi="Times New Roman" w:cs="Times New Roman"/>
                <w:color w:val="000000"/>
                <w:sz w:val="28"/>
                <w:szCs w:val="28"/>
                <w:lang w:eastAsia="nl-NL"/>
              </w:rPr>
              <w:t>judgement</w:t>
            </w:r>
            <w:proofErr w:type="spellEnd"/>
            <w:r w:rsidRPr="00C5565C">
              <w:rPr>
                <w:rFonts w:ascii="Times New Roman" w:eastAsia="Times New Roman" w:hAnsi="Times New Roman" w:cs="Times New Roman"/>
                <w:color w:val="000000"/>
                <w:sz w:val="28"/>
                <w:szCs w:val="28"/>
                <w:lang w:eastAsia="nl-NL"/>
              </w:rPr>
              <w:t xml:space="preserve"> must </w:t>
            </w:r>
            <w:proofErr w:type="spellStart"/>
            <w:r w:rsidRPr="00C5565C">
              <w:rPr>
                <w:rFonts w:ascii="Times New Roman" w:eastAsia="Times New Roman" w:hAnsi="Times New Roman" w:cs="Times New Roman"/>
                <w:color w:val="000000"/>
                <w:sz w:val="28"/>
                <w:szCs w:val="28"/>
                <w:lang w:eastAsia="nl-NL"/>
              </w:rPr>
              <w:t>be</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accompanied</w:t>
            </w:r>
            <w:proofErr w:type="spellEnd"/>
            <w:r w:rsidRPr="00C5565C">
              <w:rPr>
                <w:rFonts w:ascii="Times New Roman" w:eastAsia="Times New Roman" w:hAnsi="Times New Roman" w:cs="Times New Roman"/>
                <w:color w:val="000000"/>
                <w:sz w:val="28"/>
                <w:szCs w:val="28"/>
                <w:lang w:eastAsia="nl-NL"/>
              </w:rPr>
              <w:t xml:space="preserve"> </w:t>
            </w:r>
            <w:proofErr w:type="spellStart"/>
            <w:r w:rsidRPr="00C5565C">
              <w:rPr>
                <w:rFonts w:ascii="Times New Roman" w:eastAsia="Times New Roman" w:hAnsi="Times New Roman" w:cs="Times New Roman"/>
                <w:color w:val="000000"/>
                <w:sz w:val="28"/>
                <w:szCs w:val="28"/>
                <w:lang w:eastAsia="nl-NL"/>
              </w:rPr>
              <w:t>by</w:t>
            </w:r>
            <w:proofErr w:type="spellEnd"/>
            <w:r w:rsidRPr="00C5565C">
              <w:rPr>
                <w:rFonts w:ascii="Times New Roman" w:eastAsia="Times New Roman" w:hAnsi="Times New Roman" w:cs="Times New Roman"/>
                <w:color w:val="000000"/>
                <w:sz w:val="28"/>
                <w:szCs w:val="28"/>
                <w:lang w:eastAsia="nl-NL"/>
              </w:rPr>
              <w:t xml:space="preserve"> a translation into </w:t>
            </w:r>
            <w:r w:rsidRPr="00C5565C">
              <w:rPr>
                <w:rFonts w:ascii="Times New Roman" w:eastAsia="Times New Roman" w:hAnsi="Times New Roman" w:cs="Times New Roman"/>
                <w:b/>
                <w:color w:val="000000"/>
                <w:sz w:val="28"/>
                <w:szCs w:val="28"/>
                <w:lang w:eastAsia="nl-NL"/>
              </w:rPr>
              <w:t>Romanian</w:t>
            </w:r>
            <w:r w:rsidR="00C56075">
              <w:rPr>
                <w:rFonts w:ascii="Times New Roman" w:eastAsia="Times New Roman" w:hAnsi="Times New Roman" w:cs="Times New Roman"/>
                <w:b/>
                <w:color w:val="000000"/>
                <w:sz w:val="28"/>
                <w:szCs w:val="28"/>
                <w:lang w:eastAsia="nl-NL"/>
              </w:rPr>
              <w:t>.</w:t>
            </w:r>
          </w:p>
        </w:tc>
      </w:tr>
    </w:tbl>
    <w:p w14:paraId="3F4244E1" w14:textId="37BFD465" w:rsidR="00E31A73" w:rsidRDefault="00E31A73" w:rsidP="00C5565C">
      <w:pPr>
        <w:spacing w:after="160"/>
        <w:jc w:val="both"/>
        <w:rPr>
          <w:rStyle w:val="Strong"/>
          <w:rFonts w:ascii="Times New Roman" w:hAnsi="Times New Roman" w:cs="Times New Roman"/>
          <w:color w:val="000000"/>
          <w:sz w:val="28"/>
          <w:szCs w:val="28"/>
        </w:rPr>
      </w:pPr>
    </w:p>
    <w:p w14:paraId="393C2B7A" w14:textId="2C201B3A" w:rsidR="00E31A73" w:rsidRPr="00880702" w:rsidRDefault="00E31A73" w:rsidP="00880702">
      <w:pPr>
        <w:suppressAutoHyphens/>
        <w:autoSpaceDN w:val="0"/>
        <w:spacing w:after="160" w:line="240" w:lineRule="auto"/>
        <w:jc w:val="both"/>
        <w:textAlignment w:val="baseline"/>
        <w:rPr>
          <w:rStyle w:val="Strong"/>
          <w:rFonts w:ascii="Times New Roman" w:hAnsi="Times New Roman" w:cs="Times New Roman"/>
          <w:color w:val="365F91" w:themeColor="accent1" w:themeShade="BF"/>
          <w:sz w:val="28"/>
          <w:szCs w:val="28"/>
          <w:lang w:val="en-US"/>
        </w:rPr>
      </w:pPr>
      <w:r w:rsidRPr="00C5565C">
        <w:rPr>
          <w:rFonts w:ascii="Times New Roman" w:hAnsi="Times New Roman" w:cs="Times New Roman"/>
          <w:b/>
          <w:bCs/>
          <w:color w:val="365F91" w:themeColor="accent1" w:themeShade="BF"/>
          <w:sz w:val="28"/>
          <w:szCs w:val="28"/>
          <w:lang w:val="en-US"/>
        </w:rPr>
        <w:t>A. III. Case scenario 2, the continuation of Case 1:</w:t>
      </w:r>
    </w:p>
    <w:p w14:paraId="545CC68E" w14:textId="148021C8" w:rsidR="00E31A73" w:rsidRPr="00C5565C" w:rsidRDefault="00E31A73"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lang w:val="en-US"/>
        </w:rPr>
        <w:t xml:space="preserve">At the procedure of recognition in Germany it appears that Schulz was not present at his trial in Poland. When </w:t>
      </w:r>
      <w:r w:rsidR="00A47E1F">
        <w:rPr>
          <w:rStyle w:val="Strong"/>
          <w:rFonts w:ascii="Times New Roman" w:hAnsi="Times New Roman" w:cs="Times New Roman"/>
          <w:b w:val="0"/>
          <w:color w:val="000000"/>
          <w:sz w:val="28"/>
          <w:szCs w:val="28"/>
          <w:lang w:val="en-US"/>
        </w:rPr>
        <w:t>travelling</w:t>
      </w:r>
      <w:r w:rsidR="00A47E1F" w:rsidRPr="00C5565C">
        <w:rPr>
          <w:rStyle w:val="Strong"/>
          <w:rFonts w:ascii="Times New Roman" w:hAnsi="Times New Roman" w:cs="Times New Roman"/>
          <w:b w:val="0"/>
          <w:color w:val="000000"/>
          <w:sz w:val="28"/>
          <w:szCs w:val="28"/>
          <w:lang w:val="en-US"/>
        </w:rPr>
        <w:t xml:space="preserve"> </w:t>
      </w:r>
      <w:r w:rsidRPr="00C5565C">
        <w:rPr>
          <w:rStyle w:val="Strong"/>
          <w:rFonts w:ascii="Times New Roman" w:hAnsi="Times New Roman" w:cs="Times New Roman"/>
          <w:b w:val="0"/>
          <w:color w:val="000000"/>
          <w:sz w:val="28"/>
          <w:szCs w:val="28"/>
          <w:lang w:val="en-US"/>
        </w:rPr>
        <w:t xml:space="preserve">without a ticket on 7 June 2010 he was arrested and stayed in detention on remand until he escaped from prison on 8 July 2010 through the violent act of beating up the prison </w:t>
      </w:r>
      <w:r w:rsidR="00A47E1F">
        <w:rPr>
          <w:rStyle w:val="Strong"/>
          <w:rFonts w:ascii="Times New Roman" w:hAnsi="Times New Roman" w:cs="Times New Roman"/>
          <w:b w:val="0"/>
          <w:color w:val="000000"/>
          <w:sz w:val="28"/>
          <w:szCs w:val="28"/>
          <w:lang w:val="en-US"/>
        </w:rPr>
        <w:t>guard</w:t>
      </w:r>
      <w:r w:rsidRPr="00C5565C">
        <w:rPr>
          <w:rStyle w:val="Strong"/>
          <w:rFonts w:ascii="Times New Roman" w:hAnsi="Times New Roman" w:cs="Times New Roman"/>
          <w:b w:val="0"/>
          <w:color w:val="000000"/>
          <w:sz w:val="28"/>
          <w:szCs w:val="28"/>
          <w:lang w:val="en-US"/>
        </w:rPr>
        <w:t>. After his escape a summons to t</w:t>
      </w:r>
      <w:r w:rsidR="00643978" w:rsidRPr="00C5565C">
        <w:rPr>
          <w:rStyle w:val="Strong"/>
          <w:rFonts w:ascii="Times New Roman" w:hAnsi="Times New Roman" w:cs="Times New Roman"/>
          <w:b w:val="0"/>
          <w:color w:val="000000"/>
          <w:sz w:val="28"/>
          <w:szCs w:val="28"/>
          <w:lang w:val="en-US"/>
        </w:rPr>
        <w:t>he trial in August 2010 was sent</w:t>
      </w:r>
      <w:r w:rsidRPr="00C5565C">
        <w:rPr>
          <w:rStyle w:val="Strong"/>
          <w:rFonts w:ascii="Times New Roman" w:hAnsi="Times New Roman" w:cs="Times New Roman"/>
          <w:b w:val="0"/>
          <w:color w:val="000000"/>
          <w:sz w:val="28"/>
          <w:szCs w:val="28"/>
          <w:lang w:val="en-US"/>
        </w:rPr>
        <w:t xml:space="preserve"> to the address in Warsaw where he was formally registered. The officer </w:t>
      </w:r>
      <w:r w:rsidR="00A47E1F" w:rsidRPr="00C5565C">
        <w:rPr>
          <w:rStyle w:val="Strong"/>
          <w:rFonts w:ascii="Times New Roman" w:hAnsi="Times New Roman" w:cs="Times New Roman"/>
          <w:b w:val="0"/>
          <w:color w:val="000000"/>
          <w:sz w:val="28"/>
          <w:szCs w:val="28"/>
          <w:lang w:val="en-US"/>
        </w:rPr>
        <w:t xml:space="preserve">responsible </w:t>
      </w:r>
      <w:r w:rsidRPr="00C5565C">
        <w:rPr>
          <w:rStyle w:val="Strong"/>
          <w:rFonts w:ascii="Times New Roman" w:hAnsi="Times New Roman" w:cs="Times New Roman"/>
          <w:b w:val="0"/>
          <w:color w:val="000000"/>
          <w:sz w:val="28"/>
          <w:szCs w:val="28"/>
          <w:lang w:val="en-US"/>
        </w:rPr>
        <w:t xml:space="preserve">did not find him there. He went twice and left a notice that a document was to be picked up by him at the police station. </w:t>
      </w:r>
      <w:r w:rsidRPr="00C5565C">
        <w:rPr>
          <w:rStyle w:val="Strong"/>
          <w:rFonts w:ascii="Times New Roman" w:hAnsi="Times New Roman" w:cs="Times New Roman"/>
          <w:b w:val="0"/>
          <w:color w:val="000000"/>
          <w:sz w:val="28"/>
          <w:szCs w:val="28"/>
        </w:rPr>
        <w:t>It is without dispute that the summons was served in compliance with the provisions of the Polish Code Code of Criminal Procedure applicable at the time. Since 2010 the Polish authorities had been looking for Schulz unsuccesfully.</w:t>
      </w:r>
    </w:p>
    <w:p w14:paraId="063A0A42" w14:textId="77777777" w:rsidR="00E31A73" w:rsidRPr="00C5565C" w:rsidRDefault="00E31A73"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At the proceedings in Germany, Schulz states that;</w:t>
      </w:r>
    </w:p>
    <w:p w14:paraId="7BA84331" w14:textId="77777777" w:rsidR="00E31A73" w:rsidRPr="00C5565C" w:rsidRDefault="00E31A73"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he was completely unaware of the fact that a trial was conducted against him;</w:t>
      </w:r>
    </w:p>
    <w:p w14:paraId="01269801" w14:textId="77777777" w:rsidR="00E31A73" w:rsidRPr="00C5565C" w:rsidRDefault="00E31A73"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that he has stayed at his mother’s place since July 2010;</w:t>
      </w:r>
    </w:p>
    <w:p w14:paraId="40A212BD" w14:textId="6A4AC2DD" w:rsidR="00E31A73" w:rsidRPr="00C5565C" w:rsidRDefault="00E31A73"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that</w:t>
      </w:r>
      <w:proofErr w:type="spellEnd"/>
      <w:r w:rsidRPr="00C5565C">
        <w:rPr>
          <w:rStyle w:val="Strong"/>
          <w:rFonts w:ascii="Times New Roman" w:hAnsi="Times New Roman" w:cs="Times New Roman"/>
          <w:b w:val="0"/>
          <w:color w:val="000000"/>
          <w:sz w:val="28"/>
          <w:szCs w:val="28"/>
        </w:rPr>
        <w:t xml:space="preserve"> he </w:t>
      </w:r>
      <w:proofErr w:type="spellStart"/>
      <w:r w:rsidRPr="00C5565C">
        <w:rPr>
          <w:rStyle w:val="Strong"/>
          <w:rFonts w:ascii="Times New Roman" w:hAnsi="Times New Roman" w:cs="Times New Roman"/>
          <w:b w:val="0"/>
          <w:color w:val="000000"/>
          <w:sz w:val="28"/>
          <w:szCs w:val="28"/>
        </w:rPr>
        <w:t>acknowle</w:t>
      </w:r>
      <w:r w:rsidR="00A47E1F">
        <w:rPr>
          <w:rStyle w:val="Strong"/>
          <w:rFonts w:ascii="Times New Roman" w:hAnsi="Times New Roman" w:cs="Times New Roman"/>
          <w:b w:val="0"/>
          <w:color w:val="000000"/>
          <w:sz w:val="28"/>
          <w:szCs w:val="28"/>
        </w:rPr>
        <w:t>dg</w:t>
      </w:r>
      <w:r w:rsidRPr="00C5565C">
        <w:rPr>
          <w:rStyle w:val="Strong"/>
          <w:rFonts w:ascii="Times New Roman" w:hAnsi="Times New Roman" w:cs="Times New Roman"/>
          <w:b w:val="0"/>
          <w:color w:val="000000"/>
          <w:sz w:val="28"/>
          <w:szCs w:val="28"/>
        </w:rPr>
        <w:t>es</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having</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used</w:t>
      </w:r>
      <w:proofErr w:type="spellEnd"/>
      <w:r w:rsidRPr="00C5565C">
        <w:rPr>
          <w:rStyle w:val="Strong"/>
          <w:rFonts w:ascii="Times New Roman" w:hAnsi="Times New Roman" w:cs="Times New Roman"/>
          <w:b w:val="0"/>
          <w:color w:val="000000"/>
          <w:sz w:val="28"/>
          <w:szCs w:val="28"/>
        </w:rPr>
        <w:t xml:space="preserve"> public transport without a ticket;</w:t>
      </w:r>
    </w:p>
    <w:p w14:paraId="69F64BD5" w14:textId="4D39AB4D" w:rsidR="00E31A73" w:rsidRDefault="00E31A73"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 that he denies having been involved in any of the serious offences.</w:t>
      </w:r>
    </w:p>
    <w:p w14:paraId="386D9A57" w14:textId="5FC6CEA0" w:rsidR="00880702" w:rsidRDefault="00880702" w:rsidP="00C5565C">
      <w:pPr>
        <w:spacing w:after="160"/>
        <w:jc w:val="both"/>
        <w:rPr>
          <w:rStyle w:val="Strong"/>
          <w:rFonts w:ascii="Times New Roman" w:hAnsi="Times New Roman" w:cs="Times New Roman"/>
          <w:b w:val="0"/>
          <w:color w:val="000000"/>
          <w:sz w:val="28"/>
          <w:szCs w:val="28"/>
        </w:rPr>
      </w:pPr>
    </w:p>
    <w:p w14:paraId="1FD1C1ED" w14:textId="213BC17C" w:rsidR="00EC001C" w:rsidRPr="00880702" w:rsidRDefault="00E31A73" w:rsidP="00C5565C">
      <w:pPr>
        <w:spacing w:after="160"/>
        <w:jc w:val="both"/>
        <w:rPr>
          <w:rStyle w:val="Strong"/>
          <w:rFonts w:ascii="Times New Roman" w:hAnsi="Times New Roman" w:cs="Times New Roman"/>
          <w:color w:val="365F91" w:themeColor="accent1" w:themeShade="BF"/>
          <w:sz w:val="28"/>
          <w:szCs w:val="28"/>
        </w:rPr>
      </w:pPr>
      <w:r w:rsidRPr="00C5565C">
        <w:rPr>
          <w:rStyle w:val="Strong"/>
          <w:rFonts w:ascii="Times New Roman" w:hAnsi="Times New Roman" w:cs="Times New Roman"/>
          <w:color w:val="365F91" w:themeColor="accent1" w:themeShade="BF"/>
          <w:sz w:val="28"/>
          <w:szCs w:val="28"/>
        </w:rPr>
        <w:lastRenderedPageBreak/>
        <w:t>Questions</w:t>
      </w:r>
      <w:r w:rsidR="00EC001C" w:rsidRPr="00C5565C">
        <w:rPr>
          <w:rStyle w:val="Strong"/>
          <w:rFonts w:ascii="Times New Roman" w:hAnsi="Times New Roman" w:cs="Times New Roman"/>
          <w:color w:val="365F91" w:themeColor="accent1" w:themeShade="BF"/>
          <w:sz w:val="28"/>
          <w:szCs w:val="28"/>
        </w:rPr>
        <w:t>:</w:t>
      </w:r>
    </w:p>
    <w:p w14:paraId="4D096EF3" w14:textId="77777777" w:rsidR="00EC001C" w:rsidRPr="00C5565C" w:rsidRDefault="00EC001C" w:rsidP="00C5565C">
      <w:pPr>
        <w:spacing w:after="160"/>
        <w:jc w:val="both"/>
        <w:rPr>
          <w:rStyle w:val="Strong"/>
          <w:rFonts w:ascii="Times New Roman" w:hAnsi="Times New Roman" w:cs="Times New Roman"/>
          <w:b w:val="0"/>
          <w:i/>
          <w:color w:val="365F91" w:themeColor="accent1" w:themeShade="BF"/>
          <w:sz w:val="28"/>
          <w:szCs w:val="28"/>
        </w:rPr>
      </w:pPr>
      <w:r w:rsidRPr="00C5565C">
        <w:rPr>
          <w:rStyle w:val="Strong"/>
          <w:rFonts w:ascii="Times New Roman" w:hAnsi="Times New Roman" w:cs="Times New Roman"/>
          <w:b w:val="0"/>
          <w:i/>
          <w:color w:val="365F91" w:themeColor="accent1" w:themeShade="BF"/>
          <w:sz w:val="28"/>
          <w:szCs w:val="28"/>
        </w:rPr>
        <w:t>Q</w:t>
      </w:r>
      <w:r w:rsidR="00E31A73" w:rsidRPr="00C5565C">
        <w:rPr>
          <w:rStyle w:val="Strong"/>
          <w:rFonts w:ascii="Times New Roman" w:hAnsi="Times New Roman" w:cs="Times New Roman"/>
          <w:b w:val="0"/>
          <w:i/>
          <w:color w:val="365F91" w:themeColor="accent1" w:themeShade="BF"/>
          <w:sz w:val="28"/>
          <w:szCs w:val="28"/>
        </w:rPr>
        <w:t>1. Can the Polish judgement be recognised and executed in Germany?</w:t>
      </w:r>
    </w:p>
    <w:p w14:paraId="7DF22F8C" w14:textId="0A078811" w:rsidR="004F1CD8" w:rsidRPr="001A5470" w:rsidRDefault="004F1CD8" w:rsidP="00C5565C">
      <w:pPr>
        <w:spacing w:after="160"/>
        <w:jc w:val="both"/>
        <w:rPr>
          <w:rStyle w:val="Strong"/>
          <w:rFonts w:ascii="Times New Roman" w:hAnsi="Times New Roman" w:cs="Times New Roman"/>
          <w:b w:val="0"/>
          <w:color w:val="000000"/>
          <w:sz w:val="28"/>
          <w:szCs w:val="28"/>
          <w:lang w:val="en-US"/>
        </w:rPr>
      </w:pPr>
      <w:r w:rsidRPr="00C5565C">
        <w:rPr>
          <w:rStyle w:val="Strong"/>
          <w:rFonts w:ascii="Times New Roman" w:hAnsi="Times New Roman" w:cs="Times New Roman"/>
          <w:b w:val="0"/>
          <w:color w:val="000000"/>
          <w:sz w:val="28"/>
          <w:szCs w:val="28"/>
        </w:rPr>
        <w:t xml:space="preserve">The </w:t>
      </w:r>
      <w:proofErr w:type="spellStart"/>
      <w:r w:rsidRPr="00C5565C">
        <w:rPr>
          <w:rStyle w:val="Strong"/>
          <w:rFonts w:ascii="Times New Roman" w:hAnsi="Times New Roman" w:cs="Times New Roman"/>
          <w:b w:val="0"/>
          <w:color w:val="000000"/>
          <w:sz w:val="28"/>
          <w:szCs w:val="28"/>
        </w:rPr>
        <w:t>facts</w:t>
      </w:r>
      <w:proofErr w:type="spellEnd"/>
      <w:r w:rsidRPr="00C5565C">
        <w:rPr>
          <w:rStyle w:val="Strong"/>
          <w:rFonts w:ascii="Times New Roman" w:hAnsi="Times New Roman" w:cs="Times New Roman"/>
          <w:b w:val="0"/>
          <w:color w:val="000000"/>
          <w:sz w:val="28"/>
          <w:szCs w:val="28"/>
        </w:rPr>
        <w:t xml:space="preserve"> as proven </w:t>
      </w:r>
      <w:proofErr w:type="spellStart"/>
      <w:r w:rsidRPr="00C5565C">
        <w:rPr>
          <w:rStyle w:val="Strong"/>
          <w:rFonts w:ascii="Times New Roman" w:hAnsi="Times New Roman" w:cs="Times New Roman"/>
          <w:b w:val="0"/>
          <w:color w:val="000000"/>
          <w:sz w:val="28"/>
          <w:szCs w:val="28"/>
        </w:rPr>
        <w:t>by</w:t>
      </w:r>
      <w:proofErr w:type="spellEnd"/>
      <w:r w:rsidRPr="00C5565C">
        <w:rPr>
          <w:rStyle w:val="Strong"/>
          <w:rFonts w:ascii="Times New Roman" w:hAnsi="Times New Roman" w:cs="Times New Roman"/>
          <w:b w:val="0"/>
          <w:color w:val="000000"/>
          <w:sz w:val="28"/>
          <w:szCs w:val="28"/>
        </w:rPr>
        <w:t xml:space="preserve"> </w:t>
      </w:r>
      <w:proofErr w:type="spellStart"/>
      <w:r w:rsidR="00A47E1F">
        <w:rPr>
          <w:rStyle w:val="Strong"/>
          <w:rFonts w:ascii="Times New Roman" w:hAnsi="Times New Roman" w:cs="Times New Roman"/>
          <w:b w:val="0"/>
          <w:color w:val="000000"/>
          <w:sz w:val="28"/>
          <w:szCs w:val="28"/>
        </w:rPr>
        <w:t>the</w:t>
      </w:r>
      <w:proofErr w:type="spellEnd"/>
      <w:r w:rsidR="00A47E1F">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Polish</w:t>
      </w:r>
      <w:proofErr w:type="spellEnd"/>
      <w:r w:rsidRPr="00C5565C">
        <w:rPr>
          <w:rStyle w:val="Strong"/>
          <w:rFonts w:ascii="Times New Roman" w:hAnsi="Times New Roman" w:cs="Times New Roman"/>
          <w:b w:val="0"/>
          <w:color w:val="000000"/>
          <w:sz w:val="28"/>
          <w:szCs w:val="28"/>
        </w:rPr>
        <w:t xml:space="preserve"> Court in </w:t>
      </w:r>
      <w:proofErr w:type="spellStart"/>
      <w:r w:rsidRPr="00C5565C">
        <w:rPr>
          <w:rStyle w:val="Strong"/>
          <w:rFonts w:ascii="Times New Roman" w:hAnsi="Times New Roman" w:cs="Times New Roman"/>
          <w:b w:val="0"/>
          <w:color w:val="000000"/>
          <w:sz w:val="28"/>
          <w:szCs w:val="28"/>
        </w:rPr>
        <w:t>its</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judgement</w:t>
      </w:r>
      <w:proofErr w:type="spellEnd"/>
      <w:r w:rsidRPr="00C5565C">
        <w:rPr>
          <w:rStyle w:val="Strong"/>
          <w:rFonts w:ascii="Times New Roman" w:hAnsi="Times New Roman" w:cs="Times New Roman"/>
          <w:b w:val="0"/>
          <w:color w:val="000000"/>
          <w:sz w:val="28"/>
          <w:szCs w:val="28"/>
        </w:rPr>
        <w:t xml:space="preserve"> must </w:t>
      </w:r>
      <w:proofErr w:type="spellStart"/>
      <w:r w:rsidRPr="00C5565C">
        <w:rPr>
          <w:rStyle w:val="Strong"/>
          <w:rFonts w:ascii="Times New Roman" w:hAnsi="Times New Roman" w:cs="Times New Roman"/>
          <w:b w:val="0"/>
          <w:color w:val="000000"/>
          <w:sz w:val="28"/>
          <w:szCs w:val="28"/>
        </w:rPr>
        <w:t>be</w:t>
      </w:r>
      <w:proofErr w:type="spellEnd"/>
      <w:r w:rsidRPr="00C5565C">
        <w:rPr>
          <w:rStyle w:val="Strong"/>
          <w:rFonts w:ascii="Times New Roman" w:hAnsi="Times New Roman" w:cs="Times New Roman"/>
          <w:b w:val="0"/>
          <w:color w:val="000000"/>
          <w:sz w:val="28"/>
          <w:szCs w:val="28"/>
        </w:rPr>
        <w:t xml:space="preserve"> accepted and cannot be reviewed as a condition for recognition. It is irrelevant whether a German </w:t>
      </w:r>
      <w:r w:rsidR="00643978" w:rsidRPr="00C5565C">
        <w:rPr>
          <w:rStyle w:val="Strong"/>
          <w:rFonts w:ascii="Times New Roman" w:hAnsi="Times New Roman" w:cs="Times New Roman"/>
          <w:b w:val="0"/>
          <w:color w:val="000000"/>
          <w:sz w:val="28"/>
          <w:szCs w:val="28"/>
        </w:rPr>
        <w:t xml:space="preserve">criminal court </w:t>
      </w:r>
      <w:r w:rsidRPr="00C5565C">
        <w:rPr>
          <w:rStyle w:val="Strong"/>
          <w:rFonts w:ascii="Times New Roman" w:hAnsi="Times New Roman" w:cs="Times New Roman"/>
          <w:b w:val="0"/>
          <w:color w:val="000000"/>
          <w:sz w:val="28"/>
          <w:szCs w:val="28"/>
        </w:rPr>
        <w:t xml:space="preserve">might not have convicted him on the available evidence, would have taken his denial into account or would have taken a far more severe decision. </w:t>
      </w:r>
      <w:r w:rsidRPr="001A5470">
        <w:rPr>
          <w:rStyle w:val="Strong"/>
          <w:rFonts w:ascii="Times New Roman" w:hAnsi="Times New Roman" w:cs="Times New Roman"/>
          <w:b w:val="0"/>
          <w:color w:val="000000"/>
          <w:sz w:val="28"/>
          <w:szCs w:val="28"/>
          <w:lang w:val="en-US"/>
        </w:rPr>
        <w:t>There will thus not be a further investigation as a result of Schulz claiming innocence. Mutual recognition presumes that he</w:t>
      </w:r>
      <w:r w:rsidR="00643978" w:rsidRPr="001A5470">
        <w:rPr>
          <w:rStyle w:val="Strong"/>
          <w:rFonts w:ascii="Times New Roman" w:hAnsi="Times New Roman" w:cs="Times New Roman"/>
          <w:b w:val="0"/>
          <w:color w:val="000000"/>
          <w:sz w:val="28"/>
          <w:szCs w:val="28"/>
          <w:lang w:val="en-US"/>
        </w:rPr>
        <w:t xml:space="preserve"> has</w:t>
      </w:r>
      <w:r w:rsidRPr="001A5470">
        <w:rPr>
          <w:rStyle w:val="Strong"/>
          <w:rFonts w:ascii="Times New Roman" w:hAnsi="Times New Roman" w:cs="Times New Roman"/>
          <w:b w:val="0"/>
          <w:color w:val="000000"/>
          <w:sz w:val="28"/>
          <w:szCs w:val="28"/>
          <w:lang w:val="en-US"/>
        </w:rPr>
        <w:t xml:space="preserve"> had the chance to give his views on the accusation earlier already at the trial.</w:t>
      </w:r>
    </w:p>
    <w:p w14:paraId="438601EC" w14:textId="0C7A757C" w:rsidR="004F1CD8" w:rsidRPr="001A5470" w:rsidRDefault="004F1CD8" w:rsidP="00C5565C">
      <w:pPr>
        <w:spacing w:after="160"/>
        <w:jc w:val="both"/>
        <w:rPr>
          <w:rStyle w:val="Strong"/>
          <w:rFonts w:ascii="Times New Roman" w:hAnsi="Times New Roman" w:cs="Times New Roman"/>
          <w:b w:val="0"/>
          <w:color w:val="000000"/>
          <w:sz w:val="28"/>
          <w:szCs w:val="28"/>
          <w:lang w:val="en-US"/>
        </w:rPr>
      </w:pPr>
      <w:r w:rsidRPr="001A5470">
        <w:rPr>
          <w:rStyle w:val="Strong"/>
          <w:rFonts w:ascii="Times New Roman" w:hAnsi="Times New Roman" w:cs="Times New Roman"/>
          <w:b w:val="0"/>
          <w:color w:val="000000"/>
          <w:sz w:val="28"/>
          <w:szCs w:val="28"/>
          <w:lang w:val="en-US"/>
        </w:rPr>
        <w:t xml:space="preserve">With that we are the </w:t>
      </w:r>
      <w:r w:rsidR="00643978" w:rsidRPr="001A5470">
        <w:rPr>
          <w:rStyle w:val="Strong"/>
          <w:rFonts w:ascii="Times New Roman" w:hAnsi="Times New Roman" w:cs="Times New Roman"/>
          <w:b w:val="0"/>
          <w:color w:val="000000"/>
          <w:sz w:val="28"/>
          <w:szCs w:val="28"/>
          <w:lang w:val="en-US"/>
        </w:rPr>
        <w:t>nucleus of this second question:</w:t>
      </w:r>
      <w:r w:rsidRPr="001A5470">
        <w:rPr>
          <w:rStyle w:val="Strong"/>
          <w:rFonts w:ascii="Times New Roman" w:hAnsi="Times New Roman" w:cs="Times New Roman"/>
          <w:b w:val="0"/>
          <w:color w:val="000000"/>
          <w:sz w:val="28"/>
          <w:szCs w:val="28"/>
          <w:lang w:val="en-US"/>
        </w:rPr>
        <w:t xml:space="preserve"> He was not at the trial. Is his absence a fact that impacts the recognition or raises new conditions?</w:t>
      </w:r>
    </w:p>
    <w:p w14:paraId="07048178" w14:textId="77777777" w:rsidR="00EC001C" w:rsidRPr="001A5470" w:rsidRDefault="00EC001C" w:rsidP="00C5565C">
      <w:pPr>
        <w:spacing w:after="160"/>
        <w:jc w:val="both"/>
        <w:rPr>
          <w:rStyle w:val="Strong"/>
          <w:rFonts w:ascii="Times New Roman" w:hAnsi="Times New Roman" w:cs="Times New Roman"/>
          <w:b w:val="0"/>
          <w:i/>
          <w:color w:val="365F91" w:themeColor="accent1" w:themeShade="BF"/>
          <w:sz w:val="28"/>
          <w:szCs w:val="28"/>
          <w:lang w:val="en-US"/>
        </w:rPr>
      </w:pPr>
      <w:r w:rsidRPr="001A5470">
        <w:rPr>
          <w:rStyle w:val="Strong"/>
          <w:rFonts w:ascii="Times New Roman" w:hAnsi="Times New Roman" w:cs="Times New Roman"/>
          <w:b w:val="0"/>
          <w:i/>
          <w:color w:val="365F91" w:themeColor="accent1" w:themeShade="BF"/>
          <w:sz w:val="28"/>
          <w:szCs w:val="28"/>
          <w:lang w:val="en-US"/>
        </w:rPr>
        <w:t>Q</w:t>
      </w:r>
      <w:r w:rsidR="00E31A73" w:rsidRPr="001A5470">
        <w:rPr>
          <w:rStyle w:val="Strong"/>
          <w:rFonts w:ascii="Times New Roman" w:hAnsi="Times New Roman" w:cs="Times New Roman"/>
          <w:b w:val="0"/>
          <w:i/>
          <w:color w:val="365F91" w:themeColor="accent1" w:themeShade="BF"/>
          <w:sz w:val="28"/>
          <w:szCs w:val="28"/>
          <w:lang w:val="en-US"/>
        </w:rPr>
        <w:t>2. What are the issues on which the executing authority may need additional information?</w:t>
      </w:r>
    </w:p>
    <w:p w14:paraId="52E79E0D" w14:textId="2526BDEE" w:rsidR="00643978" w:rsidRPr="001A5470" w:rsidRDefault="004F1CD8" w:rsidP="00C5565C">
      <w:pPr>
        <w:spacing w:after="160"/>
        <w:jc w:val="both"/>
        <w:rPr>
          <w:rStyle w:val="Strong"/>
          <w:rFonts w:ascii="Times New Roman" w:hAnsi="Times New Roman" w:cs="Times New Roman"/>
          <w:b w:val="0"/>
          <w:color w:val="000000"/>
          <w:sz w:val="28"/>
          <w:szCs w:val="28"/>
          <w:lang w:val="en-US"/>
        </w:rPr>
      </w:pPr>
      <w:r w:rsidRPr="001A5470">
        <w:rPr>
          <w:rStyle w:val="Strong"/>
          <w:rFonts w:ascii="Times New Roman" w:hAnsi="Times New Roman" w:cs="Times New Roman"/>
          <w:b w:val="0"/>
          <w:color w:val="000000"/>
          <w:sz w:val="28"/>
          <w:szCs w:val="28"/>
          <w:lang w:val="en-US"/>
        </w:rPr>
        <w:t>The German authorities will be very much interested in how the summons of Schulz took place</w:t>
      </w:r>
      <w:r w:rsidR="00A47E1F" w:rsidRPr="00A47E1F">
        <w:rPr>
          <w:rStyle w:val="Strong"/>
          <w:rFonts w:ascii="Times New Roman" w:hAnsi="Times New Roman" w:cs="Times New Roman"/>
          <w:b w:val="0"/>
          <w:color w:val="000000"/>
          <w:sz w:val="28"/>
          <w:szCs w:val="28"/>
          <w:lang w:val="en-US"/>
        </w:rPr>
        <w:t xml:space="preserve"> </w:t>
      </w:r>
      <w:r w:rsidR="00A47E1F" w:rsidRPr="001A5470">
        <w:rPr>
          <w:rStyle w:val="Strong"/>
          <w:rFonts w:ascii="Times New Roman" w:hAnsi="Times New Roman" w:cs="Times New Roman"/>
          <w:b w:val="0"/>
          <w:color w:val="000000"/>
          <w:sz w:val="28"/>
          <w:szCs w:val="28"/>
          <w:lang w:val="en-US"/>
        </w:rPr>
        <w:t>exactly</w:t>
      </w:r>
      <w:r w:rsidRPr="001A5470">
        <w:rPr>
          <w:rStyle w:val="Strong"/>
          <w:rFonts w:ascii="Times New Roman" w:hAnsi="Times New Roman" w:cs="Times New Roman"/>
          <w:b w:val="0"/>
          <w:color w:val="000000"/>
          <w:sz w:val="28"/>
          <w:szCs w:val="28"/>
          <w:lang w:val="en-US"/>
        </w:rPr>
        <w:t>. This relates to Article 9(1)(</w:t>
      </w:r>
      <w:proofErr w:type="spellStart"/>
      <w:r w:rsidRPr="001A5470">
        <w:rPr>
          <w:rStyle w:val="Strong"/>
          <w:rFonts w:ascii="Times New Roman" w:hAnsi="Times New Roman" w:cs="Times New Roman"/>
          <w:b w:val="0"/>
          <w:color w:val="000000"/>
          <w:sz w:val="28"/>
          <w:szCs w:val="28"/>
          <w:lang w:val="en-US"/>
        </w:rPr>
        <w:t>i</w:t>
      </w:r>
      <w:proofErr w:type="spellEnd"/>
      <w:r w:rsidRPr="001A5470">
        <w:rPr>
          <w:rStyle w:val="Strong"/>
          <w:rFonts w:ascii="Times New Roman" w:hAnsi="Times New Roman" w:cs="Times New Roman"/>
          <w:b w:val="0"/>
          <w:color w:val="000000"/>
          <w:sz w:val="28"/>
          <w:szCs w:val="28"/>
          <w:lang w:val="en-US"/>
        </w:rPr>
        <w:t xml:space="preserve">) in which </w:t>
      </w:r>
      <w:r w:rsidR="00256907">
        <w:rPr>
          <w:rStyle w:val="Strong"/>
          <w:rFonts w:ascii="Times New Roman" w:hAnsi="Times New Roman" w:cs="Times New Roman"/>
          <w:b w:val="0"/>
          <w:color w:val="000000"/>
          <w:sz w:val="28"/>
          <w:szCs w:val="28"/>
          <w:lang w:val="en-US"/>
        </w:rPr>
        <w:t xml:space="preserve">the </w:t>
      </w:r>
      <w:r w:rsidR="002E3A9B">
        <w:rPr>
          <w:rStyle w:val="Strong"/>
          <w:rFonts w:ascii="Times New Roman" w:hAnsi="Times New Roman" w:cs="Times New Roman"/>
          <w:b w:val="0"/>
          <w:color w:val="000000"/>
          <w:sz w:val="28"/>
          <w:szCs w:val="28"/>
          <w:lang w:val="en-US"/>
        </w:rPr>
        <w:t>grounds</w:t>
      </w:r>
      <w:r w:rsidR="00A47E1F">
        <w:rPr>
          <w:rStyle w:val="Strong"/>
          <w:rFonts w:ascii="Times New Roman" w:hAnsi="Times New Roman" w:cs="Times New Roman"/>
          <w:b w:val="0"/>
          <w:color w:val="000000"/>
          <w:sz w:val="28"/>
          <w:szCs w:val="28"/>
          <w:lang w:val="en-US"/>
        </w:rPr>
        <w:t xml:space="preserve"> for</w:t>
      </w:r>
      <w:r w:rsidRPr="001A5470">
        <w:rPr>
          <w:rStyle w:val="Strong"/>
          <w:rFonts w:ascii="Times New Roman" w:hAnsi="Times New Roman" w:cs="Times New Roman"/>
          <w:b w:val="0"/>
          <w:color w:val="000000"/>
          <w:sz w:val="28"/>
          <w:szCs w:val="28"/>
          <w:lang w:val="en-US"/>
        </w:rPr>
        <w:t xml:space="preserve"> refusal is provided. </w:t>
      </w:r>
      <w:r w:rsidRPr="00C5565C">
        <w:rPr>
          <w:rStyle w:val="Strong"/>
          <w:rFonts w:ascii="Times New Roman" w:hAnsi="Times New Roman" w:cs="Times New Roman"/>
          <w:b w:val="0"/>
          <w:color w:val="000000"/>
          <w:sz w:val="28"/>
          <w:szCs w:val="28"/>
        </w:rPr>
        <w:t xml:space="preserve">Depending on the circumstances </w:t>
      </w:r>
      <w:r w:rsidR="00643978" w:rsidRPr="00C5565C">
        <w:rPr>
          <w:rStyle w:val="Strong"/>
          <w:rFonts w:ascii="Times New Roman" w:hAnsi="Times New Roman" w:cs="Times New Roman"/>
          <w:b w:val="0"/>
          <w:color w:val="000000"/>
          <w:sz w:val="28"/>
          <w:szCs w:val="28"/>
        </w:rPr>
        <w:t xml:space="preserve">the request </w:t>
      </w:r>
      <w:r w:rsidRPr="00C5565C">
        <w:rPr>
          <w:rStyle w:val="Strong"/>
          <w:rFonts w:ascii="Times New Roman" w:hAnsi="Times New Roman" w:cs="Times New Roman"/>
          <w:b w:val="0"/>
          <w:color w:val="000000"/>
          <w:sz w:val="28"/>
          <w:szCs w:val="28"/>
        </w:rPr>
        <w:t>may (it is not obligatory) be refused.</w:t>
      </w:r>
      <w:r w:rsidR="002C03B0" w:rsidRPr="00C5565C">
        <w:rPr>
          <w:rStyle w:val="Strong"/>
          <w:rFonts w:ascii="Times New Roman" w:hAnsi="Times New Roman" w:cs="Times New Roman"/>
          <w:b w:val="0"/>
          <w:color w:val="000000"/>
          <w:sz w:val="28"/>
          <w:szCs w:val="28"/>
        </w:rPr>
        <w:t xml:space="preserve"> </w:t>
      </w:r>
      <w:r w:rsidR="002C03B0" w:rsidRPr="001A5470">
        <w:rPr>
          <w:rStyle w:val="Strong"/>
          <w:rFonts w:ascii="Times New Roman" w:hAnsi="Times New Roman" w:cs="Times New Roman"/>
          <w:b w:val="0"/>
          <w:color w:val="000000"/>
          <w:sz w:val="28"/>
          <w:szCs w:val="28"/>
          <w:lang w:val="en-US"/>
        </w:rPr>
        <w:t xml:space="preserve">The German authorities may ask </w:t>
      </w:r>
      <w:r w:rsidR="00A47E1F">
        <w:rPr>
          <w:rStyle w:val="Strong"/>
          <w:rFonts w:ascii="Times New Roman" w:hAnsi="Times New Roman" w:cs="Times New Roman"/>
          <w:b w:val="0"/>
          <w:color w:val="000000"/>
          <w:sz w:val="28"/>
          <w:szCs w:val="28"/>
          <w:lang w:val="en-US"/>
        </w:rPr>
        <w:t xml:space="preserve">for </w:t>
      </w:r>
      <w:r w:rsidR="002C03B0" w:rsidRPr="001A5470">
        <w:rPr>
          <w:rStyle w:val="Strong"/>
          <w:rFonts w:ascii="Times New Roman" w:hAnsi="Times New Roman" w:cs="Times New Roman"/>
          <w:b w:val="0"/>
          <w:color w:val="000000"/>
          <w:sz w:val="28"/>
          <w:szCs w:val="28"/>
          <w:lang w:val="en-US"/>
        </w:rPr>
        <w:t xml:space="preserve">further </w:t>
      </w:r>
      <w:r w:rsidR="00A47E1F">
        <w:rPr>
          <w:rStyle w:val="Strong"/>
          <w:rFonts w:ascii="Times New Roman" w:hAnsi="Times New Roman" w:cs="Times New Roman"/>
          <w:b w:val="0"/>
          <w:color w:val="000000"/>
          <w:sz w:val="28"/>
          <w:szCs w:val="28"/>
          <w:lang w:val="en-US"/>
        </w:rPr>
        <w:t>clarification</w:t>
      </w:r>
      <w:r w:rsidR="00A47E1F" w:rsidRPr="001A5470">
        <w:rPr>
          <w:rStyle w:val="Strong"/>
          <w:rFonts w:ascii="Times New Roman" w:hAnsi="Times New Roman" w:cs="Times New Roman"/>
          <w:b w:val="0"/>
          <w:color w:val="000000"/>
          <w:sz w:val="28"/>
          <w:szCs w:val="28"/>
          <w:lang w:val="en-US"/>
        </w:rPr>
        <w:t xml:space="preserve"> </w:t>
      </w:r>
      <w:r w:rsidR="002C03B0" w:rsidRPr="001A5470">
        <w:rPr>
          <w:rStyle w:val="Strong"/>
          <w:rFonts w:ascii="Times New Roman" w:hAnsi="Times New Roman" w:cs="Times New Roman"/>
          <w:b w:val="0"/>
          <w:color w:val="000000"/>
          <w:sz w:val="28"/>
          <w:szCs w:val="28"/>
          <w:lang w:val="en-US"/>
        </w:rPr>
        <w:t>from the P</w:t>
      </w:r>
      <w:r w:rsidR="00643978" w:rsidRPr="001A5470">
        <w:rPr>
          <w:rStyle w:val="Strong"/>
          <w:rFonts w:ascii="Times New Roman" w:hAnsi="Times New Roman" w:cs="Times New Roman"/>
          <w:b w:val="0"/>
          <w:color w:val="000000"/>
          <w:sz w:val="28"/>
          <w:szCs w:val="28"/>
          <w:lang w:val="en-US"/>
        </w:rPr>
        <w:t>olish authorities on</w:t>
      </w:r>
      <w:r w:rsidR="002C03B0" w:rsidRPr="001A5470">
        <w:rPr>
          <w:rStyle w:val="Strong"/>
          <w:rFonts w:ascii="Times New Roman" w:hAnsi="Times New Roman" w:cs="Times New Roman"/>
          <w:b w:val="0"/>
          <w:color w:val="000000"/>
          <w:sz w:val="28"/>
          <w:szCs w:val="28"/>
          <w:lang w:val="en-US"/>
        </w:rPr>
        <w:t xml:space="preserve"> what exactly took place. NB: when filling in the information on the summons, it is very important that issuing authorities give factual information, no</w:t>
      </w:r>
      <w:r w:rsidR="00BF05F3" w:rsidRPr="001A5470">
        <w:rPr>
          <w:rStyle w:val="Strong"/>
          <w:rFonts w:ascii="Times New Roman" w:hAnsi="Times New Roman" w:cs="Times New Roman"/>
          <w:b w:val="0"/>
          <w:color w:val="000000"/>
          <w:sz w:val="28"/>
          <w:szCs w:val="28"/>
          <w:lang w:val="en-US"/>
        </w:rPr>
        <w:t>t</w:t>
      </w:r>
      <w:r w:rsidR="002C03B0" w:rsidRPr="001A5470">
        <w:rPr>
          <w:rStyle w:val="Strong"/>
          <w:rFonts w:ascii="Times New Roman" w:hAnsi="Times New Roman" w:cs="Times New Roman"/>
          <w:b w:val="0"/>
          <w:color w:val="000000"/>
          <w:sz w:val="28"/>
          <w:szCs w:val="28"/>
          <w:lang w:val="en-US"/>
        </w:rPr>
        <w:t xml:space="preserve"> legal qualifications. Looking at the FD and the facts as described, it becomes clear that Schulz was not summoned in person. </w:t>
      </w:r>
      <w:r w:rsidR="00643978" w:rsidRPr="001A5470">
        <w:rPr>
          <w:rStyle w:val="Strong"/>
          <w:rFonts w:ascii="Times New Roman" w:hAnsi="Times New Roman" w:cs="Times New Roman"/>
          <w:b w:val="0"/>
          <w:color w:val="000000"/>
          <w:sz w:val="28"/>
          <w:szCs w:val="28"/>
          <w:lang w:val="en-US"/>
        </w:rPr>
        <w:t>(</w:t>
      </w:r>
      <w:r w:rsidR="00643978" w:rsidRPr="001A5470">
        <w:rPr>
          <w:rStyle w:val="Strong"/>
          <w:rFonts w:ascii="Times New Roman" w:hAnsi="Times New Roman" w:cs="Times New Roman"/>
          <w:color w:val="000000"/>
          <w:sz w:val="28"/>
          <w:szCs w:val="28"/>
          <w:lang w:val="en-US"/>
        </w:rPr>
        <w:t>NB: note for trainers:</w:t>
      </w:r>
      <w:r w:rsidR="00643978" w:rsidRPr="001A5470">
        <w:rPr>
          <w:rStyle w:val="Strong"/>
          <w:rFonts w:ascii="Times New Roman" w:hAnsi="Times New Roman" w:cs="Times New Roman"/>
          <w:b w:val="0"/>
          <w:color w:val="000000"/>
          <w:sz w:val="28"/>
          <w:szCs w:val="28"/>
          <w:lang w:val="en-US"/>
        </w:rPr>
        <w:t xml:space="preserve"> some legal systems may legally qualify a summons as performed as a summons in person. It would be great if this emerges during the debate.) </w:t>
      </w:r>
    </w:p>
    <w:p w14:paraId="1D7C16C5" w14:textId="13B25BD0" w:rsidR="002C03B0" w:rsidRPr="00C5565C" w:rsidRDefault="002C03B0" w:rsidP="00C5565C">
      <w:pPr>
        <w:spacing w:after="160"/>
        <w:jc w:val="both"/>
        <w:rPr>
          <w:rStyle w:val="Strong"/>
          <w:rFonts w:ascii="Times New Roman" w:hAnsi="Times New Roman" w:cs="Times New Roman"/>
          <w:b w:val="0"/>
          <w:color w:val="000000"/>
          <w:sz w:val="28"/>
          <w:szCs w:val="28"/>
        </w:rPr>
      </w:pPr>
      <w:r w:rsidRPr="001A5470">
        <w:rPr>
          <w:rStyle w:val="Strong"/>
          <w:rFonts w:ascii="Times New Roman" w:hAnsi="Times New Roman" w:cs="Times New Roman"/>
          <w:b w:val="0"/>
          <w:color w:val="000000"/>
          <w:sz w:val="28"/>
          <w:szCs w:val="28"/>
          <w:lang w:val="en-US"/>
        </w:rPr>
        <w:t>However, it might be possible that he was informed by other means. The FD does not define these ot</w:t>
      </w:r>
      <w:r w:rsidR="00643978" w:rsidRPr="001A5470">
        <w:rPr>
          <w:rStyle w:val="Strong"/>
          <w:rFonts w:ascii="Times New Roman" w:hAnsi="Times New Roman" w:cs="Times New Roman"/>
          <w:b w:val="0"/>
          <w:color w:val="000000"/>
          <w:sz w:val="28"/>
          <w:szCs w:val="28"/>
          <w:lang w:val="en-US"/>
        </w:rPr>
        <w:t>her means in formal terms but as an</w:t>
      </w:r>
      <w:r w:rsidRPr="001A5470">
        <w:rPr>
          <w:rStyle w:val="Strong"/>
          <w:rFonts w:ascii="Times New Roman" w:hAnsi="Times New Roman" w:cs="Times New Roman"/>
          <w:b w:val="0"/>
          <w:color w:val="000000"/>
          <w:sz w:val="28"/>
          <w:szCs w:val="28"/>
          <w:lang w:val="en-US"/>
        </w:rPr>
        <w:t xml:space="preserve"> obligation as to the result: </w:t>
      </w:r>
      <w:r w:rsidRPr="001A5470">
        <w:rPr>
          <w:rStyle w:val="Strong"/>
          <w:rFonts w:ascii="Times New Roman" w:hAnsi="Times New Roman" w:cs="Times New Roman"/>
          <w:color w:val="000000"/>
          <w:sz w:val="28"/>
          <w:szCs w:val="28"/>
          <w:lang w:val="en-US"/>
        </w:rPr>
        <w:t>it was unequivocally established that he is aware of the scheduled trial</w:t>
      </w:r>
      <w:r w:rsidRPr="001A5470">
        <w:rPr>
          <w:rStyle w:val="Strong"/>
          <w:rFonts w:ascii="Times New Roman" w:hAnsi="Times New Roman" w:cs="Times New Roman"/>
          <w:b w:val="0"/>
          <w:color w:val="000000"/>
          <w:sz w:val="28"/>
          <w:szCs w:val="28"/>
          <w:lang w:val="en-US"/>
        </w:rPr>
        <w:t xml:space="preserve">. </w:t>
      </w:r>
      <w:r w:rsidRPr="00C5565C">
        <w:rPr>
          <w:rStyle w:val="Strong"/>
          <w:rFonts w:ascii="Times New Roman" w:hAnsi="Times New Roman" w:cs="Times New Roman"/>
          <w:b w:val="0"/>
          <w:color w:val="000000"/>
          <w:sz w:val="28"/>
          <w:szCs w:val="28"/>
        </w:rPr>
        <w:t xml:space="preserve">In </w:t>
      </w:r>
      <w:proofErr w:type="spellStart"/>
      <w:r w:rsidRPr="00C5565C">
        <w:rPr>
          <w:rStyle w:val="Strong"/>
          <w:rFonts w:ascii="Times New Roman" w:hAnsi="Times New Roman" w:cs="Times New Roman"/>
          <w:b w:val="0"/>
          <w:color w:val="000000"/>
          <w:sz w:val="28"/>
          <w:szCs w:val="28"/>
        </w:rPr>
        <w:t>the</w:t>
      </w:r>
      <w:proofErr w:type="spellEnd"/>
      <w:r w:rsidRPr="00C5565C">
        <w:rPr>
          <w:rStyle w:val="Strong"/>
          <w:rFonts w:ascii="Times New Roman" w:hAnsi="Times New Roman" w:cs="Times New Roman"/>
          <w:b w:val="0"/>
          <w:color w:val="000000"/>
          <w:sz w:val="28"/>
          <w:szCs w:val="28"/>
        </w:rPr>
        <w:t xml:space="preserve"> </w:t>
      </w:r>
      <w:proofErr w:type="spellStart"/>
      <w:r w:rsidR="002E3A9B">
        <w:rPr>
          <w:rStyle w:val="Strong"/>
          <w:rFonts w:ascii="Times New Roman" w:hAnsi="Times New Roman" w:cs="Times New Roman"/>
          <w:b w:val="0"/>
          <w:color w:val="000000"/>
          <w:sz w:val="28"/>
          <w:szCs w:val="28"/>
        </w:rPr>
        <w:t>grounds</w:t>
      </w:r>
      <w:r w:rsidRPr="00C5565C">
        <w:rPr>
          <w:rStyle w:val="Strong"/>
          <w:rFonts w:ascii="Times New Roman" w:hAnsi="Times New Roman" w:cs="Times New Roman"/>
          <w:b w:val="0"/>
          <w:color w:val="000000"/>
          <w:sz w:val="28"/>
          <w:szCs w:val="28"/>
        </w:rPr>
        <w:t>-breaking</w:t>
      </w:r>
      <w:proofErr w:type="spellEnd"/>
      <w:r w:rsidRPr="00C5565C">
        <w:rPr>
          <w:rStyle w:val="Strong"/>
          <w:rFonts w:ascii="Times New Roman" w:hAnsi="Times New Roman" w:cs="Times New Roman"/>
          <w:b w:val="0"/>
          <w:color w:val="000000"/>
          <w:sz w:val="28"/>
          <w:szCs w:val="28"/>
        </w:rPr>
        <w:t xml:space="preserve"> </w:t>
      </w:r>
      <w:hyperlink r:id="rId21" w:history="1">
        <w:r w:rsidRPr="00C5565C">
          <w:rPr>
            <w:rStyle w:val="Hyperlink"/>
            <w:rFonts w:ascii="Times New Roman" w:hAnsi="Times New Roman" w:cs="Times New Roman"/>
            <w:sz w:val="28"/>
            <w:szCs w:val="28"/>
          </w:rPr>
          <w:t xml:space="preserve">case of </w:t>
        </w:r>
        <w:proofErr w:type="spellStart"/>
        <w:r w:rsidRPr="00C5565C">
          <w:rPr>
            <w:rStyle w:val="Hyperlink"/>
            <w:rFonts w:ascii="Times New Roman" w:hAnsi="Times New Roman" w:cs="Times New Roman"/>
            <w:i/>
            <w:sz w:val="28"/>
            <w:szCs w:val="28"/>
          </w:rPr>
          <w:t>Dworzecki</w:t>
        </w:r>
        <w:proofErr w:type="spellEnd"/>
        <w:r w:rsidRPr="00C5565C">
          <w:rPr>
            <w:rStyle w:val="Hyperlink"/>
            <w:rFonts w:ascii="Times New Roman" w:hAnsi="Times New Roman" w:cs="Times New Roman"/>
            <w:sz w:val="28"/>
            <w:szCs w:val="28"/>
          </w:rPr>
          <w:t xml:space="preserve"> </w:t>
        </w:r>
        <w:r w:rsidR="007677A2" w:rsidRPr="00C5565C">
          <w:rPr>
            <w:rStyle w:val="Hyperlink"/>
            <w:rFonts w:ascii="Times New Roman" w:hAnsi="Times New Roman" w:cs="Times New Roman"/>
            <w:sz w:val="28"/>
            <w:szCs w:val="28"/>
          </w:rPr>
          <w:t>(</w:t>
        </w:r>
        <w:r w:rsidR="00EC001C" w:rsidRPr="00C5565C">
          <w:rPr>
            <w:rStyle w:val="Hyperlink"/>
            <w:rFonts w:ascii="Times New Roman" w:hAnsi="Times New Roman" w:cs="Times New Roman"/>
            <w:sz w:val="28"/>
            <w:szCs w:val="28"/>
          </w:rPr>
          <w:t>C‑108/16 PPU</w:t>
        </w:r>
        <w:r w:rsidR="007677A2" w:rsidRPr="00C5565C">
          <w:rPr>
            <w:rStyle w:val="Hyperlink"/>
            <w:rFonts w:ascii="Times New Roman" w:hAnsi="Times New Roman" w:cs="Times New Roman"/>
            <w:sz w:val="28"/>
            <w:szCs w:val="28"/>
          </w:rPr>
          <w:t>)</w:t>
        </w:r>
      </w:hyperlink>
      <w:r w:rsidR="007677A2" w:rsidRPr="00C5565C">
        <w:rPr>
          <w:rStyle w:val="Strong"/>
          <w:rFonts w:ascii="Times New Roman" w:hAnsi="Times New Roman" w:cs="Times New Roman"/>
          <w:b w:val="0"/>
          <w:color w:val="000000"/>
          <w:sz w:val="28"/>
          <w:szCs w:val="28"/>
        </w:rPr>
        <w:t xml:space="preserve"> </w:t>
      </w:r>
      <w:proofErr w:type="spellStart"/>
      <w:r w:rsidR="00643978" w:rsidRPr="00C5565C">
        <w:rPr>
          <w:rStyle w:val="Strong"/>
          <w:rFonts w:ascii="Times New Roman" w:hAnsi="Times New Roman" w:cs="Times New Roman"/>
          <w:b w:val="0"/>
          <w:color w:val="000000"/>
          <w:sz w:val="28"/>
          <w:szCs w:val="28"/>
        </w:rPr>
        <w:t>the</w:t>
      </w:r>
      <w:proofErr w:type="spellEnd"/>
      <w:r w:rsidR="00643978" w:rsidRPr="00C5565C">
        <w:rPr>
          <w:rStyle w:val="Strong"/>
          <w:rFonts w:ascii="Times New Roman" w:hAnsi="Times New Roman" w:cs="Times New Roman"/>
          <w:b w:val="0"/>
          <w:color w:val="000000"/>
          <w:sz w:val="28"/>
          <w:szCs w:val="28"/>
        </w:rPr>
        <w:t xml:space="preserve"> Court</w:t>
      </w:r>
      <w:r w:rsidRPr="00C5565C">
        <w:rPr>
          <w:rStyle w:val="Strong"/>
          <w:rFonts w:ascii="Times New Roman" w:hAnsi="Times New Roman" w:cs="Times New Roman"/>
          <w:b w:val="0"/>
          <w:color w:val="000000"/>
          <w:sz w:val="28"/>
          <w:szCs w:val="28"/>
        </w:rPr>
        <w:t xml:space="preserve"> focused on whether the accused could possibly know that a case was pending against him. </w:t>
      </w:r>
      <w:proofErr w:type="spellStart"/>
      <w:r w:rsidRPr="001A5470">
        <w:rPr>
          <w:rStyle w:val="Strong"/>
          <w:rFonts w:ascii="Times New Roman" w:hAnsi="Times New Roman" w:cs="Times New Roman"/>
          <w:b w:val="0"/>
          <w:color w:val="000000"/>
          <w:sz w:val="28"/>
          <w:szCs w:val="28"/>
          <w:lang w:val="en-US"/>
        </w:rPr>
        <w:t>Dworzecki</w:t>
      </w:r>
      <w:proofErr w:type="spellEnd"/>
      <w:r w:rsidRPr="001A5470">
        <w:rPr>
          <w:rStyle w:val="Strong"/>
          <w:rFonts w:ascii="Times New Roman" w:hAnsi="Times New Roman" w:cs="Times New Roman"/>
          <w:b w:val="0"/>
          <w:color w:val="000000"/>
          <w:sz w:val="28"/>
          <w:szCs w:val="28"/>
          <w:lang w:val="en-US"/>
        </w:rPr>
        <w:t xml:space="preserve"> </w:t>
      </w:r>
      <w:r w:rsidR="00A47E1F" w:rsidRPr="001A5470">
        <w:rPr>
          <w:rStyle w:val="Strong"/>
          <w:rFonts w:ascii="Times New Roman" w:hAnsi="Times New Roman" w:cs="Times New Roman"/>
          <w:b w:val="0"/>
          <w:color w:val="000000"/>
          <w:sz w:val="28"/>
          <w:szCs w:val="28"/>
          <w:lang w:val="en-US"/>
        </w:rPr>
        <w:t>ha</w:t>
      </w:r>
      <w:r w:rsidR="00A47E1F">
        <w:rPr>
          <w:rStyle w:val="Strong"/>
          <w:rFonts w:ascii="Times New Roman" w:hAnsi="Times New Roman" w:cs="Times New Roman"/>
          <w:b w:val="0"/>
          <w:color w:val="000000"/>
          <w:sz w:val="28"/>
          <w:szCs w:val="28"/>
          <w:lang w:val="en-US"/>
        </w:rPr>
        <w:t>d</w:t>
      </w:r>
      <w:r w:rsidR="00A47E1F" w:rsidRPr="001A5470">
        <w:rPr>
          <w:rStyle w:val="Strong"/>
          <w:rFonts w:ascii="Times New Roman" w:hAnsi="Times New Roman" w:cs="Times New Roman"/>
          <w:b w:val="0"/>
          <w:color w:val="000000"/>
          <w:sz w:val="28"/>
          <w:szCs w:val="28"/>
          <w:lang w:val="en-US"/>
        </w:rPr>
        <w:t xml:space="preserve"> </w:t>
      </w:r>
      <w:r w:rsidRPr="001A5470">
        <w:rPr>
          <w:rStyle w:val="Strong"/>
          <w:rFonts w:ascii="Times New Roman" w:hAnsi="Times New Roman" w:cs="Times New Roman"/>
          <w:b w:val="0"/>
          <w:color w:val="000000"/>
          <w:sz w:val="28"/>
          <w:szCs w:val="28"/>
          <w:lang w:val="en-US"/>
        </w:rPr>
        <w:t xml:space="preserve">been summoned at his address. His grandfather accepted the summons and promised to forward it to his absent grandson. According to the relevant Polish legislation applicable at the time, it was thus complied with the rules on summoning an accused. </w:t>
      </w:r>
      <w:r w:rsidRPr="00C5565C">
        <w:rPr>
          <w:rStyle w:val="Strong"/>
          <w:rFonts w:ascii="Times New Roman" w:hAnsi="Times New Roman" w:cs="Times New Roman"/>
          <w:b w:val="0"/>
          <w:color w:val="000000"/>
          <w:sz w:val="28"/>
          <w:szCs w:val="28"/>
        </w:rPr>
        <w:t xml:space="preserve">His subsequent absence did not impede the proceedings and led to a judgement. The Court considers such a procedure a legal fiction. </w:t>
      </w:r>
    </w:p>
    <w:p w14:paraId="6AC2CFF3" w14:textId="5A5115EC" w:rsidR="002C03B0" w:rsidRPr="00C5565C" w:rsidRDefault="002C03B0"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lastRenderedPageBreak/>
        <w:t>In the concrete circumstances</w:t>
      </w:r>
      <w:r w:rsidR="00F36CF8" w:rsidRPr="00C5565C">
        <w:rPr>
          <w:rStyle w:val="Strong"/>
          <w:rFonts w:ascii="Times New Roman" w:hAnsi="Times New Roman" w:cs="Times New Roman"/>
          <w:b w:val="0"/>
          <w:color w:val="000000"/>
          <w:sz w:val="28"/>
          <w:szCs w:val="28"/>
        </w:rPr>
        <w:t xml:space="preserve"> of the case, there is no positive evidence that the summons reached Schulz. However, this is not the end of the case, as Article 9(1)(i) provides three situations in which the absence at the trial may not lead to a refusal. The second is </w:t>
      </w:r>
      <w:proofErr w:type="spellStart"/>
      <w:r w:rsidR="00F36CF8" w:rsidRPr="00C5565C">
        <w:rPr>
          <w:rStyle w:val="Strong"/>
          <w:rFonts w:ascii="Times New Roman" w:hAnsi="Times New Roman" w:cs="Times New Roman"/>
          <w:b w:val="0"/>
          <w:color w:val="000000"/>
          <w:sz w:val="28"/>
          <w:szCs w:val="28"/>
        </w:rPr>
        <w:t>that</w:t>
      </w:r>
      <w:proofErr w:type="spellEnd"/>
      <w:r w:rsidR="00F36CF8" w:rsidRPr="00C5565C">
        <w:rPr>
          <w:rStyle w:val="Strong"/>
          <w:rFonts w:ascii="Times New Roman" w:hAnsi="Times New Roman" w:cs="Times New Roman"/>
          <w:b w:val="0"/>
          <w:color w:val="000000"/>
          <w:sz w:val="28"/>
          <w:szCs w:val="28"/>
        </w:rPr>
        <w:t xml:space="preserve"> </w:t>
      </w:r>
      <w:proofErr w:type="spellStart"/>
      <w:r w:rsidR="002E3A9B">
        <w:rPr>
          <w:rStyle w:val="Strong"/>
          <w:rFonts w:ascii="Times New Roman" w:hAnsi="Times New Roman" w:cs="Times New Roman"/>
          <w:b w:val="0"/>
          <w:color w:val="000000"/>
          <w:sz w:val="28"/>
          <w:szCs w:val="28"/>
        </w:rPr>
        <w:t>if</w:t>
      </w:r>
      <w:proofErr w:type="spellEnd"/>
      <w:r w:rsidR="002E3A9B">
        <w:rPr>
          <w:rStyle w:val="Strong"/>
          <w:rFonts w:ascii="Times New Roman" w:hAnsi="Times New Roman" w:cs="Times New Roman"/>
          <w:b w:val="0"/>
          <w:color w:val="000000"/>
          <w:sz w:val="28"/>
          <w:szCs w:val="28"/>
        </w:rPr>
        <w:t xml:space="preserve"> </w:t>
      </w:r>
      <w:r w:rsidR="00F36CF8" w:rsidRPr="00C5565C">
        <w:rPr>
          <w:rStyle w:val="Strong"/>
          <w:rFonts w:ascii="Times New Roman" w:hAnsi="Times New Roman" w:cs="Times New Roman"/>
          <w:b w:val="0"/>
          <w:color w:val="000000"/>
          <w:sz w:val="28"/>
          <w:szCs w:val="28"/>
        </w:rPr>
        <w:t xml:space="preserve">Schulz </w:t>
      </w:r>
      <w:r w:rsidR="002E3A9B" w:rsidRPr="00C5565C">
        <w:rPr>
          <w:rStyle w:val="Strong"/>
          <w:rFonts w:ascii="Times New Roman" w:hAnsi="Times New Roman" w:cs="Times New Roman"/>
          <w:b w:val="0"/>
          <w:color w:val="000000"/>
          <w:sz w:val="28"/>
          <w:szCs w:val="28"/>
        </w:rPr>
        <w:t>ha</w:t>
      </w:r>
      <w:r w:rsidR="002E3A9B">
        <w:rPr>
          <w:rStyle w:val="Strong"/>
          <w:rFonts w:ascii="Times New Roman" w:hAnsi="Times New Roman" w:cs="Times New Roman"/>
          <w:b w:val="0"/>
          <w:color w:val="000000"/>
          <w:sz w:val="28"/>
          <w:szCs w:val="28"/>
        </w:rPr>
        <w:t>d</w:t>
      </w:r>
      <w:r w:rsidR="002E3A9B"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given</w:t>
      </w:r>
      <w:proofErr w:type="spellEnd"/>
      <w:r w:rsidR="00F36CF8" w:rsidRPr="00C5565C">
        <w:rPr>
          <w:rStyle w:val="Strong"/>
          <w:rFonts w:ascii="Times New Roman" w:hAnsi="Times New Roman" w:cs="Times New Roman"/>
          <w:b w:val="0"/>
          <w:color w:val="000000"/>
          <w:sz w:val="28"/>
          <w:szCs w:val="28"/>
        </w:rPr>
        <w:t xml:space="preserve"> a </w:t>
      </w:r>
      <w:proofErr w:type="spellStart"/>
      <w:r w:rsidR="00F36CF8" w:rsidRPr="00C5565C">
        <w:rPr>
          <w:rStyle w:val="Strong"/>
          <w:rFonts w:ascii="Times New Roman" w:hAnsi="Times New Roman" w:cs="Times New Roman"/>
          <w:b w:val="0"/>
          <w:color w:val="000000"/>
          <w:sz w:val="28"/>
          <w:szCs w:val="28"/>
        </w:rPr>
        <w:t>mandate</w:t>
      </w:r>
      <w:proofErr w:type="spellEnd"/>
      <w:r w:rsidR="00F36CF8"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to</w:t>
      </w:r>
      <w:proofErr w:type="spellEnd"/>
      <w:r w:rsidR="00F36CF8" w:rsidRPr="00C5565C">
        <w:rPr>
          <w:rStyle w:val="Strong"/>
          <w:rFonts w:ascii="Times New Roman" w:hAnsi="Times New Roman" w:cs="Times New Roman"/>
          <w:b w:val="0"/>
          <w:color w:val="000000"/>
          <w:sz w:val="28"/>
          <w:szCs w:val="28"/>
        </w:rPr>
        <w:t xml:space="preserve"> counsel, who was present at the trial. We do not know this, but this is something that can be clarified by the issuing authorities. The third and last possibility is that Schulz was served with the decision and then informed of a right to retrial. If he then clearly states he does not want a retrial or does not request it within the applicable time frame, the judgement is final and executable. We do </w:t>
      </w:r>
      <w:proofErr w:type="spellStart"/>
      <w:r w:rsidR="00F36CF8" w:rsidRPr="00C5565C">
        <w:rPr>
          <w:rStyle w:val="Strong"/>
          <w:rFonts w:ascii="Times New Roman" w:hAnsi="Times New Roman" w:cs="Times New Roman"/>
          <w:b w:val="0"/>
          <w:color w:val="000000"/>
          <w:sz w:val="28"/>
          <w:szCs w:val="28"/>
        </w:rPr>
        <w:t>not</w:t>
      </w:r>
      <w:proofErr w:type="spellEnd"/>
      <w:r w:rsidR="00F36CF8"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know</w:t>
      </w:r>
      <w:proofErr w:type="spellEnd"/>
      <w:r w:rsidR="00F36CF8"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whether</w:t>
      </w:r>
      <w:proofErr w:type="spellEnd"/>
      <w:r w:rsidR="00F36CF8"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this</w:t>
      </w:r>
      <w:proofErr w:type="spellEnd"/>
      <w:r w:rsidR="00F36CF8" w:rsidRPr="00C5565C">
        <w:rPr>
          <w:rStyle w:val="Strong"/>
          <w:rFonts w:ascii="Times New Roman" w:hAnsi="Times New Roman" w:cs="Times New Roman"/>
          <w:b w:val="0"/>
          <w:color w:val="000000"/>
          <w:sz w:val="28"/>
          <w:szCs w:val="28"/>
        </w:rPr>
        <w:t xml:space="preserve"> right </w:t>
      </w:r>
      <w:proofErr w:type="spellStart"/>
      <w:r w:rsidR="00F36CF8" w:rsidRPr="00C5565C">
        <w:rPr>
          <w:rStyle w:val="Strong"/>
          <w:rFonts w:ascii="Times New Roman" w:hAnsi="Times New Roman" w:cs="Times New Roman"/>
          <w:b w:val="0"/>
          <w:color w:val="000000"/>
          <w:sz w:val="28"/>
          <w:szCs w:val="28"/>
        </w:rPr>
        <w:t>exist</w:t>
      </w:r>
      <w:r w:rsidR="002E3A9B">
        <w:rPr>
          <w:rStyle w:val="Strong"/>
          <w:rFonts w:ascii="Times New Roman" w:hAnsi="Times New Roman" w:cs="Times New Roman"/>
          <w:b w:val="0"/>
          <w:color w:val="000000"/>
          <w:sz w:val="28"/>
          <w:szCs w:val="28"/>
        </w:rPr>
        <w:t>s</w:t>
      </w:r>
      <w:proofErr w:type="spellEnd"/>
      <w:r w:rsidR="00F36CF8"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and</w:t>
      </w:r>
      <w:proofErr w:type="spellEnd"/>
      <w:r w:rsidR="00F36CF8"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what</w:t>
      </w:r>
      <w:proofErr w:type="spellEnd"/>
      <w:r w:rsidR="00F36CF8" w:rsidRPr="00C5565C">
        <w:rPr>
          <w:rStyle w:val="Strong"/>
          <w:rFonts w:ascii="Times New Roman" w:hAnsi="Times New Roman" w:cs="Times New Roman"/>
          <w:b w:val="0"/>
          <w:color w:val="000000"/>
          <w:sz w:val="28"/>
          <w:szCs w:val="28"/>
        </w:rPr>
        <w:t xml:space="preserve"> </w:t>
      </w:r>
      <w:proofErr w:type="spellStart"/>
      <w:r w:rsidR="00F36CF8" w:rsidRPr="00C5565C">
        <w:rPr>
          <w:rStyle w:val="Strong"/>
          <w:rFonts w:ascii="Times New Roman" w:hAnsi="Times New Roman" w:cs="Times New Roman"/>
          <w:b w:val="0"/>
          <w:color w:val="000000"/>
          <w:sz w:val="28"/>
          <w:szCs w:val="28"/>
        </w:rPr>
        <w:t>the</w:t>
      </w:r>
      <w:proofErr w:type="spellEnd"/>
      <w:r w:rsidR="00F36CF8" w:rsidRPr="00C5565C">
        <w:rPr>
          <w:rStyle w:val="Strong"/>
          <w:rFonts w:ascii="Times New Roman" w:hAnsi="Times New Roman" w:cs="Times New Roman"/>
          <w:b w:val="0"/>
          <w:color w:val="000000"/>
          <w:sz w:val="28"/>
          <w:szCs w:val="28"/>
        </w:rPr>
        <w:t xml:space="preserve"> response of Schulz was. However, if either one of these situations applies, there is no right to refuse.</w:t>
      </w:r>
    </w:p>
    <w:p w14:paraId="4EB09337" w14:textId="77777777" w:rsidR="00EC001C" w:rsidRPr="00C5565C" w:rsidRDefault="00EC001C" w:rsidP="00C5565C">
      <w:pPr>
        <w:spacing w:after="160"/>
        <w:jc w:val="both"/>
        <w:rPr>
          <w:rStyle w:val="Strong"/>
          <w:rFonts w:ascii="Times New Roman" w:hAnsi="Times New Roman" w:cs="Times New Roman"/>
          <w:b w:val="0"/>
          <w:i/>
          <w:color w:val="365F91" w:themeColor="accent1" w:themeShade="BF"/>
          <w:sz w:val="28"/>
          <w:szCs w:val="28"/>
        </w:rPr>
      </w:pPr>
      <w:r w:rsidRPr="00C5565C">
        <w:rPr>
          <w:rStyle w:val="Strong"/>
          <w:rFonts w:ascii="Times New Roman" w:hAnsi="Times New Roman" w:cs="Times New Roman"/>
          <w:b w:val="0"/>
          <w:i/>
          <w:color w:val="365F91" w:themeColor="accent1" w:themeShade="BF"/>
          <w:sz w:val="28"/>
          <w:szCs w:val="28"/>
        </w:rPr>
        <w:t>Q</w:t>
      </w:r>
      <w:r w:rsidR="00E31A73" w:rsidRPr="00C5565C">
        <w:rPr>
          <w:rStyle w:val="Strong"/>
          <w:rFonts w:ascii="Times New Roman" w:hAnsi="Times New Roman" w:cs="Times New Roman"/>
          <w:b w:val="0"/>
          <w:i/>
          <w:color w:val="365F91" w:themeColor="accent1" w:themeShade="BF"/>
          <w:sz w:val="28"/>
          <w:szCs w:val="28"/>
        </w:rPr>
        <w:t>3. On the basis of which criteria will it make a decision?</w:t>
      </w:r>
    </w:p>
    <w:p w14:paraId="64DA566D" w14:textId="67D2A268" w:rsidR="00390C90" w:rsidRPr="00C5565C" w:rsidRDefault="00390C90"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The leading principle will be whether the execution of the Polish sentence in Germany serves the purpose of his social rehabilitation. Additionally, accepting the execution also prevents impunity for serious offences and thus contributes to offering an Area of freedom, security and justice to the citizens of Europe.</w:t>
      </w:r>
    </w:p>
    <w:p w14:paraId="27327B3A" w14:textId="73C2DCFE" w:rsidR="00EC001C" w:rsidRPr="001A5470" w:rsidRDefault="00EC001C" w:rsidP="00C5565C">
      <w:pPr>
        <w:spacing w:after="160"/>
        <w:jc w:val="both"/>
        <w:rPr>
          <w:rStyle w:val="Strong"/>
          <w:rFonts w:ascii="Times New Roman" w:hAnsi="Times New Roman" w:cs="Times New Roman"/>
          <w:b w:val="0"/>
          <w:i/>
          <w:color w:val="365F91" w:themeColor="accent1" w:themeShade="BF"/>
          <w:sz w:val="28"/>
          <w:szCs w:val="28"/>
          <w:lang w:val="en-US"/>
        </w:rPr>
      </w:pPr>
      <w:r w:rsidRPr="001A5470">
        <w:rPr>
          <w:rStyle w:val="Strong"/>
          <w:rFonts w:ascii="Times New Roman" w:hAnsi="Times New Roman" w:cs="Times New Roman"/>
          <w:b w:val="0"/>
          <w:i/>
          <w:color w:val="365F91" w:themeColor="accent1" w:themeShade="BF"/>
          <w:sz w:val="28"/>
          <w:szCs w:val="28"/>
          <w:lang w:val="en-US"/>
        </w:rPr>
        <w:t>Q</w:t>
      </w:r>
      <w:r w:rsidR="00E31A73" w:rsidRPr="001A5470">
        <w:rPr>
          <w:rStyle w:val="Strong"/>
          <w:rFonts w:ascii="Times New Roman" w:hAnsi="Times New Roman" w:cs="Times New Roman"/>
          <w:b w:val="0"/>
          <w:i/>
          <w:color w:val="365F91" w:themeColor="accent1" w:themeShade="BF"/>
          <w:sz w:val="28"/>
          <w:szCs w:val="28"/>
          <w:lang w:val="en-US"/>
        </w:rPr>
        <w:t xml:space="preserve">4. What are the alternatives if Germany does not </w:t>
      </w:r>
      <w:proofErr w:type="spellStart"/>
      <w:r w:rsidR="00E31A73" w:rsidRPr="001A5470">
        <w:rPr>
          <w:rStyle w:val="Strong"/>
          <w:rFonts w:ascii="Times New Roman" w:hAnsi="Times New Roman" w:cs="Times New Roman"/>
          <w:b w:val="0"/>
          <w:i/>
          <w:color w:val="365F91" w:themeColor="accent1" w:themeShade="BF"/>
          <w:sz w:val="28"/>
          <w:szCs w:val="28"/>
          <w:lang w:val="en-US"/>
        </w:rPr>
        <w:t>recogn</w:t>
      </w:r>
      <w:r w:rsidR="00B45004">
        <w:rPr>
          <w:rStyle w:val="Strong"/>
          <w:rFonts w:ascii="Times New Roman" w:hAnsi="Times New Roman" w:cs="Times New Roman"/>
          <w:b w:val="0"/>
          <w:i/>
          <w:color w:val="365F91" w:themeColor="accent1" w:themeShade="BF"/>
          <w:sz w:val="28"/>
          <w:szCs w:val="28"/>
          <w:lang w:val="en-US"/>
        </w:rPr>
        <w:t>ise</w:t>
      </w:r>
      <w:proofErr w:type="spellEnd"/>
      <w:r w:rsidR="00E31A73" w:rsidRPr="001A5470">
        <w:rPr>
          <w:rStyle w:val="Strong"/>
          <w:rFonts w:ascii="Times New Roman" w:hAnsi="Times New Roman" w:cs="Times New Roman"/>
          <w:b w:val="0"/>
          <w:i/>
          <w:color w:val="365F91" w:themeColor="accent1" w:themeShade="BF"/>
          <w:sz w:val="28"/>
          <w:szCs w:val="28"/>
          <w:lang w:val="en-US"/>
        </w:rPr>
        <w:t xml:space="preserve"> the Polish judgement?</w:t>
      </w:r>
    </w:p>
    <w:p w14:paraId="56AE1B90" w14:textId="61025432" w:rsidR="00390C90" w:rsidRPr="00C5565C" w:rsidRDefault="00390C90" w:rsidP="00C5565C">
      <w:pPr>
        <w:spacing w:after="160"/>
        <w:jc w:val="both"/>
        <w:rPr>
          <w:rStyle w:val="Strong"/>
          <w:rFonts w:ascii="Times New Roman" w:hAnsi="Times New Roman" w:cs="Times New Roman"/>
          <w:b w:val="0"/>
          <w:color w:val="000000"/>
          <w:sz w:val="28"/>
          <w:szCs w:val="28"/>
        </w:rPr>
      </w:pPr>
      <w:r w:rsidRPr="001A5470">
        <w:rPr>
          <w:rStyle w:val="Strong"/>
          <w:rFonts w:ascii="Times New Roman" w:hAnsi="Times New Roman" w:cs="Times New Roman"/>
          <w:b w:val="0"/>
          <w:color w:val="000000"/>
          <w:sz w:val="28"/>
          <w:szCs w:val="28"/>
          <w:lang w:val="en-US"/>
        </w:rPr>
        <w:t xml:space="preserve">This will depend on the </w:t>
      </w:r>
      <w:r w:rsidR="002E3A9B">
        <w:rPr>
          <w:rStyle w:val="Strong"/>
          <w:rFonts w:ascii="Times New Roman" w:hAnsi="Times New Roman" w:cs="Times New Roman"/>
          <w:b w:val="0"/>
          <w:color w:val="000000"/>
          <w:sz w:val="28"/>
          <w:szCs w:val="28"/>
          <w:lang w:val="en-US"/>
        </w:rPr>
        <w:t>grounds for</w:t>
      </w:r>
      <w:r w:rsidRPr="001A5470">
        <w:rPr>
          <w:rStyle w:val="Strong"/>
          <w:rFonts w:ascii="Times New Roman" w:hAnsi="Times New Roman" w:cs="Times New Roman"/>
          <w:b w:val="0"/>
          <w:color w:val="000000"/>
          <w:sz w:val="28"/>
          <w:szCs w:val="28"/>
          <w:lang w:val="en-US"/>
        </w:rPr>
        <w:t xml:space="preserve"> refusal. However, what is clear from the start is that when there is </w:t>
      </w:r>
      <w:r w:rsidR="00256907">
        <w:rPr>
          <w:rStyle w:val="Strong"/>
          <w:rFonts w:ascii="Times New Roman" w:hAnsi="Times New Roman" w:cs="Times New Roman"/>
          <w:b w:val="0"/>
          <w:color w:val="000000"/>
          <w:sz w:val="28"/>
          <w:szCs w:val="28"/>
          <w:lang w:val="en-US"/>
        </w:rPr>
        <w:t xml:space="preserve">the </w:t>
      </w:r>
      <w:r w:rsidR="002E3A9B">
        <w:rPr>
          <w:rStyle w:val="Strong"/>
          <w:rFonts w:ascii="Times New Roman" w:hAnsi="Times New Roman" w:cs="Times New Roman"/>
          <w:b w:val="0"/>
          <w:color w:val="000000"/>
          <w:sz w:val="28"/>
          <w:szCs w:val="28"/>
          <w:lang w:val="en-US"/>
        </w:rPr>
        <w:t>grounds for</w:t>
      </w:r>
      <w:r w:rsidRPr="001A5470">
        <w:rPr>
          <w:rStyle w:val="Strong"/>
          <w:rFonts w:ascii="Times New Roman" w:hAnsi="Times New Roman" w:cs="Times New Roman"/>
          <w:b w:val="0"/>
          <w:color w:val="000000"/>
          <w:sz w:val="28"/>
          <w:szCs w:val="28"/>
          <w:lang w:val="en-US"/>
        </w:rPr>
        <w:t xml:space="preserve"> refusal applicable to </w:t>
      </w:r>
      <w:r w:rsidR="00BF05F3" w:rsidRPr="001A5470">
        <w:rPr>
          <w:rStyle w:val="Strong"/>
          <w:rFonts w:ascii="Times New Roman" w:hAnsi="Times New Roman" w:cs="Times New Roman"/>
          <w:b w:val="0"/>
          <w:color w:val="000000"/>
          <w:sz w:val="28"/>
          <w:szCs w:val="28"/>
          <w:lang w:val="en-US"/>
        </w:rPr>
        <w:t xml:space="preserve">the </w:t>
      </w:r>
      <w:r w:rsidRPr="001A5470">
        <w:rPr>
          <w:rStyle w:val="Strong"/>
          <w:rFonts w:ascii="Times New Roman" w:hAnsi="Times New Roman" w:cs="Times New Roman"/>
          <w:b w:val="0"/>
          <w:color w:val="000000"/>
          <w:sz w:val="28"/>
          <w:szCs w:val="28"/>
          <w:lang w:val="en-US"/>
        </w:rPr>
        <w:t>ex</w:t>
      </w:r>
      <w:r w:rsidR="00B91CA7" w:rsidRPr="001A5470">
        <w:rPr>
          <w:rStyle w:val="Strong"/>
          <w:rFonts w:ascii="Times New Roman" w:hAnsi="Times New Roman" w:cs="Times New Roman"/>
          <w:b w:val="0"/>
          <w:color w:val="000000"/>
          <w:sz w:val="28"/>
          <w:szCs w:val="28"/>
          <w:lang w:val="en-US"/>
        </w:rPr>
        <w:t>ecution of t</w:t>
      </w:r>
      <w:r w:rsidRPr="001A5470">
        <w:rPr>
          <w:rStyle w:val="Strong"/>
          <w:rFonts w:ascii="Times New Roman" w:hAnsi="Times New Roman" w:cs="Times New Roman"/>
          <w:b w:val="0"/>
          <w:color w:val="000000"/>
          <w:sz w:val="28"/>
          <w:szCs w:val="28"/>
          <w:lang w:val="en-US"/>
        </w:rPr>
        <w:t>he judgement, it will most likely also be applicable to a Polish EAW to Germany for purposes of surrendering him. Article 4(6) FD EAW allows for refusal of the surrender of nationals for ex</w:t>
      </w:r>
      <w:r w:rsidR="00B91CA7" w:rsidRPr="001A5470">
        <w:rPr>
          <w:rStyle w:val="Strong"/>
          <w:rFonts w:ascii="Times New Roman" w:hAnsi="Times New Roman" w:cs="Times New Roman"/>
          <w:b w:val="0"/>
          <w:color w:val="000000"/>
          <w:sz w:val="28"/>
          <w:szCs w:val="28"/>
          <w:lang w:val="en-US"/>
        </w:rPr>
        <w:t>ecution, on condition that the M</w:t>
      </w:r>
      <w:r w:rsidRPr="001A5470">
        <w:rPr>
          <w:rStyle w:val="Strong"/>
          <w:rFonts w:ascii="Times New Roman" w:hAnsi="Times New Roman" w:cs="Times New Roman"/>
          <w:b w:val="0"/>
          <w:color w:val="000000"/>
          <w:sz w:val="28"/>
          <w:szCs w:val="28"/>
          <w:lang w:val="en-US"/>
        </w:rPr>
        <w:t xml:space="preserve">ember State is willing to do the execution itself. </w:t>
      </w:r>
      <w:r w:rsidRPr="00C5565C">
        <w:rPr>
          <w:rStyle w:val="Strong"/>
          <w:rFonts w:ascii="Times New Roman" w:hAnsi="Times New Roman" w:cs="Times New Roman"/>
          <w:b w:val="0"/>
          <w:color w:val="000000"/>
          <w:sz w:val="28"/>
          <w:szCs w:val="28"/>
        </w:rPr>
        <w:t>The latter is</w:t>
      </w:r>
      <w:r w:rsidR="00BF05F3" w:rsidRPr="00C5565C">
        <w:rPr>
          <w:rStyle w:val="Strong"/>
          <w:rFonts w:ascii="Times New Roman" w:hAnsi="Times New Roman" w:cs="Times New Roman"/>
          <w:b w:val="0"/>
          <w:color w:val="000000"/>
          <w:sz w:val="28"/>
          <w:szCs w:val="28"/>
        </w:rPr>
        <w:t xml:space="preserve"> exactly</w:t>
      </w:r>
      <w:r w:rsidRPr="00C5565C">
        <w:rPr>
          <w:rStyle w:val="Strong"/>
          <w:rFonts w:ascii="Times New Roman" w:hAnsi="Times New Roman" w:cs="Times New Roman"/>
          <w:b w:val="0"/>
          <w:color w:val="000000"/>
          <w:sz w:val="28"/>
          <w:szCs w:val="28"/>
        </w:rPr>
        <w:t xml:space="preserve"> the problem.</w:t>
      </w:r>
    </w:p>
    <w:p w14:paraId="706445B1" w14:textId="20C25060" w:rsidR="00390C90" w:rsidRPr="00C5565C" w:rsidRDefault="00390C90"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Can Germany start new crim</w:t>
      </w:r>
      <w:r w:rsidR="00B91CA7" w:rsidRPr="00C5565C">
        <w:rPr>
          <w:rStyle w:val="Strong"/>
          <w:rFonts w:ascii="Times New Roman" w:hAnsi="Times New Roman" w:cs="Times New Roman"/>
          <w:b w:val="0"/>
          <w:color w:val="000000"/>
          <w:sz w:val="28"/>
          <w:szCs w:val="28"/>
        </w:rPr>
        <w:t>inal proceedings against Schulz?</w:t>
      </w:r>
      <w:r w:rsidRPr="00C5565C">
        <w:rPr>
          <w:rStyle w:val="Strong"/>
          <w:rFonts w:ascii="Times New Roman" w:hAnsi="Times New Roman" w:cs="Times New Roman"/>
          <w:b w:val="0"/>
          <w:color w:val="000000"/>
          <w:sz w:val="28"/>
          <w:szCs w:val="28"/>
        </w:rPr>
        <w:t xml:space="preserve"> It no </w:t>
      </w:r>
      <w:proofErr w:type="spellStart"/>
      <w:r w:rsidRPr="00C5565C">
        <w:rPr>
          <w:rStyle w:val="Strong"/>
          <w:rFonts w:ascii="Times New Roman" w:hAnsi="Times New Roman" w:cs="Times New Roman"/>
          <w:b w:val="0"/>
          <w:color w:val="000000"/>
          <w:sz w:val="28"/>
          <w:szCs w:val="28"/>
        </w:rPr>
        <w:t>doubt</w:t>
      </w:r>
      <w:proofErr w:type="spellEnd"/>
      <w:r w:rsidR="002E3A9B" w:rsidRPr="002E3A9B">
        <w:rPr>
          <w:rStyle w:val="Strong"/>
          <w:rFonts w:ascii="Times New Roman" w:hAnsi="Times New Roman" w:cs="Times New Roman"/>
          <w:b w:val="0"/>
          <w:color w:val="000000"/>
          <w:sz w:val="28"/>
          <w:szCs w:val="28"/>
        </w:rPr>
        <w:t xml:space="preserve"> </w:t>
      </w:r>
      <w:r w:rsidR="002E3A9B" w:rsidRPr="00C5565C">
        <w:rPr>
          <w:rStyle w:val="Strong"/>
          <w:rFonts w:ascii="Times New Roman" w:hAnsi="Times New Roman" w:cs="Times New Roman"/>
          <w:b w:val="0"/>
          <w:color w:val="000000"/>
          <w:sz w:val="28"/>
          <w:szCs w:val="28"/>
        </w:rPr>
        <w:t>has</w:t>
      </w: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jurisdiction</w:t>
      </w:r>
      <w:proofErr w:type="spellEnd"/>
      <w:r w:rsidRPr="00C5565C">
        <w:rPr>
          <w:rStyle w:val="Strong"/>
          <w:rFonts w:ascii="Times New Roman" w:hAnsi="Times New Roman" w:cs="Times New Roman"/>
          <w:b w:val="0"/>
          <w:color w:val="000000"/>
          <w:sz w:val="28"/>
          <w:szCs w:val="28"/>
        </w:rPr>
        <w:t xml:space="preserve"> over </w:t>
      </w:r>
      <w:proofErr w:type="spellStart"/>
      <w:r w:rsidRPr="00C5565C">
        <w:rPr>
          <w:rStyle w:val="Strong"/>
          <w:rFonts w:ascii="Times New Roman" w:hAnsi="Times New Roman" w:cs="Times New Roman"/>
          <w:b w:val="0"/>
          <w:color w:val="000000"/>
          <w:sz w:val="28"/>
          <w:szCs w:val="28"/>
        </w:rPr>
        <w:t>the</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three</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serious</w:t>
      </w:r>
      <w:proofErr w:type="spellEnd"/>
      <w:r w:rsidRPr="00C5565C">
        <w:rPr>
          <w:rStyle w:val="Strong"/>
          <w:rFonts w:ascii="Times New Roman" w:hAnsi="Times New Roman" w:cs="Times New Roman"/>
          <w:b w:val="0"/>
          <w:color w:val="000000"/>
          <w:sz w:val="28"/>
          <w:szCs w:val="28"/>
        </w:rPr>
        <w:t xml:space="preserve"> crimes on basis of territoriality and nationality. The oldest offence might be time-barred. Are the other offences barred by ne bis in idem, </w:t>
      </w:r>
      <w:proofErr w:type="spellStart"/>
      <w:r w:rsidRPr="00C5565C">
        <w:rPr>
          <w:rStyle w:val="Strong"/>
          <w:rFonts w:ascii="Times New Roman" w:hAnsi="Times New Roman" w:cs="Times New Roman"/>
          <w:b w:val="0"/>
          <w:color w:val="000000"/>
          <w:sz w:val="28"/>
          <w:szCs w:val="28"/>
        </w:rPr>
        <w:t>because</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there</w:t>
      </w:r>
      <w:proofErr w:type="spellEnd"/>
      <w:r w:rsidRPr="00C5565C">
        <w:rPr>
          <w:rStyle w:val="Strong"/>
          <w:rFonts w:ascii="Times New Roman" w:hAnsi="Times New Roman" w:cs="Times New Roman"/>
          <w:b w:val="0"/>
          <w:color w:val="000000"/>
          <w:sz w:val="28"/>
          <w:szCs w:val="28"/>
        </w:rPr>
        <w:t xml:space="preserve"> is a </w:t>
      </w:r>
      <w:proofErr w:type="spellStart"/>
      <w:r w:rsidRPr="00C5565C">
        <w:rPr>
          <w:rStyle w:val="Strong"/>
          <w:rFonts w:ascii="Times New Roman" w:hAnsi="Times New Roman" w:cs="Times New Roman"/>
          <w:b w:val="0"/>
          <w:color w:val="000000"/>
          <w:sz w:val="28"/>
          <w:szCs w:val="28"/>
        </w:rPr>
        <w:t>Polish</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decision</w:t>
      </w:r>
      <w:proofErr w:type="spellEnd"/>
      <w:r w:rsidR="002E3A9B" w:rsidRPr="002E3A9B">
        <w:rPr>
          <w:rStyle w:val="Strong"/>
          <w:rFonts w:ascii="Times New Roman" w:hAnsi="Times New Roman" w:cs="Times New Roman"/>
          <w:b w:val="0"/>
          <w:color w:val="000000"/>
          <w:sz w:val="28"/>
          <w:szCs w:val="28"/>
        </w:rPr>
        <w:t xml:space="preserve"> </w:t>
      </w:r>
      <w:proofErr w:type="spellStart"/>
      <w:r w:rsidR="002E3A9B" w:rsidRPr="00C5565C">
        <w:rPr>
          <w:rStyle w:val="Strong"/>
          <w:rFonts w:ascii="Times New Roman" w:hAnsi="Times New Roman" w:cs="Times New Roman"/>
          <w:b w:val="0"/>
          <w:color w:val="000000"/>
          <w:sz w:val="28"/>
          <w:szCs w:val="28"/>
        </w:rPr>
        <w:t>already</w:t>
      </w:r>
      <w:proofErr w:type="spellEnd"/>
      <w:r w:rsidRPr="00C5565C">
        <w:rPr>
          <w:rStyle w:val="Strong"/>
          <w:rFonts w:ascii="Times New Roman" w:hAnsi="Times New Roman" w:cs="Times New Roman"/>
          <w:b w:val="0"/>
          <w:color w:val="000000"/>
          <w:sz w:val="28"/>
          <w:szCs w:val="28"/>
        </w:rPr>
        <w:t>?</w:t>
      </w:r>
      <w:r w:rsidR="00784320" w:rsidRPr="00C5565C">
        <w:rPr>
          <w:rStyle w:val="Strong"/>
          <w:rFonts w:ascii="Times New Roman" w:hAnsi="Times New Roman" w:cs="Times New Roman"/>
          <w:b w:val="0"/>
          <w:color w:val="000000"/>
          <w:sz w:val="28"/>
          <w:szCs w:val="28"/>
        </w:rPr>
        <w:t xml:space="preserve"> Article 54 CISA only protects against a second prosecution when the penalty has been enforced. That is certainly not the case.</w:t>
      </w:r>
    </w:p>
    <w:p w14:paraId="14228309" w14:textId="7F5C4417" w:rsidR="00C56075" w:rsidRDefault="00784320" w:rsidP="00C5565C">
      <w:pPr>
        <w:spacing w:after="160"/>
        <w:jc w:val="both"/>
        <w:rPr>
          <w:rStyle w:val="Strong"/>
          <w:rFonts w:ascii="Times New Roman" w:hAnsi="Times New Roman" w:cs="Times New Roman"/>
          <w:b w:val="0"/>
          <w:color w:val="000000"/>
          <w:sz w:val="28"/>
          <w:szCs w:val="28"/>
        </w:rPr>
      </w:pPr>
      <w:r w:rsidRPr="00C5565C">
        <w:rPr>
          <w:rStyle w:val="Strong"/>
          <w:rFonts w:ascii="Times New Roman" w:hAnsi="Times New Roman" w:cs="Times New Roman"/>
          <w:b w:val="0"/>
          <w:color w:val="000000"/>
          <w:sz w:val="28"/>
          <w:szCs w:val="28"/>
        </w:rPr>
        <w:t>When considering what it means to start all over again, it is obvious that it would be much better to enforce the Polish sentence right away.</w:t>
      </w:r>
    </w:p>
    <w:p w14:paraId="11AD109B" w14:textId="77777777" w:rsidR="00D12FD0" w:rsidRPr="00C5565C" w:rsidRDefault="00D12FD0" w:rsidP="00C5565C">
      <w:pPr>
        <w:spacing w:after="160"/>
        <w:jc w:val="both"/>
        <w:rPr>
          <w:rStyle w:val="Strong"/>
          <w:rFonts w:ascii="Times New Roman" w:hAnsi="Times New Roman" w:cs="Times New Roman"/>
          <w:b w:val="0"/>
          <w:color w:val="000000"/>
          <w:sz w:val="28"/>
          <w:szCs w:val="28"/>
        </w:rPr>
      </w:pPr>
    </w:p>
    <w:p w14:paraId="0B099C7B" w14:textId="77777777" w:rsidR="00B91CA7" w:rsidRPr="00FC2FDF" w:rsidRDefault="00EC001C" w:rsidP="00C5565C">
      <w:pPr>
        <w:spacing w:after="160"/>
        <w:jc w:val="both"/>
        <w:rPr>
          <w:rStyle w:val="Strong"/>
          <w:rFonts w:ascii="Times New Roman" w:hAnsi="Times New Roman" w:cs="Times New Roman"/>
          <w:b w:val="0"/>
          <w:i/>
          <w:color w:val="365F91" w:themeColor="accent1" w:themeShade="BF"/>
          <w:sz w:val="28"/>
          <w:szCs w:val="28"/>
        </w:rPr>
      </w:pPr>
      <w:r w:rsidRPr="00C5565C">
        <w:rPr>
          <w:rStyle w:val="Strong"/>
          <w:rFonts w:ascii="Times New Roman" w:hAnsi="Times New Roman" w:cs="Times New Roman"/>
          <w:b w:val="0"/>
          <w:i/>
          <w:color w:val="365F91" w:themeColor="accent1" w:themeShade="BF"/>
          <w:sz w:val="28"/>
          <w:szCs w:val="28"/>
        </w:rPr>
        <w:lastRenderedPageBreak/>
        <w:t>Q</w:t>
      </w:r>
      <w:r w:rsidR="00E31A73" w:rsidRPr="00C5565C">
        <w:rPr>
          <w:rStyle w:val="Strong"/>
          <w:rFonts w:ascii="Times New Roman" w:hAnsi="Times New Roman" w:cs="Times New Roman"/>
          <w:b w:val="0"/>
          <w:i/>
          <w:color w:val="365F91" w:themeColor="accent1" w:themeShade="BF"/>
          <w:sz w:val="28"/>
          <w:szCs w:val="28"/>
        </w:rPr>
        <w:t>5. Imagine that the Polish judgement can be recognised completely. What</w:t>
      </w:r>
      <w:r w:rsidR="00784320" w:rsidRPr="00C5565C">
        <w:rPr>
          <w:rStyle w:val="Strong"/>
          <w:rFonts w:ascii="Times New Roman" w:hAnsi="Times New Roman" w:cs="Times New Roman"/>
          <w:b w:val="0"/>
          <w:i/>
          <w:color w:val="365F91" w:themeColor="accent1" w:themeShade="BF"/>
          <w:sz w:val="28"/>
          <w:szCs w:val="28"/>
        </w:rPr>
        <w:t xml:space="preserve"> are the rules applicable to its</w:t>
      </w:r>
      <w:r w:rsidR="00E31A73" w:rsidRPr="00C5565C">
        <w:rPr>
          <w:rStyle w:val="Strong"/>
          <w:rFonts w:ascii="Times New Roman" w:hAnsi="Times New Roman" w:cs="Times New Roman"/>
          <w:b w:val="0"/>
          <w:i/>
          <w:color w:val="365F91" w:themeColor="accent1" w:themeShade="BF"/>
          <w:sz w:val="28"/>
          <w:szCs w:val="28"/>
        </w:rPr>
        <w:t xml:space="preserve"> execution in Germany?</w:t>
      </w:r>
    </w:p>
    <w:p w14:paraId="0AC4D49B" w14:textId="77777777" w:rsidR="00B91CA7" w:rsidRPr="001A5470" w:rsidRDefault="00784320" w:rsidP="00C5565C">
      <w:pPr>
        <w:spacing w:after="160"/>
        <w:jc w:val="both"/>
        <w:rPr>
          <w:rStyle w:val="Strong"/>
          <w:rFonts w:ascii="Times New Roman" w:hAnsi="Times New Roman" w:cs="Times New Roman"/>
          <w:b w:val="0"/>
          <w:color w:val="000000"/>
          <w:sz w:val="28"/>
          <w:szCs w:val="28"/>
          <w:lang w:val="en-US"/>
        </w:rPr>
      </w:pPr>
      <w:r w:rsidRPr="00C5565C">
        <w:rPr>
          <w:rStyle w:val="Strong"/>
          <w:rFonts w:ascii="Times New Roman" w:hAnsi="Times New Roman" w:cs="Times New Roman"/>
          <w:b w:val="0"/>
          <w:color w:val="000000"/>
          <w:sz w:val="28"/>
          <w:szCs w:val="28"/>
        </w:rPr>
        <w:t>This question invites us to apply Article 17 FD 2008/909. This provision clearly stipulate</w:t>
      </w:r>
      <w:r w:rsidR="00B91CA7" w:rsidRPr="00C5565C">
        <w:rPr>
          <w:rStyle w:val="Strong"/>
          <w:rFonts w:ascii="Times New Roman" w:hAnsi="Times New Roman" w:cs="Times New Roman"/>
          <w:b w:val="0"/>
          <w:color w:val="000000"/>
          <w:sz w:val="28"/>
          <w:szCs w:val="28"/>
        </w:rPr>
        <w:t>s</w:t>
      </w:r>
      <w:r w:rsidRPr="00C5565C">
        <w:rPr>
          <w:rStyle w:val="Strong"/>
          <w:rFonts w:ascii="Times New Roman" w:hAnsi="Times New Roman" w:cs="Times New Roman"/>
          <w:b w:val="0"/>
          <w:color w:val="000000"/>
          <w:sz w:val="28"/>
          <w:szCs w:val="28"/>
        </w:rPr>
        <w:t xml:space="preserve"> that the enforcement is governed by the law of the executing Member State, including all rules on early and conditional release (Art. 17(1)). </w:t>
      </w:r>
      <w:r w:rsidRPr="001A5470">
        <w:rPr>
          <w:rStyle w:val="Strong"/>
          <w:rFonts w:ascii="Times New Roman" w:hAnsi="Times New Roman" w:cs="Times New Roman"/>
          <w:b w:val="0"/>
          <w:color w:val="000000"/>
          <w:sz w:val="28"/>
          <w:szCs w:val="28"/>
          <w:lang w:val="en-US"/>
        </w:rPr>
        <w:t>Schulz spent one month and one day in the Polish prison, which must be deducted (Art. 17(2)).</w:t>
      </w:r>
    </w:p>
    <w:p w14:paraId="3C1D0172" w14:textId="068F5612" w:rsidR="00B91CA7" w:rsidRPr="00C97382" w:rsidRDefault="00784320" w:rsidP="00C5565C">
      <w:pPr>
        <w:spacing w:after="160"/>
        <w:jc w:val="both"/>
        <w:rPr>
          <w:rStyle w:val="Strong"/>
          <w:rFonts w:ascii="Times New Roman" w:hAnsi="Times New Roman" w:cs="Times New Roman"/>
          <w:b w:val="0"/>
          <w:color w:val="000000"/>
          <w:sz w:val="28"/>
          <w:szCs w:val="28"/>
          <w:lang w:val="en-US"/>
        </w:rPr>
      </w:pPr>
      <w:r w:rsidRPr="001A5470">
        <w:rPr>
          <w:rStyle w:val="Strong"/>
          <w:rFonts w:ascii="Times New Roman" w:hAnsi="Times New Roman" w:cs="Times New Roman"/>
          <w:b w:val="0"/>
          <w:color w:val="000000"/>
          <w:sz w:val="28"/>
          <w:szCs w:val="28"/>
          <w:lang w:val="en-US"/>
        </w:rPr>
        <w:t xml:space="preserve">NB: The most interesting </w:t>
      </w:r>
      <w:hyperlink r:id="rId22" w:history="1">
        <w:proofErr w:type="spellStart"/>
        <w:r w:rsidRPr="001A5470">
          <w:rPr>
            <w:rStyle w:val="Hyperlink"/>
            <w:rFonts w:ascii="Times New Roman" w:hAnsi="Times New Roman" w:cs="Times New Roman"/>
            <w:i/>
            <w:sz w:val="28"/>
            <w:szCs w:val="28"/>
            <w:lang w:val="en-US"/>
          </w:rPr>
          <w:t>Ognyanov</w:t>
        </w:r>
        <w:proofErr w:type="spellEnd"/>
        <w:r w:rsidRPr="001A5470">
          <w:rPr>
            <w:rStyle w:val="Hyperlink"/>
            <w:rFonts w:ascii="Times New Roman" w:hAnsi="Times New Roman" w:cs="Times New Roman"/>
            <w:sz w:val="28"/>
            <w:szCs w:val="28"/>
            <w:lang w:val="en-US"/>
          </w:rPr>
          <w:t xml:space="preserve"> case</w:t>
        </w:r>
        <w:r w:rsidR="00EC001C" w:rsidRPr="001A5470">
          <w:rPr>
            <w:rStyle w:val="Hyperlink"/>
            <w:rFonts w:ascii="Times New Roman" w:hAnsi="Times New Roman" w:cs="Times New Roman"/>
            <w:sz w:val="28"/>
            <w:szCs w:val="28"/>
            <w:lang w:val="en-US"/>
          </w:rPr>
          <w:t xml:space="preserve"> (C-554/14)</w:t>
        </w:r>
      </w:hyperlink>
      <w:r w:rsidR="00DE63AB" w:rsidRPr="001A5470">
        <w:rPr>
          <w:rStyle w:val="Strong"/>
          <w:rFonts w:ascii="Times New Roman" w:hAnsi="Times New Roman" w:cs="Times New Roman"/>
          <w:b w:val="0"/>
          <w:color w:val="000000"/>
          <w:sz w:val="28"/>
          <w:szCs w:val="28"/>
          <w:lang w:val="en-US"/>
        </w:rPr>
        <w:t xml:space="preserve"> </w:t>
      </w:r>
      <w:r w:rsidRPr="001A5470">
        <w:rPr>
          <w:rStyle w:val="Strong"/>
          <w:rFonts w:ascii="Times New Roman" w:hAnsi="Times New Roman" w:cs="Times New Roman"/>
          <w:b w:val="0"/>
          <w:color w:val="000000"/>
          <w:sz w:val="28"/>
          <w:szCs w:val="28"/>
          <w:lang w:val="en-US"/>
        </w:rPr>
        <w:t xml:space="preserve">teaches us how the Court views the responsibilities of the Member States involved and which law of which state governs which part of the execution of the sentence. </w:t>
      </w:r>
      <w:r w:rsidRPr="00C5565C">
        <w:rPr>
          <w:rStyle w:val="Strong"/>
          <w:rFonts w:ascii="Times New Roman" w:hAnsi="Times New Roman" w:cs="Times New Roman"/>
          <w:b w:val="0"/>
          <w:color w:val="000000"/>
          <w:sz w:val="28"/>
          <w:szCs w:val="28"/>
        </w:rPr>
        <w:t xml:space="preserve">The Bulgarian national Ognyanov had been convicted in Denmark </w:t>
      </w:r>
      <w:proofErr w:type="spellStart"/>
      <w:r w:rsidRPr="00C5565C">
        <w:rPr>
          <w:rStyle w:val="Strong"/>
          <w:rFonts w:ascii="Times New Roman" w:hAnsi="Times New Roman" w:cs="Times New Roman"/>
          <w:b w:val="0"/>
          <w:color w:val="000000"/>
          <w:sz w:val="28"/>
          <w:szCs w:val="28"/>
        </w:rPr>
        <w:t>for</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murder</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and</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aggravated</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robbery</w:t>
      </w:r>
      <w:proofErr w:type="spellEnd"/>
      <w:r w:rsidRPr="00C5565C">
        <w:rPr>
          <w:rStyle w:val="Strong"/>
          <w:rFonts w:ascii="Times New Roman" w:hAnsi="Times New Roman" w:cs="Times New Roman"/>
          <w:b w:val="0"/>
          <w:color w:val="000000"/>
          <w:sz w:val="28"/>
          <w:szCs w:val="28"/>
        </w:rPr>
        <w:t xml:space="preserve"> in 2012</w:t>
      </w:r>
      <w:r w:rsidR="002E3A9B">
        <w:rPr>
          <w:rStyle w:val="Strong"/>
          <w:rFonts w:ascii="Times New Roman" w:hAnsi="Times New Roman" w:cs="Times New Roman"/>
          <w:b w:val="0"/>
          <w:color w:val="000000"/>
          <w:sz w:val="28"/>
          <w:szCs w:val="28"/>
        </w:rPr>
        <w:t>,</w:t>
      </w: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to</w:t>
      </w:r>
      <w:proofErr w:type="spellEnd"/>
      <w:r w:rsidRPr="00C5565C">
        <w:rPr>
          <w:rStyle w:val="Strong"/>
          <w:rFonts w:ascii="Times New Roman" w:hAnsi="Times New Roman" w:cs="Times New Roman"/>
          <w:b w:val="0"/>
          <w:color w:val="000000"/>
          <w:sz w:val="28"/>
          <w:szCs w:val="28"/>
        </w:rPr>
        <w:t xml:space="preserve"> a penalty of 15 </w:t>
      </w:r>
      <w:proofErr w:type="spellStart"/>
      <w:r w:rsidRPr="00C5565C">
        <w:rPr>
          <w:rStyle w:val="Strong"/>
          <w:rFonts w:ascii="Times New Roman" w:hAnsi="Times New Roman" w:cs="Times New Roman"/>
          <w:b w:val="0"/>
          <w:color w:val="000000"/>
          <w:sz w:val="28"/>
          <w:szCs w:val="28"/>
        </w:rPr>
        <w:t>years</w:t>
      </w:r>
      <w:proofErr w:type="spellEnd"/>
      <w:r w:rsidR="002E3A9B">
        <w:rPr>
          <w:rStyle w:val="Strong"/>
          <w:rFonts w:ascii="Times New Roman" w:hAnsi="Times New Roman" w:cs="Times New Roman"/>
          <w:b w:val="0"/>
          <w:color w:val="000000"/>
          <w:sz w:val="28"/>
          <w:szCs w:val="28"/>
        </w:rPr>
        <w:t>’</w:t>
      </w:r>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imprisonment</w:t>
      </w:r>
      <w:proofErr w:type="spellEnd"/>
      <w:r w:rsidRPr="00C5565C">
        <w:rPr>
          <w:rStyle w:val="Strong"/>
          <w:rFonts w:ascii="Times New Roman" w:hAnsi="Times New Roman" w:cs="Times New Roman"/>
          <w:b w:val="0"/>
          <w:color w:val="000000"/>
          <w:sz w:val="28"/>
          <w:szCs w:val="28"/>
        </w:rPr>
        <w:t xml:space="preserve">. Before his transfer to Bulgaria in 2013 he had worked in the prison in Denmark. During the execution of the remainder of his sentence in Bulgaria the question came up whether Ognyanov would be entitled to a </w:t>
      </w:r>
      <w:proofErr w:type="spellStart"/>
      <w:r w:rsidRPr="00C5565C">
        <w:rPr>
          <w:rStyle w:val="Strong"/>
          <w:rFonts w:ascii="Times New Roman" w:hAnsi="Times New Roman" w:cs="Times New Roman"/>
          <w:b w:val="0"/>
          <w:color w:val="000000"/>
          <w:sz w:val="28"/>
          <w:szCs w:val="28"/>
        </w:rPr>
        <w:t>reduction</w:t>
      </w:r>
      <w:proofErr w:type="spellEnd"/>
      <w:r w:rsidRPr="00C5565C">
        <w:rPr>
          <w:rStyle w:val="Strong"/>
          <w:rFonts w:ascii="Times New Roman" w:hAnsi="Times New Roman" w:cs="Times New Roman"/>
          <w:b w:val="0"/>
          <w:color w:val="000000"/>
          <w:sz w:val="28"/>
          <w:szCs w:val="28"/>
        </w:rPr>
        <w:t xml:space="preserve"> of his </w:t>
      </w:r>
      <w:proofErr w:type="spellStart"/>
      <w:r w:rsidRPr="00C5565C">
        <w:rPr>
          <w:rStyle w:val="Strong"/>
          <w:rFonts w:ascii="Times New Roman" w:hAnsi="Times New Roman" w:cs="Times New Roman"/>
          <w:b w:val="0"/>
          <w:color w:val="000000"/>
          <w:sz w:val="28"/>
          <w:szCs w:val="28"/>
        </w:rPr>
        <w:t>sentence</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because</w:t>
      </w:r>
      <w:proofErr w:type="spellEnd"/>
      <w:r w:rsidRPr="00C5565C">
        <w:rPr>
          <w:rStyle w:val="Strong"/>
          <w:rFonts w:ascii="Times New Roman" w:hAnsi="Times New Roman" w:cs="Times New Roman"/>
          <w:b w:val="0"/>
          <w:color w:val="000000"/>
          <w:sz w:val="28"/>
          <w:szCs w:val="28"/>
        </w:rPr>
        <w:t xml:space="preserve"> he had </w:t>
      </w:r>
      <w:proofErr w:type="spellStart"/>
      <w:r w:rsidRPr="00C5565C">
        <w:rPr>
          <w:rStyle w:val="Strong"/>
          <w:rFonts w:ascii="Times New Roman" w:hAnsi="Times New Roman" w:cs="Times New Roman"/>
          <w:b w:val="0"/>
          <w:color w:val="000000"/>
          <w:sz w:val="28"/>
          <w:szCs w:val="28"/>
        </w:rPr>
        <w:t>worked</w:t>
      </w:r>
      <w:proofErr w:type="spellEnd"/>
      <w:r w:rsidRPr="00C5565C">
        <w:rPr>
          <w:rStyle w:val="Strong"/>
          <w:rFonts w:ascii="Times New Roman" w:hAnsi="Times New Roman" w:cs="Times New Roman"/>
          <w:b w:val="0"/>
          <w:color w:val="000000"/>
          <w:sz w:val="28"/>
          <w:szCs w:val="28"/>
        </w:rPr>
        <w:t xml:space="preserve"> in Denmark. If that were the case, he would be entitled to a reduction of 2 years, 6 months and 24 days. Without taking the Danish work into consideration he would only be entitled to a reduction of 1 year, 8 months and 20 days: a </w:t>
      </w:r>
      <w:proofErr w:type="spellStart"/>
      <w:r w:rsidRPr="00C5565C">
        <w:rPr>
          <w:rStyle w:val="Strong"/>
          <w:rFonts w:ascii="Times New Roman" w:hAnsi="Times New Roman" w:cs="Times New Roman"/>
          <w:b w:val="0"/>
          <w:color w:val="000000"/>
          <w:sz w:val="28"/>
          <w:szCs w:val="28"/>
        </w:rPr>
        <w:t>difference</w:t>
      </w:r>
      <w:proofErr w:type="spellEnd"/>
      <w:r w:rsidRPr="00C5565C">
        <w:rPr>
          <w:rStyle w:val="Strong"/>
          <w:rFonts w:ascii="Times New Roman" w:hAnsi="Times New Roman" w:cs="Times New Roman"/>
          <w:b w:val="0"/>
          <w:color w:val="000000"/>
          <w:sz w:val="28"/>
          <w:szCs w:val="28"/>
        </w:rPr>
        <w:t xml:space="preserve"> of </w:t>
      </w:r>
      <w:proofErr w:type="spellStart"/>
      <w:r w:rsidRPr="00C5565C">
        <w:rPr>
          <w:rStyle w:val="Strong"/>
          <w:rFonts w:ascii="Times New Roman" w:hAnsi="Times New Roman" w:cs="Times New Roman"/>
          <w:b w:val="0"/>
          <w:color w:val="000000"/>
          <w:sz w:val="28"/>
          <w:szCs w:val="28"/>
        </w:rPr>
        <w:t>around</w:t>
      </w:r>
      <w:proofErr w:type="spellEnd"/>
      <w:r w:rsidRPr="00C5565C">
        <w:rPr>
          <w:rStyle w:val="Strong"/>
          <w:rFonts w:ascii="Times New Roman" w:hAnsi="Times New Roman" w:cs="Times New Roman"/>
          <w:b w:val="0"/>
          <w:color w:val="000000"/>
          <w:sz w:val="28"/>
          <w:szCs w:val="28"/>
        </w:rPr>
        <w:t xml:space="preserve"> 10 </w:t>
      </w:r>
      <w:proofErr w:type="spellStart"/>
      <w:r w:rsidRPr="00C5565C">
        <w:rPr>
          <w:rStyle w:val="Strong"/>
          <w:rFonts w:ascii="Times New Roman" w:hAnsi="Times New Roman" w:cs="Times New Roman"/>
          <w:b w:val="0"/>
          <w:color w:val="000000"/>
          <w:sz w:val="28"/>
          <w:szCs w:val="28"/>
        </w:rPr>
        <w:t>months</w:t>
      </w:r>
      <w:proofErr w:type="spellEnd"/>
      <w:r w:rsidR="002E3A9B">
        <w:rPr>
          <w:rStyle w:val="Strong"/>
          <w:rFonts w:ascii="Times New Roman" w:hAnsi="Times New Roman" w:cs="Times New Roman"/>
          <w:b w:val="0"/>
          <w:color w:val="000000"/>
          <w:sz w:val="28"/>
          <w:szCs w:val="28"/>
        </w:rPr>
        <w:t xml:space="preserve"> in</w:t>
      </w:r>
      <w:r w:rsidRPr="00C5565C">
        <w:rPr>
          <w:rStyle w:val="Strong"/>
          <w:rFonts w:ascii="Times New Roman" w:hAnsi="Times New Roman" w:cs="Times New Roman"/>
          <w:b w:val="0"/>
          <w:color w:val="000000"/>
          <w:sz w:val="28"/>
          <w:szCs w:val="28"/>
        </w:rPr>
        <w:t xml:space="preserve"> prison. Danish law does not </w:t>
      </w:r>
      <w:proofErr w:type="spellStart"/>
      <w:r w:rsidRPr="00C5565C">
        <w:rPr>
          <w:rStyle w:val="Strong"/>
          <w:rFonts w:ascii="Times New Roman" w:hAnsi="Times New Roman" w:cs="Times New Roman"/>
          <w:b w:val="0"/>
          <w:color w:val="000000"/>
          <w:sz w:val="28"/>
          <w:szCs w:val="28"/>
        </w:rPr>
        <w:t>allow</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for</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any</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reduction</w:t>
      </w:r>
      <w:proofErr w:type="spellEnd"/>
      <w:r w:rsidRPr="00C5565C">
        <w:rPr>
          <w:rStyle w:val="Strong"/>
          <w:rFonts w:ascii="Times New Roman" w:hAnsi="Times New Roman" w:cs="Times New Roman"/>
          <w:b w:val="0"/>
          <w:color w:val="000000"/>
          <w:sz w:val="28"/>
          <w:szCs w:val="28"/>
        </w:rPr>
        <w:t xml:space="preserve"> on </w:t>
      </w:r>
      <w:proofErr w:type="spellStart"/>
      <w:r w:rsidRPr="00C5565C">
        <w:rPr>
          <w:rStyle w:val="Strong"/>
          <w:rFonts w:ascii="Times New Roman" w:hAnsi="Times New Roman" w:cs="Times New Roman"/>
          <w:b w:val="0"/>
          <w:color w:val="000000"/>
          <w:sz w:val="28"/>
          <w:szCs w:val="28"/>
        </w:rPr>
        <w:t>this</w:t>
      </w:r>
      <w:proofErr w:type="spellEnd"/>
      <w:r w:rsidRPr="00C5565C">
        <w:rPr>
          <w:rStyle w:val="Strong"/>
          <w:rFonts w:ascii="Times New Roman" w:hAnsi="Times New Roman" w:cs="Times New Roman"/>
          <w:b w:val="0"/>
          <w:color w:val="000000"/>
          <w:sz w:val="28"/>
          <w:szCs w:val="28"/>
        </w:rPr>
        <w:t xml:space="preserve"> </w:t>
      </w:r>
      <w:proofErr w:type="spellStart"/>
      <w:r w:rsidR="002E3A9B">
        <w:rPr>
          <w:rStyle w:val="Strong"/>
          <w:rFonts w:ascii="Times New Roman" w:hAnsi="Times New Roman" w:cs="Times New Roman"/>
          <w:b w:val="0"/>
          <w:color w:val="000000"/>
          <w:sz w:val="28"/>
          <w:szCs w:val="28"/>
        </w:rPr>
        <w:t>grounds</w:t>
      </w:r>
      <w:proofErr w:type="spellEnd"/>
      <w:r w:rsidRPr="00C5565C">
        <w:rPr>
          <w:rStyle w:val="Strong"/>
          <w:rFonts w:ascii="Times New Roman" w:hAnsi="Times New Roman" w:cs="Times New Roman"/>
          <w:b w:val="0"/>
          <w:color w:val="000000"/>
          <w:sz w:val="28"/>
          <w:szCs w:val="28"/>
        </w:rPr>
        <w:t xml:space="preserve">, but </w:t>
      </w:r>
      <w:proofErr w:type="spellStart"/>
      <w:r w:rsidRPr="00C5565C">
        <w:rPr>
          <w:rStyle w:val="Strong"/>
          <w:rFonts w:ascii="Times New Roman" w:hAnsi="Times New Roman" w:cs="Times New Roman"/>
          <w:b w:val="0"/>
          <w:color w:val="000000"/>
          <w:sz w:val="28"/>
          <w:szCs w:val="28"/>
        </w:rPr>
        <w:t>Bulgarian</w:t>
      </w:r>
      <w:proofErr w:type="spellEnd"/>
      <w:r w:rsidRPr="00C5565C">
        <w:rPr>
          <w:rStyle w:val="Strong"/>
          <w:rFonts w:ascii="Times New Roman" w:hAnsi="Times New Roman" w:cs="Times New Roman"/>
          <w:b w:val="0"/>
          <w:color w:val="000000"/>
          <w:sz w:val="28"/>
          <w:szCs w:val="28"/>
        </w:rPr>
        <w:t xml:space="preserve"> </w:t>
      </w:r>
      <w:proofErr w:type="spellStart"/>
      <w:r w:rsidRPr="00C5565C">
        <w:rPr>
          <w:rStyle w:val="Strong"/>
          <w:rFonts w:ascii="Times New Roman" w:hAnsi="Times New Roman" w:cs="Times New Roman"/>
          <w:b w:val="0"/>
          <w:color w:val="000000"/>
          <w:sz w:val="28"/>
          <w:szCs w:val="28"/>
        </w:rPr>
        <w:t>law</w:t>
      </w:r>
      <w:proofErr w:type="spellEnd"/>
      <w:r w:rsidRPr="00C5565C">
        <w:rPr>
          <w:rStyle w:val="Strong"/>
          <w:rFonts w:ascii="Times New Roman" w:hAnsi="Times New Roman" w:cs="Times New Roman"/>
          <w:b w:val="0"/>
          <w:color w:val="000000"/>
          <w:sz w:val="28"/>
          <w:szCs w:val="28"/>
        </w:rPr>
        <w:t xml:space="preserve"> does. In other words: does Article 17 Framework Decision 2008/909 on Custodial Sentences preclude the use of the work in the Danish prison to reduce the sentence served in Bulgaria? </w:t>
      </w:r>
    </w:p>
    <w:p w14:paraId="40833BD7" w14:textId="11640522" w:rsidR="008A705F" w:rsidRPr="00C5565C" w:rsidRDefault="00B91CA7" w:rsidP="00C5565C">
      <w:pPr>
        <w:spacing w:after="160"/>
        <w:jc w:val="both"/>
        <w:rPr>
          <w:rStyle w:val="Strong"/>
          <w:rFonts w:ascii="Times New Roman" w:hAnsi="Times New Roman" w:cs="Times New Roman"/>
          <w:b w:val="0"/>
          <w:color w:val="000000"/>
          <w:sz w:val="28"/>
          <w:szCs w:val="28"/>
          <w:lang w:val="en-GB"/>
        </w:rPr>
      </w:pPr>
      <w:r w:rsidRPr="00C5565C">
        <w:rPr>
          <w:rStyle w:val="Strong"/>
          <w:rFonts w:ascii="Times New Roman" w:hAnsi="Times New Roman" w:cs="Times New Roman"/>
          <w:b w:val="0"/>
          <w:color w:val="000000"/>
          <w:sz w:val="28"/>
          <w:szCs w:val="28"/>
        </w:rPr>
        <w:t>The answer is that o</w:t>
      </w:r>
      <w:r w:rsidR="00784320" w:rsidRPr="00C5565C">
        <w:rPr>
          <w:rStyle w:val="Strong"/>
          <w:rFonts w:ascii="Times New Roman" w:hAnsi="Times New Roman" w:cs="Times New Roman"/>
          <w:b w:val="0"/>
          <w:color w:val="000000"/>
          <w:sz w:val="28"/>
          <w:szCs w:val="28"/>
        </w:rPr>
        <w:t>nly Danish law governs the question of whether there is any reduction for work, the executing State cannot, retroactively, substitute its law on the enforcement of sentences and, in particular, its rules on reductions in sentence, for the law of the issuing State with respect to that part of the sentence which has already been served by the person concerned on the territory of the issuing State.</w:t>
      </w:r>
    </w:p>
    <w:p w14:paraId="059B76E8" w14:textId="77777777" w:rsidR="00EC001C" w:rsidRPr="001A5470" w:rsidRDefault="00EC001C" w:rsidP="00C5565C">
      <w:pPr>
        <w:spacing w:after="160"/>
        <w:jc w:val="both"/>
        <w:rPr>
          <w:rStyle w:val="Strong"/>
          <w:rFonts w:ascii="Times New Roman" w:hAnsi="Times New Roman" w:cs="Times New Roman"/>
          <w:b w:val="0"/>
          <w:i/>
          <w:color w:val="365F91" w:themeColor="accent1" w:themeShade="BF"/>
          <w:sz w:val="28"/>
          <w:szCs w:val="28"/>
          <w:lang w:val="en-US"/>
        </w:rPr>
      </w:pPr>
      <w:r w:rsidRPr="001A5470">
        <w:rPr>
          <w:rStyle w:val="Strong"/>
          <w:rFonts w:ascii="Times New Roman" w:hAnsi="Times New Roman" w:cs="Times New Roman"/>
          <w:b w:val="0"/>
          <w:i/>
          <w:color w:val="365F91" w:themeColor="accent1" w:themeShade="BF"/>
          <w:sz w:val="28"/>
          <w:szCs w:val="28"/>
          <w:lang w:val="en-US"/>
        </w:rPr>
        <w:t>Q</w:t>
      </w:r>
      <w:r w:rsidR="00E31A73" w:rsidRPr="001A5470">
        <w:rPr>
          <w:rStyle w:val="Strong"/>
          <w:rFonts w:ascii="Times New Roman" w:hAnsi="Times New Roman" w:cs="Times New Roman"/>
          <w:b w:val="0"/>
          <w:i/>
          <w:color w:val="365F91" w:themeColor="accent1" w:themeShade="BF"/>
          <w:sz w:val="28"/>
          <w:szCs w:val="28"/>
          <w:lang w:val="en-US"/>
        </w:rPr>
        <w:t>6. When will Schulz be released?</w:t>
      </w:r>
    </w:p>
    <w:p w14:paraId="382D66EB" w14:textId="77777777" w:rsidR="00784320" w:rsidRPr="001A5470" w:rsidRDefault="00784320" w:rsidP="00C5565C">
      <w:pPr>
        <w:spacing w:after="160"/>
        <w:jc w:val="both"/>
        <w:rPr>
          <w:rStyle w:val="Strong"/>
          <w:rFonts w:ascii="Times New Roman" w:hAnsi="Times New Roman" w:cs="Times New Roman"/>
          <w:b w:val="0"/>
          <w:color w:val="000000"/>
          <w:sz w:val="28"/>
          <w:szCs w:val="28"/>
          <w:lang w:val="en-US"/>
        </w:rPr>
      </w:pPr>
      <w:r w:rsidRPr="001A5470">
        <w:rPr>
          <w:rStyle w:val="Strong"/>
          <w:rFonts w:ascii="Times New Roman" w:hAnsi="Times New Roman" w:cs="Times New Roman"/>
          <w:b w:val="0"/>
          <w:color w:val="000000"/>
          <w:sz w:val="28"/>
          <w:szCs w:val="28"/>
          <w:lang w:val="en-US"/>
        </w:rPr>
        <w:t xml:space="preserve">The logical consequence of the answer just given under 5 is that it is </w:t>
      </w:r>
      <w:r w:rsidR="00DE63AB" w:rsidRPr="001A5470">
        <w:rPr>
          <w:rStyle w:val="Strong"/>
          <w:rFonts w:ascii="Times New Roman" w:hAnsi="Times New Roman" w:cs="Times New Roman"/>
          <w:b w:val="0"/>
          <w:color w:val="000000"/>
          <w:sz w:val="28"/>
          <w:szCs w:val="28"/>
          <w:lang w:val="en-US"/>
        </w:rPr>
        <w:t>base</w:t>
      </w:r>
      <w:r w:rsidRPr="001A5470">
        <w:rPr>
          <w:rStyle w:val="Strong"/>
          <w:rFonts w:ascii="Times New Roman" w:hAnsi="Times New Roman" w:cs="Times New Roman"/>
          <w:b w:val="0"/>
          <w:color w:val="000000"/>
          <w:sz w:val="28"/>
          <w:szCs w:val="28"/>
          <w:lang w:val="en-US"/>
        </w:rPr>
        <w:t>d</w:t>
      </w:r>
      <w:r w:rsidR="00DE63AB" w:rsidRPr="001A5470">
        <w:rPr>
          <w:rStyle w:val="Strong"/>
          <w:rFonts w:ascii="Times New Roman" w:hAnsi="Times New Roman" w:cs="Times New Roman"/>
          <w:b w:val="0"/>
          <w:color w:val="000000"/>
          <w:sz w:val="28"/>
          <w:szCs w:val="28"/>
          <w:lang w:val="en-US"/>
        </w:rPr>
        <w:t xml:space="preserve"> </w:t>
      </w:r>
      <w:r w:rsidRPr="001A5470">
        <w:rPr>
          <w:rStyle w:val="Strong"/>
          <w:rFonts w:ascii="Times New Roman" w:hAnsi="Times New Roman" w:cs="Times New Roman"/>
          <w:b w:val="0"/>
          <w:color w:val="000000"/>
          <w:sz w:val="28"/>
          <w:szCs w:val="28"/>
          <w:lang w:val="en-US"/>
        </w:rPr>
        <w:t>on German law</w:t>
      </w:r>
      <w:r w:rsidR="00DE63AB" w:rsidRPr="001A5470">
        <w:rPr>
          <w:rStyle w:val="Strong"/>
          <w:rFonts w:ascii="Times New Roman" w:hAnsi="Times New Roman" w:cs="Times New Roman"/>
          <w:b w:val="0"/>
          <w:color w:val="000000"/>
          <w:sz w:val="28"/>
          <w:szCs w:val="28"/>
          <w:lang w:val="en-US"/>
        </w:rPr>
        <w:t>.</w:t>
      </w:r>
    </w:p>
    <w:p w14:paraId="5477D528" w14:textId="76B3652C" w:rsidR="00C97382" w:rsidRPr="000A3292" w:rsidRDefault="00DE63AB" w:rsidP="00D12FD0">
      <w:pPr>
        <w:spacing w:after="160"/>
        <w:jc w:val="both"/>
        <w:rPr>
          <w:rStyle w:val="Strong"/>
          <w:rFonts w:ascii="Times New Roman" w:hAnsi="Times New Roman" w:cs="Times New Roman"/>
          <w:b w:val="0"/>
          <w:color w:val="000000"/>
          <w:sz w:val="28"/>
          <w:szCs w:val="28"/>
          <w:lang w:val="en-GB"/>
        </w:rPr>
      </w:pPr>
      <w:r w:rsidRPr="001A5470">
        <w:rPr>
          <w:rStyle w:val="Strong"/>
          <w:rFonts w:ascii="Times New Roman" w:hAnsi="Times New Roman" w:cs="Times New Roman"/>
          <w:b w:val="0"/>
          <w:color w:val="000000"/>
          <w:sz w:val="28"/>
          <w:szCs w:val="28"/>
          <w:lang w:val="en-US"/>
        </w:rPr>
        <w:t>(</w:t>
      </w:r>
      <w:r w:rsidRPr="001A5470">
        <w:rPr>
          <w:rStyle w:val="Strong"/>
          <w:rFonts w:ascii="Times New Roman" w:hAnsi="Times New Roman" w:cs="Times New Roman"/>
          <w:color w:val="000000"/>
          <w:sz w:val="28"/>
          <w:szCs w:val="28"/>
          <w:lang w:val="en-US"/>
        </w:rPr>
        <w:t>NB for trainers</w:t>
      </w:r>
      <w:r w:rsidRPr="001A5470">
        <w:rPr>
          <w:rStyle w:val="Strong"/>
          <w:rFonts w:ascii="Times New Roman" w:hAnsi="Times New Roman" w:cs="Times New Roman"/>
          <w:b w:val="0"/>
          <w:color w:val="000000"/>
          <w:sz w:val="28"/>
          <w:szCs w:val="28"/>
          <w:lang w:val="en-US"/>
        </w:rPr>
        <w:t xml:space="preserve">: it would be an interesting exercise in a multinational group to ask all participants to </w:t>
      </w:r>
      <w:r w:rsidR="002E3A9B">
        <w:rPr>
          <w:rStyle w:val="Strong"/>
          <w:rFonts w:ascii="Times New Roman" w:hAnsi="Times New Roman" w:cs="Times New Roman"/>
          <w:b w:val="0"/>
          <w:color w:val="000000"/>
          <w:sz w:val="28"/>
          <w:szCs w:val="28"/>
          <w:lang w:val="en-US"/>
        </w:rPr>
        <w:t>say</w:t>
      </w:r>
      <w:r w:rsidRPr="001A5470">
        <w:rPr>
          <w:rStyle w:val="Strong"/>
          <w:rFonts w:ascii="Times New Roman" w:hAnsi="Times New Roman" w:cs="Times New Roman"/>
          <w:b w:val="0"/>
          <w:color w:val="000000"/>
          <w:sz w:val="28"/>
          <w:szCs w:val="28"/>
          <w:lang w:val="en-US"/>
        </w:rPr>
        <w:t xml:space="preserve"> when Schulz would be released </w:t>
      </w:r>
      <w:r w:rsidR="002E3A9B">
        <w:rPr>
          <w:rStyle w:val="Strong"/>
          <w:rFonts w:ascii="Times New Roman" w:hAnsi="Times New Roman" w:cs="Times New Roman"/>
          <w:b w:val="0"/>
          <w:color w:val="000000"/>
          <w:sz w:val="28"/>
          <w:szCs w:val="28"/>
          <w:lang w:val="en-US"/>
        </w:rPr>
        <w:t>if</w:t>
      </w:r>
      <w:r w:rsidR="002E3A9B" w:rsidRPr="001A5470">
        <w:rPr>
          <w:rStyle w:val="Strong"/>
          <w:rFonts w:ascii="Times New Roman" w:hAnsi="Times New Roman" w:cs="Times New Roman"/>
          <w:b w:val="0"/>
          <w:color w:val="000000"/>
          <w:sz w:val="28"/>
          <w:szCs w:val="28"/>
          <w:lang w:val="en-US"/>
        </w:rPr>
        <w:t xml:space="preserve"> </w:t>
      </w:r>
      <w:r w:rsidRPr="001A5470">
        <w:rPr>
          <w:rStyle w:val="Strong"/>
          <w:rFonts w:ascii="Times New Roman" w:hAnsi="Times New Roman" w:cs="Times New Roman"/>
          <w:b w:val="0"/>
          <w:color w:val="000000"/>
          <w:sz w:val="28"/>
          <w:szCs w:val="28"/>
          <w:lang w:val="en-US"/>
        </w:rPr>
        <w:t xml:space="preserve">the execution </w:t>
      </w:r>
      <w:r w:rsidR="002E3A9B">
        <w:rPr>
          <w:rStyle w:val="Strong"/>
          <w:rFonts w:ascii="Times New Roman" w:hAnsi="Times New Roman" w:cs="Times New Roman"/>
          <w:b w:val="0"/>
          <w:color w:val="000000"/>
          <w:sz w:val="28"/>
          <w:szCs w:val="28"/>
          <w:lang w:val="en-US"/>
        </w:rPr>
        <w:t>took</w:t>
      </w:r>
      <w:r w:rsidRPr="001A5470">
        <w:rPr>
          <w:rStyle w:val="Strong"/>
          <w:rFonts w:ascii="Times New Roman" w:hAnsi="Times New Roman" w:cs="Times New Roman"/>
          <w:b w:val="0"/>
          <w:color w:val="000000"/>
          <w:sz w:val="28"/>
          <w:szCs w:val="28"/>
          <w:lang w:val="en-US"/>
        </w:rPr>
        <w:t xml:space="preserve"> place in their respective states. </w:t>
      </w:r>
      <w:r w:rsidRPr="000A3292">
        <w:rPr>
          <w:rStyle w:val="Strong"/>
          <w:rFonts w:ascii="Times New Roman" w:hAnsi="Times New Roman" w:cs="Times New Roman"/>
          <w:b w:val="0"/>
          <w:color w:val="000000"/>
          <w:sz w:val="28"/>
          <w:szCs w:val="28"/>
          <w:lang w:val="en-GB"/>
        </w:rPr>
        <w:t>You will be surpri</w:t>
      </w:r>
      <w:r w:rsidR="00B91CA7" w:rsidRPr="000A3292">
        <w:rPr>
          <w:rStyle w:val="Strong"/>
          <w:rFonts w:ascii="Times New Roman" w:hAnsi="Times New Roman" w:cs="Times New Roman"/>
          <w:b w:val="0"/>
          <w:color w:val="000000"/>
          <w:sz w:val="28"/>
          <w:szCs w:val="28"/>
          <w:lang w:val="en-GB"/>
        </w:rPr>
        <w:t>sed to see the huge differences!</w:t>
      </w:r>
      <w:r w:rsidRPr="000A3292">
        <w:rPr>
          <w:rStyle w:val="Strong"/>
          <w:rFonts w:ascii="Times New Roman" w:hAnsi="Times New Roman" w:cs="Times New Roman"/>
          <w:b w:val="0"/>
          <w:color w:val="000000"/>
          <w:sz w:val="28"/>
          <w:szCs w:val="28"/>
          <w:lang w:val="en-GB"/>
        </w:rPr>
        <w:t>)</w:t>
      </w:r>
    </w:p>
    <w:sectPr w:rsidR="00C97382" w:rsidRPr="000A3292" w:rsidSect="00CE1B8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FF89" w14:textId="77777777" w:rsidR="00323FB5" w:rsidRDefault="00323FB5" w:rsidP="00D353E2">
      <w:pPr>
        <w:spacing w:line="240" w:lineRule="auto"/>
      </w:pPr>
      <w:r>
        <w:separator/>
      </w:r>
    </w:p>
  </w:endnote>
  <w:endnote w:type="continuationSeparator" w:id="0">
    <w:p w14:paraId="4100C273" w14:textId="77777777" w:rsidR="00323FB5" w:rsidRDefault="00323FB5"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044B9AD3" w14:textId="77777777" w:rsidR="00BF05F3" w:rsidRPr="00CE1B85" w:rsidRDefault="005F0437" w:rsidP="00CE1B85">
        <w:pPr>
          <w:pStyle w:val="Footer"/>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D90189" w:rsidRPr="00CE1B85">
          <w:rPr>
            <w:rFonts w:ascii="Times New Roman" w:hAnsi="Times New Roman" w:cs="Times New Roman"/>
            <w:b/>
            <w:noProof/>
          </w:rPr>
          <w:t>57</w:t>
        </w:r>
        <w:r w:rsidRPr="00CE1B85">
          <w:rPr>
            <w:rFonts w:ascii="Times New Roman" w:hAnsi="Times New Roman" w:cs="Times New Roman"/>
            <w:b/>
            <w:noProof/>
          </w:rPr>
          <w:fldChar w:fldCharType="end"/>
        </w:r>
      </w:p>
    </w:sdtContent>
  </w:sdt>
  <w:p w14:paraId="637F40C1" w14:textId="77777777" w:rsidR="00BF05F3" w:rsidRDefault="00BF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88D" w14:textId="77777777" w:rsidR="00323FB5" w:rsidRDefault="00323FB5" w:rsidP="00D353E2">
      <w:pPr>
        <w:spacing w:line="240" w:lineRule="auto"/>
      </w:pPr>
      <w:r>
        <w:separator/>
      </w:r>
    </w:p>
  </w:footnote>
  <w:footnote w:type="continuationSeparator" w:id="0">
    <w:p w14:paraId="40D5BFF2" w14:textId="77777777" w:rsidR="00323FB5" w:rsidRDefault="00323FB5"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2F26"/>
    <w:rsid w:val="00005608"/>
    <w:rsid w:val="0003371B"/>
    <w:rsid w:val="00080892"/>
    <w:rsid w:val="000A14BE"/>
    <w:rsid w:val="000A3292"/>
    <w:rsid w:val="000A6A08"/>
    <w:rsid w:val="000B79F4"/>
    <w:rsid w:val="000E29E6"/>
    <w:rsid w:val="00114FD5"/>
    <w:rsid w:val="00122317"/>
    <w:rsid w:val="00145717"/>
    <w:rsid w:val="00145B34"/>
    <w:rsid w:val="0015557D"/>
    <w:rsid w:val="001866D2"/>
    <w:rsid w:val="00190523"/>
    <w:rsid w:val="001A5470"/>
    <w:rsid w:val="001B0398"/>
    <w:rsid w:val="001E5366"/>
    <w:rsid w:val="001F4292"/>
    <w:rsid w:val="00206B1B"/>
    <w:rsid w:val="0023168E"/>
    <w:rsid w:val="00256907"/>
    <w:rsid w:val="00270020"/>
    <w:rsid w:val="00283FBD"/>
    <w:rsid w:val="002A6F08"/>
    <w:rsid w:val="002C03B0"/>
    <w:rsid w:val="002D6644"/>
    <w:rsid w:val="002E3A9B"/>
    <w:rsid w:val="00304030"/>
    <w:rsid w:val="003169C0"/>
    <w:rsid w:val="00323FB5"/>
    <w:rsid w:val="0032512F"/>
    <w:rsid w:val="00351AF8"/>
    <w:rsid w:val="00364C8E"/>
    <w:rsid w:val="003714AC"/>
    <w:rsid w:val="00382007"/>
    <w:rsid w:val="00390C90"/>
    <w:rsid w:val="00390CDB"/>
    <w:rsid w:val="00395C64"/>
    <w:rsid w:val="003F4BCA"/>
    <w:rsid w:val="00436FCD"/>
    <w:rsid w:val="00443289"/>
    <w:rsid w:val="00451F24"/>
    <w:rsid w:val="00461C32"/>
    <w:rsid w:val="004658B0"/>
    <w:rsid w:val="004B2893"/>
    <w:rsid w:val="004D5494"/>
    <w:rsid w:val="004F1CD8"/>
    <w:rsid w:val="00502814"/>
    <w:rsid w:val="005117DE"/>
    <w:rsid w:val="00536D01"/>
    <w:rsid w:val="0054396F"/>
    <w:rsid w:val="00553633"/>
    <w:rsid w:val="00587B46"/>
    <w:rsid w:val="00595B3A"/>
    <w:rsid w:val="005D1164"/>
    <w:rsid w:val="005F0437"/>
    <w:rsid w:val="0062521F"/>
    <w:rsid w:val="00643978"/>
    <w:rsid w:val="0069467D"/>
    <w:rsid w:val="00695FA2"/>
    <w:rsid w:val="006A343D"/>
    <w:rsid w:val="006C0E9C"/>
    <w:rsid w:val="006D2956"/>
    <w:rsid w:val="006D43D7"/>
    <w:rsid w:val="006E2558"/>
    <w:rsid w:val="006E3406"/>
    <w:rsid w:val="007019D9"/>
    <w:rsid w:val="00715397"/>
    <w:rsid w:val="007507F2"/>
    <w:rsid w:val="007677A2"/>
    <w:rsid w:val="00784320"/>
    <w:rsid w:val="00784CC7"/>
    <w:rsid w:val="00794126"/>
    <w:rsid w:val="007D5CAB"/>
    <w:rsid w:val="007F2FD2"/>
    <w:rsid w:val="007F4950"/>
    <w:rsid w:val="007F7B8D"/>
    <w:rsid w:val="00803CAD"/>
    <w:rsid w:val="00813BC6"/>
    <w:rsid w:val="00816309"/>
    <w:rsid w:val="00873D72"/>
    <w:rsid w:val="00880702"/>
    <w:rsid w:val="00883830"/>
    <w:rsid w:val="00885F2D"/>
    <w:rsid w:val="008A705F"/>
    <w:rsid w:val="008A7C96"/>
    <w:rsid w:val="008C3031"/>
    <w:rsid w:val="008D4DDC"/>
    <w:rsid w:val="008D746F"/>
    <w:rsid w:val="008E05DC"/>
    <w:rsid w:val="008F0863"/>
    <w:rsid w:val="00924ED3"/>
    <w:rsid w:val="00932736"/>
    <w:rsid w:val="00946D23"/>
    <w:rsid w:val="0095273E"/>
    <w:rsid w:val="00977046"/>
    <w:rsid w:val="009A06A8"/>
    <w:rsid w:val="009C0A52"/>
    <w:rsid w:val="009C192F"/>
    <w:rsid w:val="009F6595"/>
    <w:rsid w:val="00A145A2"/>
    <w:rsid w:val="00A16D14"/>
    <w:rsid w:val="00A24991"/>
    <w:rsid w:val="00A47E1F"/>
    <w:rsid w:val="00A8722D"/>
    <w:rsid w:val="00A95055"/>
    <w:rsid w:val="00AA0FD7"/>
    <w:rsid w:val="00AB31D4"/>
    <w:rsid w:val="00AC0B1B"/>
    <w:rsid w:val="00AC123D"/>
    <w:rsid w:val="00AD5748"/>
    <w:rsid w:val="00AE481F"/>
    <w:rsid w:val="00AF37BC"/>
    <w:rsid w:val="00AF7ECB"/>
    <w:rsid w:val="00B2082C"/>
    <w:rsid w:val="00B26021"/>
    <w:rsid w:val="00B270D9"/>
    <w:rsid w:val="00B45004"/>
    <w:rsid w:val="00B5030B"/>
    <w:rsid w:val="00B63ECE"/>
    <w:rsid w:val="00B91CA7"/>
    <w:rsid w:val="00BB6ED4"/>
    <w:rsid w:val="00BD21A2"/>
    <w:rsid w:val="00BF05F3"/>
    <w:rsid w:val="00BF5363"/>
    <w:rsid w:val="00C2623C"/>
    <w:rsid w:val="00C33366"/>
    <w:rsid w:val="00C33B6D"/>
    <w:rsid w:val="00C40CA2"/>
    <w:rsid w:val="00C410BC"/>
    <w:rsid w:val="00C5565C"/>
    <w:rsid w:val="00C56075"/>
    <w:rsid w:val="00C65DBF"/>
    <w:rsid w:val="00C76691"/>
    <w:rsid w:val="00C85C71"/>
    <w:rsid w:val="00C87F56"/>
    <w:rsid w:val="00C91E7A"/>
    <w:rsid w:val="00C93DEA"/>
    <w:rsid w:val="00C94A5B"/>
    <w:rsid w:val="00C97382"/>
    <w:rsid w:val="00C97CC9"/>
    <w:rsid w:val="00CC2342"/>
    <w:rsid w:val="00CE1B85"/>
    <w:rsid w:val="00D11781"/>
    <w:rsid w:val="00D12BBD"/>
    <w:rsid w:val="00D12FD0"/>
    <w:rsid w:val="00D247E6"/>
    <w:rsid w:val="00D353E2"/>
    <w:rsid w:val="00D552AD"/>
    <w:rsid w:val="00D90189"/>
    <w:rsid w:val="00DB4576"/>
    <w:rsid w:val="00DC3042"/>
    <w:rsid w:val="00DE23C9"/>
    <w:rsid w:val="00DE63AB"/>
    <w:rsid w:val="00E13D27"/>
    <w:rsid w:val="00E31A73"/>
    <w:rsid w:val="00E372D1"/>
    <w:rsid w:val="00E739DB"/>
    <w:rsid w:val="00EB6B47"/>
    <w:rsid w:val="00EC001C"/>
    <w:rsid w:val="00EC041E"/>
    <w:rsid w:val="00ED2F39"/>
    <w:rsid w:val="00EE08F8"/>
    <w:rsid w:val="00EF2CD1"/>
    <w:rsid w:val="00F11921"/>
    <w:rsid w:val="00F12B85"/>
    <w:rsid w:val="00F13ADE"/>
    <w:rsid w:val="00F210F6"/>
    <w:rsid w:val="00F24EE4"/>
    <w:rsid w:val="00F35E5B"/>
    <w:rsid w:val="00F36CF8"/>
    <w:rsid w:val="00F37BB4"/>
    <w:rsid w:val="00F56D92"/>
    <w:rsid w:val="00F86B7D"/>
    <w:rsid w:val="00F93F75"/>
    <w:rsid w:val="00FA01A6"/>
    <w:rsid w:val="00FA38A2"/>
    <w:rsid w:val="00FC2FDF"/>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590A"/>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CC7"/>
    <w:rPr>
      <w:b/>
      <w:bCs/>
    </w:rPr>
  </w:style>
  <w:style w:type="paragraph" w:styleId="ListParagraph">
    <w:name w:val="List Paragraph"/>
    <w:basedOn w:val="Normal"/>
    <w:qFormat/>
    <w:rsid w:val="00784CC7"/>
    <w:pPr>
      <w:spacing w:after="160" w:line="259" w:lineRule="auto"/>
      <w:ind w:left="720"/>
      <w:contextualSpacing/>
    </w:pPr>
    <w:rPr>
      <w:sz w:val="22"/>
      <w:szCs w:val="22"/>
      <w:lang w:val="es-ES"/>
    </w:rPr>
  </w:style>
  <w:style w:type="paragraph" w:styleId="Header">
    <w:name w:val="header"/>
    <w:basedOn w:val="Normal"/>
    <w:link w:val="HeaderChar"/>
    <w:uiPriority w:val="99"/>
    <w:unhideWhenUsed/>
    <w:rsid w:val="00D353E2"/>
    <w:pPr>
      <w:tabs>
        <w:tab w:val="center" w:pos="4536"/>
        <w:tab w:val="right" w:pos="9072"/>
      </w:tabs>
      <w:spacing w:line="240" w:lineRule="auto"/>
    </w:pPr>
  </w:style>
  <w:style w:type="character" w:customStyle="1" w:styleId="HeaderChar">
    <w:name w:val="Header Char"/>
    <w:basedOn w:val="DefaultParagraphFont"/>
    <w:link w:val="Header"/>
    <w:uiPriority w:val="99"/>
    <w:rsid w:val="00D353E2"/>
  </w:style>
  <w:style w:type="paragraph" w:styleId="Footer">
    <w:name w:val="footer"/>
    <w:basedOn w:val="Normal"/>
    <w:link w:val="FooterChar"/>
    <w:uiPriority w:val="99"/>
    <w:unhideWhenUsed/>
    <w:rsid w:val="00D353E2"/>
    <w:pPr>
      <w:tabs>
        <w:tab w:val="center" w:pos="4536"/>
        <w:tab w:val="right" w:pos="9072"/>
      </w:tabs>
      <w:spacing w:line="240" w:lineRule="auto"/>
    </w:pPr>
  </w:style>
  <w:style w:type="character" w:customStyle="1" w:styleId="FooterChar">
    <w:name w:val="Footer Char"/>
    <w:basedOn w:val="DefaultParagraphFont"/>
    <w:link w:val="Footer"/>
    <w:uiPriority w:val="99"/>
    <w:rsid w:val="00D353E2"/>
  </w:style>
  <w:style w:type="character" w:styleId="Hyperlink">
    <w:name w:val="Hyperlink"/>
    <w:basedOn w:val="DefaultParagraphFont"/>
    <w:uiPriority w:val="99"/>
    <w:unhideWhenUsed/>
    <w:rsid w:val="00C87F56"/>
    <w:rPr>
      <w:color w:val="0000FF" w:themeColor="hyperlink"/>
      <w:u w:val="single"/>
    </w:rPr>
  </w:style>
  <w:style w:type="character" w:customStyle="1" w:styleId="atlastextcursive">
    <w:name w:val="atlastextcursive"/>
    <w:basedOn w:val="DefaultParagraphFont"/>
    <w:rsid w:val="00C33366"/>
  </w:style>
  <w:style w:type="character" w:customStyle="1" w:styleId="labeltextautdatabig">
    <w:name w:val="labeltextautdatabig"/>
    <w:basedOn w:val="DefaultParagraphFont"/>
    <w:rsid w:val="00C33366"/>
  </w:style>
  <w:style w:type="character" w:customStyle="1" w:styleId="labeltextautdatasmall3">
    <w:name w:val="labeltextautdatasmall3"/>
    <w:basedOn w:val="DefaultParagraphFont"/>
    <w:rsid w:val="00C33366"/>
  </w:style>
  <w:style w:type="character" w:customStyle="1" w:styleId="labeltextautdatasmallpc1">
    <w:name w:val="labeltextautdatasmallpc1"/>
    <w:basedOn w:val="DefaultParagraphFont"/>
    <w:rsid w:val="00C33366"/>
  </w:style>
  <w:style w:type="character" w:customStyle="1" w:styleId="labeltextautdatasmall2">
    <w:name w:val="labeltextautdatasmall2"/>
    <w:basedOn w:val="DefaultParagraphFont"/>
    <w:rsid w:val="00C33366"/>
  </w:style>
  <w:style w:type="character" w:styleId="FollowedHyperlink">
    <w:name w:val="FollowedHyperlink"/>
    <w:basedOn w:val="DefaultParagraphFont"/>
    <w:uiPriority w:val="99"/>
    <w:semiHidden/>
    <w:unhideWhenUsed/>
    <w:rsid w:val="00304030"/>
    <w:rPr>
      <w:color w:val="800080" w:themeColor="followedHyperlink"/>
      <w:u w:val="single"/>
    </w:rPr>
  </w:style>
  <w:style w:type="paragraph" w:styleId="BalloonText">
    <w:name w:val="Balloon Text"/>
    <w:basedOn w:val="Normal"/>
    <w:link w:val="BalloonTextChar"/>
    <w:uiPriority w:val="99"/>
    <w:semiHidden/>
    <w:unhideWhenUsed/>
    <w:rsid w:val="003F4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A"/>
    <w:rPr>
      <w:rFonts w:ascii="Tahoma" w:hAnsi="Tahoma" w:cs="Tahoma"/>
      <w:sz w:val="16"/>
      <w:szCs w:val="16"/>
    </w:rPr>
  </w:style>
  <w:style w:type="paragraph" w:styleId="FootnoteText">
    <w:name w:val="footnote text"/>
    <w:basedOn w:val="Normal"/>
    <w:link w:val="FootnoteTextChar"/>
    <w:uiPriority w:val="99"/>
    <w:semiHidden/>
    <w:unhideWhenUsed/>
    <w:rsid w:val="00FA38A2"/>
    <w:pPr>
      <w:spacing w:line="240" w:lineRule="auto"/>
    </w:pPr>
    <w:rPr>
      <w:sz w:val="20"/>
      <w:szCs w:val="20"/>
    </w:rPr>
  </w:style>
  <w:style w:type="character" w:customStyle="1" w:styleId="FootnoteTextChar">
    <w:name w:val="Footnote Text Char"/>
    <w:basedOn w:val="DefaultParagraphFont"/>
    <w:link w:val="FootnoteText"/>
    <w:uiPriority w:val="99"/>
    <w:semiHidden/>
    <w:rsid w:val="00FA38A2"/>
    <w:rPr>
      <w:sz w:val="20"/>
      <w:szCs w:val="20"/>
    </w:rPr>
  </w:style>
  <w:style w:type="character" w:styleId="FootnoteReference">
    <w:name w:val="footnote reference"/>
    <w:basedOn w:val="DefaultParagraphFont"/>
    <w:uiPriority w:val="99"/>
    <w:semiHidden/>
    <w:unhideWhenUsed/>
    <w:rsid w:val="00FA38A2"/>
    <w:rPr>
      <w:vertAlign w:val="superscript"/>
    </w:rPr>
  </w:style>
  <w:style w:type="paragraph" w:customStyle="1" w:styleId="Test">
    <w:name w:val="Test!"/>
    <w:basedOn w:val="Normal"/>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styleId="UnresolvedMention">
    <w:name w:val="Unresolved Mention"/>
    <w:basedOn w:val="DefaultParagraphFont"/>
    <w:uiPriority w:val="99"/>
    <w:semiHidden/>
    <w:unhideWhenUsed/>
    <w:rsid w:val="00395C64"/>
    <w:rPr>
      <w:color w:val="605E5C"/>
      <w:shd w:val="clear" w:color="auto" w:fill="E1DFDD"/>
    </w:rPr>
  </w:style>
  <w:style w:type="character" w:styleId="CommentReference">
    <w:name w:val="annotation reference"/>
    <w:basedOn w:val="DefaultParagraphFont"/>
    <w:uiPriority w:val="99"/>
    <w:semiHidden/>
    <w:unhideWhenUsed/>
    <w:rsid w:val="00B45004"/>
    <w:rPr>
      <w:sz w:val="16"/>
      <w:szCs w:val="16"/>
    </w:rPr>
  </w:style>
  <w:style w:type="paragraph" w:styleId="CommentText">
    <w:name w:val="annotation text"/>
    <w:basedOn w:val="Normal"/>
    <w:link w:val="CommentTextChar"/>
    <w:uiPriority w:val="99"/>
    <w:semiHidden/>
    <w:unhideWhenUsed/>
    <w:rsid w:val="00B45004"/>
    <w:pPr>
      <w:spacing w:line="240" w:lineRule="auto"/>
    </w:pPr>
    <w:rPr>
      <w:sz w:val="20"/>
      <w:szCs w:val="20"/>
    </w:rPr>
  </w:style>
  <w:style w:type="character" w:customStyle="1" w:styleId="CommentTextChar">
    <w:name w:val="Comment Text Char"/>
    <w:basedOn w:val="DefaultParagraphFont"/>
    <w:link w:val="CommentText"/>
    <w:uiPriority w:val="99"/>
    <w:semiHidden/>
    <w:rsid w:val="00B45004"/>
    <w:rPr>
      <w:sz w:val="20"/>
      <w:szCs w:val="20"/>
    </w:rPr>
  </w:style>
  <w:style w:type="paragraph" w:styleId="CommentSubject">
    <w:name w:val="annotation subject"/>
    <w:basedOn w:val="CommentText"/>
    <w:next w:val="CommentText"/>
    <w:link w:val="CommentSubjectChar"/>
    <w:uiPriority w:val="99"/>
    <w:semiHidden/>
    <w:unhideWhenUsed/>
    <w:rsid w:val="00B45004"/>
    <w:rPr>
      <w:b/>
      <w:bCs/>
    </w:rPr>
  </w:style>
  <w:style w:type="character" w:customStyle="1" w:styleId="CommentSubjectChar">
    <w:name w:val="Comment Subject Char"/>
    <w:basedOn w:val="CommentTextChar"/>
    <w:link w:val="CommentSubject"/>
    <w:uiPriority w:val="99"/>
    <w:semiHidden/>
    <w:rsid w:val="00B45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AtlasChooseCountry/EN" TargetMode="External"/><Relationship Id="rId18" Type="http://schemas.openxmlformats.org/officeDocument/2006/relationships/hyperlink" Target="https://www.ejn-crimjust.europa.eu/ejn/libdocumentproperties/EN/1386" TargetMode="External"/><Relationship Id="rId3" Type="http://schemas.openxmlformats.org/officeDocument/2006/relationships/styles" Target="styles.xml"/><Relationship Id="rId21" Type="http://schemas.openxmlformats.org/officeDocument/2006/relationships/hyperlink" Target="http://curia.europa.eu/juris/document/document.jsf?text=&amp;docid=178582&amp;pageIndex=0&amp;doclang=en&amp;mode=lst&amp;dir=&amp;occ=first&amp;part=1&amp;cid=1948413" TargetMode="External"/><Relationship Id="rId7" Type="http://schemas.openxmlformats.org/officeDocument/2006/relationships/endnotes" Target="endnotes.xml"/><Relationship Id="rId12" Type="http://schemas.openxmlformats.org/officeDocument/2006/relationships/hyperlink" Target="http://curia.europa.eu/juris/document/document.jsf?text=&amp;docid=215342&amp;pageIndex=0&amp;doclang=en&amp;mode=lst&amp;dir=&amp;occ=first&amp;part=1&amp;cid=1907785" TargetMode="External"/><Relationship Id="rId17" Type="http://schemas.openxmlformats.org/officeDocument/2006/relationships/hyperlink" Target="mailto:ured.predsjednika@zszg.pravosudje.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 Id="rId20" Type="http://schemas.openxmlformats.org/officeDocument/2006/relationships/hyperlink" Target="https://www.ejn-crimjust.europa.eu/ejn/libdocumentproperties/EN/1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jn-crimjust.europa.eu/ejn/libcategories/EN/286/-1/-1/-1" TargetMode="External"/><Relationship Id="rId23" Type="http://schemas.openxmlformats.org/officeDocument/2006/relationships/footer" Target="footer1.xml"/><Relationship Id="rId10" Type="http://schemas.openxmlformats.org/officeDocument/2006/relationships/hyperlink" Target="https://www.ejn-crimjust.europa.eu/ejn/libdocumentproperties.aspx?Id=1732" TargetMode="External"/><Relationship Id="rId19" Type="http://schemas.openxmlformats.org/officeDocument/2006/relationships/hyperlink" Target="mailto:kauno.apylinkes@teismas.lt" TargetMode="External"/><Relationship Id="rId4" Type="http://schemas.openxmlformats.org/officeDocument/2006/relationships/settings" Target="settings.xml"/><Relationship Id="rId9" Type="http://schemas.openxmlformats.org/officeDocument/2006/relationships/hyperlink" Target="http://curia.europa.eu/juris/liste.jsf?language=en&amp;jur=C,T,F&amp;num=C-554/14&amp;td=ALL" TargetMode="External"/><Relationship Id="rId14" Type="http://schemas.openxmlformats.org/officeDocument/2006/relationships/hyperlink" Target="http://www.ejn-crimjust.europa.eu" TargetMode="External"/><Relationship Id="rId22" Type="http://schemas.openxmlformats.org/officeDocument/2006/relationships/hyperlink" Target="http://curia.europa.eu/juris/liste.jsf?language=en&amp;jur=C,T,F&amp;num=C-554/14&amp;td=AL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81698-E765-4236-AF89-8AF1AC1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5406</Words>
  <Characters>34059</Characters>
  <Application>Microsoft Office Word</Application>
  <DocSecurity>0</DocSecurity>
  <Lines>283</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Jarošová Ivana</cp:lastModifiedBy>
  <cp:revision>12</cp:revision>
  <dcterms:created xsi:type="dcterms:W3CDTF">2021-04-22T05:48:00Z</dcterms:created>
  <dcterms:modified xsi:type="dcterms:W3CDTF">2021-05-05T20:11:00Z</dcterms:modified>
</cp:coreProperties>
</file>