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0E9A8" w14:textId="77777777" w:rsidR="00FA01E0" w:rsidRPr="00406A7C" w:rsidRDefault="00FA01E0" w:rsidP="00FA01E0">
      <w:pPr>
        <w:jc w:val="center"/>
        <w:rPr>
          <w:rFonts w:ascii="Times New Roman" w:hAnsi="Times New Roman" w:cs="Times New Roman"/>
          <w:b/>
          <w:bCs/>
          <w:sz w:val="32"/>
          <w:szCs w:val="32"/>
          <w:lang w:val="en-GB"/>
        </w:rPr>
      </w:pPr>
      <w:bookmarkStart w:id="0" w:name="_Hlk32923245"/>
    </w:p>
    <w:p w14:paraId="5CE07A91" w14:textId="77777777" w:rsidR="00FA01E0" w:rsidRPr="00406A7C" w:rsidRDefault="00FA01E0" w:rsidP="00FA01E0">
      <w:pPr>
        <w:jc w:val="center"/>
        <w:rPr>
          <w:rFonts w:ascii="Times New Roman" w:hAnsi="Times New Roman" w:cs="Times New Roman"/>
          <w:b/>
          <w:bCs/>
          <w:sz w:val="32"/>
          <w:szCs w:val="32"/>
          <w:lang w:val="en-GB"/>
        </w:rPr>
      </w:pPr>
    </w:p>
    <w:p w14:paraId="2ACAF0C8" w14:textId="77777777" w:rsidR="00FA01E0" w:rsidRPr="00406A7C" w:rsidRDefault="00FA01E0" w:rsidP="00FA01E0">
      <w:pPr>
        <w:jc w:val="center"/>
        <w:rPr>
          <w:rFonts w:ascii="Times New Roman" w:hAnsi="Times New Roman" w:cs="Times New Roman"/>
          <w:b/>
          <w:bCs/>
          <w:sz w:val="36"/>
          <w:szCs w:val="36"/>
          <w:lang w:val="hu-HU"/>
        </w:rPr>
      </w:pPr>
      <w:r w:rsidRPr="00406A7C">
        <w:rPr>
          <w:rFonts w:ascii="Times New Roman" w:hAnsi="Times New Roman" w:cs="Times New Roman"/>
          <w:b/>
          <w:bCs/>
          <w:sz w:val="36"/>
          <w:szCs w:val="36"/>
          <w:lang w:val="hu-HU"/>
        </w:rPr>
        <w:t>Az Európai Nyomozási Határozat</w:t>
      </w:r>
    </w:p>
    <w:p w14:paraId="4683F5E8" w14:textId="77777777" w:rsidR="00FA01E0" w:rsidRPr="00406A7C" w:rsidRDefault="0065373E" w:rsidP="00FA01E0">
      <w:pPr>
        <w:jc w:val="center"/>
        <w:rPr>
          <w:rFonts w:ascii="Times New Roman" w:hAnsi="Times New Roman" w:cs="Times New Roman"/>
          <w:b/>
          <w:bCs/>
          <w:sz w:val="28"/>
          <w:szCs w:val="28"/>
          <w:lang w:val="hu-HU"/>
        </w:rPr>
      </w:pPr>
      <w:r w:rsidRPr="00406A7C">
        <w:rPr>
          <w:rFonts w:ascii="Times New Roman" w:hAnsi="Times New Roman" w:cs="Times New Roman"/>
          <w:b/>
          <w:bCs/>
          <w:sz w:val="28"/>
          <w:szCs w:val="28"/>
          <w:lang w:val="hu-HU"/>
        </w:rPr>
        <w:t>A</w:t>
      </w:r>
      <w:r w:rsidR="00FA01E0" w:rsidRPr="00406A7C">
        <w:rPr>
          <w:rFonts w:ascii="Times New Roman" w:hAnsi="Times New Roman" w:cs="Times New Roman"/>
          <w:b/>
          <w:bCs/>
          <w:sz w:val="28"/>
          <w:szCs w:val="28"/>
          <w:lang w:val="hu-HU"/>
        </w:rPr>
        <w:t>z Európai Parlament és a Tanács 2014/41/EU irányelve</w:t>
      </w:r>
    </w:p>
    <w:p w14:paraId="4F7DA989" w14:textId="77777777" w:rsidR="00FA01E0" w:rsidRPr="00406A7C" w:rsidRDefault="00FA01E0" w:rsidP="00FA01E0">
      <w:pPr>
        <w:jc w:val="center"/>
        <w:rPr>
          <w:rFonts w:ascii="Times New Roman" w:hAnsi="Times New Roman" w:cs="Times New Roman"/>
          <w:b/>
          <w:bCs/>
          <w:sz w:val="28"/>
          <w:szCs w:val="28"/>
          <w:lang w:val="hu-HU"/>
        </w:rPr>
      </w:pPr>
      <w:r w:rsidRPr="00406A7C">
        <w:rPr>
          <w:rFonts w:ascii="Times New Roman" w:hAnsi="Times New Roman" w:cs="Times New Roman"/>
          <w:b/>
          <w:bCs/>
          <w:sz w:val="28"/>
          <w:szCs w:val="28"/>
          <w:lang w:val="hu-HU"/>
        </w:rPr>
        <w:t>(2014. április 3.)</w:t>
      </w:r>
    </w:p>
    <w:p w14:paraId="22DDC7F6" w14:textId="77777777" w:rsidR="00FA01E0" w:rsidRPr="00406A7C" w:rsidRDefault="00FA01E0" w:rsidP="00FA01E0">
      <w:pPr>
        <w:jc w:val="center"/>
        <w:rPr>
          <w:rFonts w:ascii="Times New Roman" w:hAnsi="Times New Roman" w:cs="Times New Roman"/>
          <w:b/>
          <w:bCs/>
          <w:sz w:val="28"/>
          <w:szCs w:val="28"/>
          <w:lang w:val="hu-HU"/>
        </w:rPr>
      </w:pPr>
      <w:r w:rsidRPr="00406A7C">
        <w:rPr>
          <w:rFonts w:ascii="Times New Roman" w:hAnsi="Times New Roman" w:cs="Times New Roman"/>
          <w:b/>
          <w:bCs/>
          <w:sz w:val="28"/>
          <w:szCs w:val="28"/>
          <w:lang w:val="hu-HU"/>
        </w:rPr>
        <w:t>a büntetőügyekben kibocsátott európai nyomozási határozatról</w:t>
      </w:r>
    </w:p>
    <w:bookmarkEnd w:id="0"/>
    <w:p w14:paraId="314CDE04" w14:textId="77777777" w:rsidR="00FA01E0" w:rsidRPr="00406A7C" w:rsidRDefault="00FA01E0" w:rsidP="00FA01E0">
      <w:pPr>
        <w:jc w:val="center"/>
        <w:rPr>
          <w:rFonts w:ascii="Times New Roman" w:hAnsi="Times New Roman" w:cs="Times New Roman"/>
          <w:bCs/>
          <w:i/>
          <w:sz w:val="28"/>
          <w:szCs w:val="28"/>
          <w:lang w:val="hu-HU"/>
        </w:rPr>
      </w:pPr>
      <w:r w:rsidRPr="00406A7C">
        <w:rPr>
          <w:rFonts w:ascii="Times New Roman" w:hAnsi="Times New Roman" w:cs="Times New Roman"/>
          <w:bCs/>
          <w:i/>
          <w:sz w:val="28"/>
          <w:szCs w:val="28"/>
          <w:lang w:val="hu-HU"/>
        </w:rPr>
        <w:t>Jogesetgyűjtemény – Oktatói útmutató</w:t>
      </w:r>
    </w:p>
    <w:p w14:paraId="6CEE1B63" w14:textId="77777777" w:rsidR="00FA01E0" w:rsidRPr="00406A7C" w:rsidRDefault="00FA01E0" w:rsidP="00FA01E0">
      <w:pPr>
        <w:jc w:val="center"/>
        <w:rPr>
          <w:rFonts w:ascii="Times New Roman" w:hAnsi="Times New Roman" w:cs="Times New Roman"/>
          <w:bCs/>
          <w:i/>
          <w:sz w:val="28"/>
          <w:szCs w:val="28"/>
          <w:lang w:val="hu-HU"/>
        </w:rPr>
      </w:pPr>
    </w:p>
    <w:p w14:paraId="059DA04D" w14:textId="77777777" w:rsidR="00FA01E0" w:rsidRPr="00406A7C" w:rsidRDefault="00FA01E0" w:rsidP="00FA01E0">
      <w:pPr>
        <w:jc w:val="center"/>
        <w:rPr>
          <w:rFonts w:ascii="Times New Roman" w:hAnsi="Times New Roman" w:cs="Times New Roman"/>
          <w:bCs/>
          <w:i/>
          <w:sz w:val="28"/>
          <w:szCs w:val="28"/>
          <w:lang w:val="hu-HU"/>
        </w:rPr>
      </w:pPr>
      <w:bookmarkStart w:id="1" w:name="_Hlk54342640"/>
    </w:p>
    <w:p w14:paraId="0B1B5CDA" w14:textId="77777777" w:rsidR="00FA01E0" w:rsidRPr="00406A7C" w:rsidRDefault="00FA01E0" w:rsidP="00FA01E0">
      <w:pPr>
        <w:spacing w:after="0"/>
        <w:rPr>
          <w:rFonts w:ascii="Times New Roman" w:hAnsi="Times New Roman" w:cs="Times New Roman"/>
          <w:bCs/>
          <w:sz w:val="32"/>
          <w:szCs w:val="28"/>
          <w:lang w:val="hu-HU"/>
        </w:rPr>
      </w:pPr>
      <w:bookmarkStart w:id="2" w:name="_Hlk54274199"/>
      <w:r w:rsidRPr="00406A7C">
        <w:rPr>
          <w:rFonts w:ascii="Times New Roman" w:hAnsi="Times New Roman" w:cs="Times New Roman"/>
          <w:bCs/>
          <w:sz w:val="32"/>
          <w:szCs w:val="28"/>
          <w:lang w:val="hu-HU"/>
        </w:rPr>
        <w:t>Írta:</w:t>
      </w:r>
    </w:p>
    <w:p w14:paraId="33C5D77C" w14:textId="77777777" w:rsidR="00FA01E0" w:rsidRPr="00406A7C" w:rsidRDefault="00FA01E0" w:rsidP="00FA01E0">
      <w:pPr>
        <w:spacing w:after="0"/>
        <w:rPr>
          <w:rFonts w:ascii="Times New Roman" w:hAnsi="Times New Roman" w:cs="Times New Roman"/>
          <w:bCs/>
          <w:i/>
          <w:sz w:val="28"/>
          <w:szCs w:val="28"/>
          <w:lang w:val="hu-HU"/>
        </w:rPr>
      </w:pPr>
      <w:r w:rsidRPr="00406A7C">
        <w:rPr>
          <w:rFonts w:ascii="Times New Roman" w:hAnsi="Times New Roman" w:cs="Times New Roman"/>
          <w:bCs/>
          <w:i/>
          <w:sz w:val="28"/>
          <w:szCs w:val="28"/>
          <w:lang w:val="hu-HU"/>
        </w:rPr>
        <w:t>Daniel Constantin Motoi</w:t>
      </w:r>
    </w:p>
    <w:p w14:paraId="47E8840B" w14:textId="77777777" w:rsidR="00FA01E0" w:rsidRPr="00406A7C" w:rsidRDefault="0065373E" w:rsidP="00FA01E0">
      <w:pPr>
        <w:spacing w:after="0"/>
        <w:rPr>
          <w:rFonts w:ascii="Times New Roman" w:hAnsi="Times New Roman" w:cs="Times New Roman"/>
          <w:bCs/>
          <w:i/>
          <w:sz w:val="28"/>
          <w:szCs w:val="28"/>
          <w:lang w:val="hu-HU"/>
        </w:rPr>
      </w:pPr>
      <w:r w:rsidRPr="00406A7C">
        <w:rPr>
          <w:rFonts w:ascii="Times New Roman" w:hAnsi="Times New Roman" w:cs="Times New Roman"/>
          <w:bCs/>
          <w:i/>
          <w:sz w:val="28"/>
          <w:szCs w:val="28"/>
          <w:lang w:val="hu-HU"/>
        </w:rPr>
        <w:t>B</w:t>
      </w:r>
      <w:r w:rsidR="00FA01E0" w:rsidRPr="00406A7C">
        <w:rPr>
          <w:rFonts w:ascii="Times New Roman" w:hAnsi="Times New Roman" w:cs="Times New Roman"/>
          <w:bCs/>
          <w:i/>
          <w:sz w:val="28"/>
          <w:szCs w:val="28"/>
          <w:lang w:val="hu-HU"/>
        </w:rPr>
        <w:t xml:space="preserve">író, </w:t>
      </w:r>
    </w:p>
    <w:p w14:paraId="3E1E6539" w14:textId="77777777" w:rsidR="00FA01E0" w:rsidRPr="00406A7C" w:rsidRDefault="00FA01E0" w:rsidP="00FA01E0">
      <w:pPr>
        <w:spacing w:after="0"/>
        <w:rPr>
          <w:rFonts w:ascii="Times New Roman" w:hAnsi="Times New Roman" w:cs="Times New Roman"/>
          <w:bCs/>
          <w:i/>
          <w:sz w:val="28"/>
          <w:szCs w:val="28"/>
          <w:lang w:val="hu-HU"/>
        </w:rPr>
      </w:pPr>
      <w:r w:rsidRPr="00406A7C">
        <w:rPr>
          <w:rFonts w:ascii="Times New Roman" w:hAnsi="Times New Roman" w:cs="Times New Roman"/>
          <w:bCs/>
          <w:i/>
          <w:sz w:val="28"/>
          <w:szCs w:val="28"/>
          <w:lang w:val="hu-HU"/>
        </w:rPr>
        <w:t>Elsőfokú bíróság, 4. Kerület, Bukaresti Bíróság, Bukarest</w:t>
      </w:r>
    </w:p>
    <w:p w14:paraId="2F1E23A2" w14:textId="77777777" w:rsidR="00FA01E0" w:rsidRPr="00406A7C" w:rsidRDefault="00FA01E0" w:rsidP="00FA01E0">
      <w:pPr>
        <w:rPr>
          <w:rFonts w:ascii="Times New Roman" w:hAnsi="Times New Roman" w:cs="Times New Roman"/>
          <w:bCs/>
          <w:sz w:val="28"/>
          <w:szCs w:val="28"/>
          <w:lang w:val="hu-HU"/>
        </w:rPr>
      </w:pPr>
    </w:p>
    <w:p w14:paraId="3249D538" w14:textId="77777777" w:rsidR="00FA01E0" w:rsidRPr="00406A7C" w:rsidRDefault="00FA01E0" w:rsidP="00FA01E0">
      <w:pPr>
        <w:pBdr>
          <w:top w:val="single" w:sz="4" w:space="1" w:color="auto"/>
          <w:left w:val="single" w:sz="4" w:space="4" w:color="auto"/>
          <w:bottom w:val="single" w:sz="4" w:space="1" w:color="auto"/>
          <w:right w:val="single" w:sz="4" w:space="4" w:color="auto"/>
        </w:pBdr>
        <w:spacing w:after="0" w:line="276" w:lineRule="auto"/>
        <w:jc w:val="center"/>
        <w:rPr>
          <w:rStyle w:val="Kiemels2"/>
          <w:rFonts w:ascii="Times New Roman" w:hAnsi="Times New Roman" w:cs="Times New Roman"/>
          <w:i/>
          <w:color w:val="000000"/>
          <w:sz w:val="32"/>
          <w:szCs w:val="28"/>
          <w:lang w:val="hu-HU"/>
        </w:rPr>
      </w:pPr>
      <w:bookmarkStart w:id="3" w:name="_Hlk54347722"/>
      <w:r w:rsidRPr="00406A7C">
        <w:rPr>
          <w:rStyle w:val="Kiemels2"/>
          <w:rFonts w:ascii="Times New Roman" w:hAnsi="Times New Roman" w:cs="Times New Roman"/>
          <w:i/>
          <w:color w:val="000000"/>
          <w:sz w:val="32"/>
          <w:szCs w:val="28"/>
          <w:lang w:val="hu-HU"/>
        </w:rPr>
        <w:t>Tartalomjegyzék</w:t>
      </w:r>
    </w:p>
    <w:p w14:paraId="5585973D" w14:textId="77777777" w:rsidR="00FA01E0" w:rsidRPr="00406A7C" w:rsidRDefault="00FA01E0" w:rsidP="00FA01E0">
      <w:pPr>
        <w:pBdr>
          <w:top w:val="single" w:sz="4" w:space="1" w:color="auto"/>
          <w:left w:val="single" w:sz="4" w:space="4" w:color="auto"/>
          <w:bottom w:val="single" w:sz="4" w:space="1" w:color="auto"/>
          <w:right w:val="single" w:sz="4" w:space="4" w:color="auto"/>
        </w:pBdr>
        <w:spacing w:after="0" w:line="276" w:lineRule="auto"/>
        <w:rPr>
          <w:rStyle w:val="Kiemels2"/>
          <w:rFonts w:ascii="Times New Roman" w:hAnsi="Times New Roman" w:cs="Times New Roman"/>
          <w:color w:val="000000"/>
          <w:sz w:val="28"/>
          <w:szCs w:val="28"/>
          <w:lang w:val="hu-HU"/>
        </w:rPr>
      </w:pPr>
    </w:p>
    <w:p w14:paraId="0107ED75"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lang w:val="hu-HU"/>
        </w:rPr>
      </w:pPr>
      <w:r w:rsidRPr="00406A7C">
        <w:rPr>
          <w:rStyle w:val="Kiemels2"/>
          <w:rFonts w:ascii="Times New Roman" w:hAnsi="Times New Roman" w:cs="Times New Roman"/>
          <w:color w:val="000000"/>
          <w:sz w:val="28"/>
          <w:szCs w:val="28"/>
          <w:lang w:val="hu-HU"/>
        </w:rPr>
        <w:t xml:space="preserve">A. </w:t>
      </w:r>
      <w:r w:rsidRPr="00406A7C">
        <w:rPr>
          <w:rStyle w:val="Kiemels2"/>
          <w:rFonts w:ascii="Times New Roman" w:hAnsi="Times New Roman" w:cs="Times New Roman"/>
          <w:color w:val="000000"/>
          <w:sz w:val="28"/>
          <w:szCs w:val="28"/>
          <w:lang w:val="hu-HU"/>
        </w:rPr>
        <w:tab/>
        <w:t>Jogesetek</w:t>
      </w:r>
      <w:r w:rsidRPr="00406A7C">
        <w:rPr>
          <w:rStyle w:val="Kiemels2"/>
          <w:rFonts w:ascii="Times New Roman" w:hAnsi="Times New Roman" w:cs="Times New Roman"/>
          <w:color w:val="000000"/>
          <w:sz w:val="28"/>
          <w:szCs w:val="28"/>
          <w:lang w:val="hu-HU"/>
        </w:rPr>
        <w:tab/>
        <w:t>1</w:t>
      </w:r>
    </w:p>
    <w:p w14:paraId="282D635E"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r w:rsidRPr="00406A7C">
        <w:rPr>
          <w:rStyle w:val="Kiemels2"/>
          <w:rFonts w:ascii="Times New Roman" w:hAnsi="Times New Roman" w:cs="Times New Roman"/>
          <w:color w:val="000000"/>
          <w:sz w:val="28"/>
          <w:szCs w:val="28"/>
          <w:lang w:val="hu-HU"/>
        </w:rPr>
        <w:t xml:space="preserve">I.  </w:t>
      </w:r>
      <w:r w:rsidRPr="00406A7C">
        <w:rPr>
          <w:rStyle w:val="Kiemels2"/>
          <w:rFonts w:ascii="Times New Roman" w:hAnsi="Times New Roman" w:cs="Times New Roman"/>
          <w:color w:val="000000"/>
          <w:sz w:val="28"/>
          <w:szCs w:val="28"/>
          <w:lang w:val="hu-HU"/>
        </w:rPr>
        <w:tab/>
      </w:r>
      <w:r w:rsidRPr="00406A7C">
        <w:rPr>
          <w:rStyle w:val="Kiemels2"/>
          <w:rFonts w:ascii="Times New Roman" w:hAnsi="Times New Roman" w:cs="Times New Roman"/>
          <w:b w:val="0"/>
          <w:color w:val="000000"/>
          <w:sz w:val="28"/>
          <w:szCs w:val="28"/>
          <w:lang w:val="hu-HU"/>
        </w:rPr>
        <w:t xml:space="preserve">Jogeset 1; Kérdések </w:t>
      </w:r>
      <w:r w:rsidRPr="00406A7C">
        <w:rPr>
          <w:rStyle w:val="Kiemels2"/>
          <w:rFonts w:ascii="Times New Roman" w:hAnsi="Times New Roman" w:cs="Times New Roman"/>
          <w:b w:val="0"/>
          <w:color w:val="000000"/>
          <w:sz w:val="28"/>
          <w:szCs w:val="28"/>
          <w:lang w:val="hu-HU"/>
        </w:rPr>
        <w:tab/>
        <w:t>1</w:t>
      </w:r>
    </w:p>
    <w:p w14:paraId="7049DA06"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r w:rsidRPr="00406A7C">
        <w:rPr>
          <w:rStyle w:val="Kiemels2"/>
          <w:rFonts w:ascii="Times New Roman" w:hAnsi="Times New Roman" w:cs="Times New Roman"/>
          <w:b w:val="0"/>
          <w:color w:val="000000"/>
          <w:sz w:val="28"/>
          <w:szCs w:val="28"/>
          <w:lang w:val="hu-HU"/>
        </w:rPr>
        <w:t xml:space="preserve">II. </w:t>
      </w:r>
      <w:r w:rsidRPr="00406A7C">
        <w:rPr>
          <w:rStyle w:val="Kiemels2"/>
          <w:rFonts w:ascii="Times New Roman" w:hAnsi="Times New Roman" w:cs="Times New Roman"/>
          <w:b w:val="0"/>
          <w:color w:val="000000"/>
          <w:sz w:val="28"/>
          <w:szCs w:val="28"/>
          <w:lang w:val="hu-HU"/>
        </w:rPr>
        <w:tab/>
        <w:t>Feladatok</w:t>
      </w:r>
      <w:r w:rsidRPr="00406A7C">
        <w:rPr>
          <w:rStyle w:val="Kiemels2"/>
          <w:rFonts w:ascii="Times New Roman" w:hAnsi="Times New Roman" w:cs="Times New Roman"/>
          <w:b w:val="0"/>
          <w:color w:val="000000"/>
          <w:sz w:val="28"/>
          <w:szCs w:val="28"/>
          <w:lang w:val="hu-HU"/>
        </w:rPr>
        <w:tab/>
        <w:t>2</w:t>
      </w:r>
    </w:p>
    <w:p w14:paraId="5C3E0B75"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r w:rsidRPr="00406A7C">
        <w:rPr>
          <w:rStyle w:val="Kiemels2"/>
          <w:rFonts w:ascii="Times New Roman" w:hAnsi="Times New Roman" w:cs="Times New Roman"/>
          <w:b w:val="0"/>
          <w:color w:val="000000"/>
          <w:sz w:val="28"/>
          <w:szCs w:val="28"/>
          <w:lang w:val="hu-HU"/>
        </w:rPr>
        <w:t xml:space="preserve">III. </w:t>
      </w:r>
      <w:r w:rsidRPr="00406A7C">
        <w:rPr>
          <w:rStyle w:val="Kiemels2"/>
          <w:rFonts w:ascii="Times New Roman" w:hAnsi="Times New Roman" w:cs="Times New Roman"/>
          <w:b w:val="0"/>
          <w:color w:val="000000"/>
          <w:sz w:val="28"/>
          <w:szCs w:val="28"/>
          <w:lang w:val="hu-HU"/>
        </w:rPr>
        <w:tab/>
        <w:t>Jogeset 2; Kérdések</w:t>
      </w:r>
      <w:r w:rsidRPr="00406A7C">
        <w:rPr>
          <w:rStyle w:val="Kiemels2"/>
          <w:rFonts w:ascii="Times New Roman" w:hAnsi="Times New Roman" w:cs="Times New Roman"/>
          <w:b w:val="0"/>
          <w:color w:val="000000"/>
          <w:sz w:val="28"/>
          <w:szCs w:val="28"/>
          <w:lang w:val="hu-HU"/>
        </w:rPr>
        <w:tab/>
        <w:t>3</w:t>
      </w:r>
    </w:p>
    <w:p w14:paraId="534A5FB2"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p>
    <w:p w14:paraId="6746017C" w14:textId="2D9807D8"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lang w:val="hu-HU"/>
        </w:rPr>
      </w:pPr>
      <w:r w:rsidRPr="00406A7C">
        <w:rPr>
          <w:rStyle w:val="Kiemels2"/>
          <w:rFonts w:ascii="Times New Roman" w:hAnsi="Times New Roman" w:cs="Times New Roman"/>
          <w:color w:val="000000"/>
          <w:sz w:val="28"/>
          <w:szCs w:val="28"/>
          <w:lang w:val="hu-HU"/>
        </w:rPr>
        <w:t>B.</w:t>
      </w:r>
      <w:r w:rsidRPr="00406A7C">
        <w:rPr>
          <w:rStyle w:val="Kiemels2"/>
          <w:rFonts w:ascii="Times New Roman" w:hAnsi="Times New Roman" w:cs="Times New Roman"/>
          <w:color w:val="000000"/>
          <w:sz w:val="28"/>
          <w:szCs w:val="28"/>
          <w:lang w:val="hu-HU"/>
        </w:rPr>
        <w:tab/>
        <w:t>További megjegyzések a jogesetekről oktatók részére</w:t>
      </w:r>
      <w:r w:rsidRPr="00406A7C">
        <w:rPr>
          <w:rStyle w:val="Kiemels2"/>
          <w:rFonts w:ascii="Times New Roman" w:hAnsi="Times New Roman" w:cs="Times New Roman"/>
          <w:color w:val="000000"/>
          <w:sz w:val="28"/>
          <w:szCs w:val="28"/>
          <w:lang w:val="hu-HU"/>
        </w:rPr>
        <w:tab/>
      </w:r>
      <w:r w:rsidR="00410C2A">
        <w:rPr>
          <w:rStyle w:val="Kiemels2"/>
          <w:rFonts w:ascii="Times New Roman" w:hAnsi="Times New Roman" w:cs="Times New Roman"/>
          <w:color w:val="000000"/>
          <w:sz w:val="28"/>
          <w:szCs w:val="28"/>
          <w:lang w:val="hu-HU"/>
        </w:rPr>
        <w:t>4</w:t>
      </w:r>
    </w:p>
    <w:p w14:paraId="03B3D961"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p>
    <w:p w14:paraId="25A6FDDC" w14:textId="721C8DDA"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lang w:val="hu-HU"/>
        </w:rPr>
      </w:pPr>
      <w:r w:rsidRPr="00406A7C">
        <w:rPr>
          <w:rStyle w:val="Kiemels2"/>
          <w:rFonts w:ascii="Times New Roman" w:hAnsi="Times New Roman" w:cs="Times New Roman"/>
          <w:color w:val="000000"/>
          <w:sz w:val="28"/>
          <w:szCs w:val="28"/>
          <w:lang w:val="hu-HU"/>
        </w:rPr>
        <w:t>C.</w:t>
      </w:r>
      <w:r w:rsidRPr="00406A7C">
        <w:rPr>
          <w:rStyle w:val="Kiemels2"/>
          <w:rFonts w:ascii="Times New Roman" w:hAnsi="Times New Roman" w:cs="Times New Roman"/>
          <w:color w:val="000000"/>
          <w:sz w:val="28"/>
          <w:szCs w:val="28"/>
          <w:lang w:val="hu-HU"/>
        </w:rPr>
        <w:tab/>
        <w:t xml:space="preserve">Módszertani </w:t>
      </w:r>
      <w:r w:rsidR="00951FA4" w:rsidRPr="00406A7C">
        <w:rPr>
          <w:rStyle w:val="Kiemels2"/>
          <w:rFonts w:ascii="Times New Roman" w:hAnsi="Times New Roman" w:cs="Times New Roman"/>
          <w:color w:val="000000"/>
          <w:sz w:val="28"/>
          <w:szCs w:val="28"/>
          <w:lang w:val="hu-HU"/>
        </w:rPr>
        <w:t>útmutató</w:t>
      </w:r>
      <w:r w:rsidRPr="00406A7C">
        <w:rPr>
          <w:rStyle w:val="Kiemels2"/>
          <w:rFonts w:ascii="Times New Roman" w:hAnsi="Times New Roman" w:cs="Times New Roman"/>
          <w:color w:val="000000"/>
          <w:sz w:val="28"/>
          <w:szCs w:val="28"/>
          <w:lang w:val="hu-HU"/>
        </w:rPr>
        <w:tab/>
      </w:r>
      <w:r w:rsidR="00410C2A">
        <w:rPr>
          <w:rStyle w:val="Kiemels2"/>
          <w:rFonts w:ascii="Times New Roman" w:hAnsi="Times New Roman" w:cs="Times New Roman"/>
          <w:color w:val="000000"/>
          <w:sz w:val="28"/>
          <w:szCs w:val="28"/>
          <w:lang w:val="hu-HU"/>
        </w:rPr>
        <w:t>5</w:t>
      </w:r>
    </w:p>
    <w:p w14:paraId="1265AD6D" w14:textId="21B5AD83"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r w:rsidRPr="00406A7C">
        <w:rPr>
          <w:rStyle w:val="Kiemels2"/>
          <w:rFonts w:ascii="Times New Roman" w:hAnsi="Times New Roman" w:cs="Times New Roman"/>
          <w:color w:val="000000"/>
          <w:sz w:val="28"/>
          <w:szCs w:val="28"/>
          <w:lang w:val="hu-HU"/>
        </w:rPr>
        <w:t>I.</w:t>
      </w:r>
      <w:r w:rsidRPr="00406A7C">
        <w:rPr>
          <w:rStyle w:val="Kiemels2"/>
          <w:rFonts w:ascii="Times New Roman" w:hAnsi="Times New Roman" w:cs="Times New Roman"/>
          <w:color w:val="000000"/>
          <w:sz w:val="28"/>
          <w:szCs w:val="28"/>
          <w:lang w:val="hu-HU"/>
        </w:rPr>
        <w:tab/>
      </w:r>
      <w:r w:rsidRPr="00406A7C">
        <w:rPr>
          <w:rStyle w:val="Kiemels2"/>
          <w:rFonts w:ascii="Times New Roman" w:hAnsi="Times New Roman" w:cs="Times New Roman"/>
          <w:b w:val="0"/>
          <w:color w:val="000000"/>
          <w:sz w:val="28"/>
          <w:szCs w:val="28"/>
          <w:lang w:val="hu-HU"/>
        </w:rPr>
        <w:t>Alapötlet és főbb témakörök</w:t>
      </w:r>
      <w:r w:rsidRPr="00406A7C">
        <w:rPr>
          <w:rStyle w:val="Kiemels2"/>
          <w:rFonts w:ascii="Times New Roman" w:hAnsi="Times New Roman" w:cs="Times New Roman"/>
          <w:b w:val="0"/>
          <w:color w:val="000000"/>
          <w:sz w:val="28"/>
          <w:szCs w:val="28"/>
          <w:lang w:val="hu-HU"/>
        </w:rPr>
        <w:tab/>
      </w:r>
      <w:r w:rsidR="00410C2A">
        <w:rPr>
          <w:rStyle w:val="Kiemels2"/>
          <w:rFonts w:ascii="Times New Roman" w:hAnsi="Times New Roman" w:cs="Times New Roman"/>
          <w:b w:val="0"/>
          <w:color w:val="000000"/>
          <w:sz w:val="28"/>
          <w:szCs w:val="28"/>
          <w:lang w:val="hu-HU"/>
        </w:rPr>
        <w:t>5</w:t>
      </w:r>
    </w:p>
    <w:p w14:paraId="61BAF388" w14:textId="6E56ED82"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r w:rsidRPr="00406A7C">
        <w:rPr>
          <w:rStyle w:val="Kiemels2"/>
          <w:rFonts w:ascii="Times New Roman" w:hAnsi="Times New Roman" w:cs="Times New Roman"/>
          <w:b w:val="0"/>
          <w:color w:val="000000"/>
          <w:sz w:val="28"/>
          <w:szCs w:val="28"/>
          <w:lang w:val="hu-HU"/>
        </w:rPr>
        <w:t>II.</w:t>
      </w:r>
      <w:r w:rsidRPr="00406A7C">
        <w:rPr>
          <w:rStyle w:val="Kiemels2"/>
          <w:rFonts w:ascii="Times New Roman" w:hAnsi="Times New Roman" w:cs="Times New Roman"/>
          <w:b w:val="0"/>
          <w:color w:val="000000"/>
          <w:sz w:val="28"/>
          <w:szCs w:val="28"/>
          <w:lang w:val="hu-HU"/>
        </w:rPr>
        <w:tab/>
        <w:t>Csoportmunka és a szeminárium struktúrája</w:t>
      </w:r>
      <w:r w:rsidRPr="00406A7C">
        <w:rPr>
          <w:rStyle w:val="Kiemels2"/>
          <w:rFonts w:ascii="Times New Roman" w:hAnsi="Times New Roman" w:cs="Times New Roman"/>
          <w:b w:val="0"/>
          <w:color w:val="000000"/>
          <w:sz w:val="28"/>
          <w:szCs w:val="28"/>
          <w:lang w:val="hu-HU"/>
        </w:rPr>
        <w:tab/>
      </w:r>
      <w:r w:rsidR="00410C2A">
        <w:rPr>
          <w:rStyle w:val="Kiemels2"/>
          <w:rFonts w:ascii="Times New Roman" w:hAnsi="Times New Roman" w:cs="Times New Roman"/>
          <w:b w:val="0"/>
          <w:color w:val="000000"/>
          <w:sz w:val="28"/>
          <w:szCs w:val="28"/>
          <w:lang w:val="hu-HU"/>
        </w:rPr>
        <w:t>6</w:t>
      </w:r>
    </w:p>
    <w:p w14:paraId="5C1D8671" w14:textId="68CFC404"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r w:rsidRPr="00406A7C">
        <w:rPr>
          <w:rStyle w:val="Kiemels2"/>
          <w:rFonts w:ascii="Times New Roman" w:hAnsi="Times New Roman" w:cs="Times New Roman"/>
          <w:b w:val="0"/>
          <w:color w:val="000000"/>
          <w:sz w:val="28"/>
          <w:szCs w:val="28"/>
          <w:lang w:val="hu-HU"/>
        </w:rPr>
        <w:t>III.</w:t>
      </w:r>
      <w:r w:rsidRPr="00406A7C">
        <w:rPr>
          <w:rStyle w:val="Kiemels2"/>
          <w:rFonts w:ascii="Times New Roman" w:hAnsi="Times New Roman" w:cs="Times New Roman"/>
          <w:b w:val="0"/>
          <w:color w:val="000000"/>
          <w:sz w:val="28"/>
          <w:szCs w:val="28"/>
          <w:lang w:val="hu-HU"/>
        </w:rPr>
        <w:tab/>
        <w:t>További anyagok</w:t>
      </w:r>
      <w:r w:rsidRPr="00406A7C">
        <w:rPr>
          <w:rStyle w:val="Kiemels2"/>
          <w:rFonts w:ascii="Times New Roman" w:hAnsi="Times New Roman" w:cs="Times New Roman"/>
          <w:b w:val="0"/>
          <w:color w:val="000000"/>
          <w:sz w:val="28"/>
          <w:szCs w:val="28"/>
          <w:lang w:val="hu-HU"/>
        </w:rPr>
        <w:tab/>
      </w:r>
      <w:r w:rsidR="00410C2A">
        <w:rPr>
          <w:rStyle w:val="Kiemels2"/>
          <w:rFonts w:ascii="Times New Roman" w:hAnsi="Times New Roman" w:cs="Times New Roman"/>
          <w:b w:val="0"/>
          <w:color w:val="000000"/>
          <w:sz w:val="28"/>
          <w:szCs w:val="28"/>
          <w:lang w:val="hu-HU"/>
        </w:rPr>
        <w:t>7</w:t>
      </w:r>
    </w:p>
    <w:p w14:paraId="73BB7550"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b w:val="0"/>
          <w:color w:val="000000"/>
          <w:sz w:val="28"/>
          <w:szCs w:val="28"/>
          <w:lang w:val="hu-HU"/>
        </w:rPr>
      </w:pPr>
    </w:p>
    <w:p w14:paraId="79907D36" w14:textId="5BBEB8F0"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lang w:val="hu-HU"/>
        </w:rPr>
      </w:pPr>
      <w:r w:rsidRPr="00406A7C">
        <w:rPr>
          <w:rStyle w:val="Kiemels2"/>
          <w:rFonts w:ascii="Times New Roman" w:hAnsi="Times New Roman" w:cs="Times New Roman"/>
          <w:color w:val="000000"/>
          <w:sz w:val="28"/>
          <w:szCs w:val="28"/>
          <w:lang w:val="hu-HU"/>
        </w:rPr>
        <w:t xml:space="preserve">D. </w:t>
      </w:r>
      <w:r w:rsidRPr="00406A7C">
        <w:rPr>
          <w:rStyle w:val="Kiemels2"/>
          <w:rFonts w:ascii="Times New Roman" w:hAnsi="Times New Roman" w:cs="Times New Roman"/>
          <w:color w:val="000000"/>
          <w:sz w:val="28"/>
          <w:szCs w:val="28"/>
          <w:lang w:val="hu-HU"/>
        </w:rPr>
        <w:tab/>
        <w:t>Megoldások</w:t>
      </w:r>
      <w:r w:rsidRPr="00406A7C">
        <w:rPr>
          <w:rStyle w:val="Kiemels2"/>
          <w:rFonts w:ascii="Times New Roman" w:hAnsi="Times New Roman" w:cs="Times New Roman"/>
          <w:color w:val="000000"/>
          <w:sz w:val="28"/>
          <w:szCs w:val="28"/>
          <w:lang w:val="hu-HU"/>
        </w:rPr>
        <w:tab/>
      </w:r>
      <w:r w:rsidR="00410C2A">
        <w:rPr>
          <w:rStyle w:val="Kiemels2"/>
          <w:rFonts w:ascii="Times New Roman" w:hAnsi="Times New Roman" w:cs="Times New Roman"/>
          <w:color w:val="000000"/>
          <w:sz w:val="28"/>
          <w:szCs w:val="28"/>
          <w:lang w:val="hu-HU"/>
        </w:rPr>
        <w:t>8</w:t>
      </w:r>
    </w:p>
    <w:p w14:paraId="37208A43"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lang w:val="hu-HU"/>
        </w:rPr>
      </w:pPr>
    </w:p>
    <w:p w14:paraId="7664F9BD" w14:textId="5CD2FBC5"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iemels2"/>
          <w:rFonts w:ascii="Times New Roman" w:hAnsi="Times New Roman" w:cs="Times New Roman"/>
          <w:color w:val="000000"/>
          <w:sz w:val="28"/>
          <w:szCs w:val="28"/>
          <w:lang w:val="hu-HU"/>
        </w:rPr>
      </w:pPr>
      <w:r w:rsidRPr="00406A7C">
        <w:rPr>
          <w:rStyle w:val="Kiemels2"/>
          <w:rFonts w:ascii="Times New Roman" w:hAnsi="Times New Roman" w:cs="Times New Roman"/>
          <w:color w:val="000000"/>
          <w:sz w:val="24"/>
          <w:szCs w:val="28"/>
          <w:lang w:val="hu-HU"/>
        </w:rPr>
        <w:t>Melléklet</w:t>
      </w:r>
      <w:r w:rsidRPr="00406A7C">
        <w:rPr>
          <w:rStyle w:val="Kiemels2"/>
          <w:rFonts w:ascii="Times New Roman" w:hAnsi="Times New Roman" w:cs="Times New Roman"/>
          <w:color w:val="000000"/>
          <w:sz w:val="28"/>
          <w:szCs w:val="28"/>
          <w:lang w:val="hu-HU"/>
        </w:rPr>
        <w:tab/>
      </w:r>
      <w:r w:rsidR="00E11CA0" w:rsidRPr="00406A7C">
        <w:rPr>
          <w:rStyle w:val="Kiemels2"/>
          <w:rFonts w:ascii="Times New Roman" w:hAnsi="Times New Roman" w:cs="Times New Roman"/>
          <w:color w:val="000000"/>
          <w:sz w:val="28"/>
          <w:szCs w:val="28"/>
          <w:lang w:val="hu-HU"/>
        </w:rPr>
        <w:t>Megoldások lépésről lépésre</w:t>
      </w:r>
      <w:r w:rsidRPr="00406A7C">
        <w:rPr>
          <w:rStyle w:val="Kiemels2"/>
          <w:rFonts w:ascii="Times New Roman" w:hAnsi="Times New Roman" w:cs="Times New Roman"/>
          <w:color w:val="000000"/>
          <w:sz w:val="28"/>
          <w:szCs w:val="28"/>
          <w:lang w:val="hu-HU"/>
        </w:rPr>
        <w:tab/>
        <w:t>2</w:t>
      </w:r>
      <w:r w:rsidR="00410C2A">
        <w:rPr>
          <w:rStyle w:val="Kiemels2"/>
          <w:rFonts w:ascii="Times New Roman" w:hAnsi="Times New Roman" w:cs="Times New Roman"/>
          <w:color w:val="000000"/>
          <w:sz w:val="28"/>
          <w:szCs w:val="28"/>
          <w:lang w:val="hu-HU"/>
        </w:rPr>
        <w:t>2</w:t>
      </w:r>
    </w:p>
    <w:p w14:paraId="1ACDB9DA" w14:textId="77777777" w:rsidR="00FA01E0" w:rsidRPr="00406A7C" w:rsidRDefault="00FA01E0" w:rsidP="00FA01E0">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hu-HU"/>
        </w:rPr>
      </w:pPr>
    </w:p>
    <w:bookmarkEnd w:id="1"/>
    <w:bookmarkEnd w:id="2"/>
    <w:bookmarkEnd w:id="3"/>
    <w:p w14:paraId="615FB324" w14:textId="77777777" w:rsidR="00FA01E0" w:rsidRPr="00406A7C" w:rsidRDefault="00FA01E0" w:rsidP="00FA01E0">
      <w:pPr>
        <w:rPr>
          <w:rFonts w:ascii="Times New Roman" w:hAnsi="Times New Roman" w:cs="Times New Roman"/>
          <w:bCs/>
          <w:sz w:val="28"/>
          <w:szCs w:val="28"/>
          <w:lang w:val="hu-HU"/>
        </w:rPr>
      </w:pPr>
      <w:r w:rsidRPr="00406A7C">
        <w:rPr>
          <w:rFonts w:ascii="Times New Roman" w:hAnsi="Times New Roman" w:cs="Times New Roman"/>
          <w:bCs/>
          <w:sz w:val="28"/>
          <w:szCs w:val="28"/>
          <w:lang w:val="hu-HU"/>
        </w:rPr>
        <w:br w:type="page"/>
      </w:r>
    </w:p>
    <w:p w14:paraId="2F6848D7" w14:textId="77777777" w:rsidR="00FA01E0" w:rsidRPr="00406A7C" w:rsidRDefault="00AD3C10" w:rsidP="00FA01E0">
      <w:pPr>
        <w:pStyle w:val="Test"/>
        <w:shd w:val="clear" w:color="auto" w:fill="DED888"/>
        <w:spacing w:after="160"/>
        <w:jc w:val="center"/>
        <w:rPr>
          <w:rStyle w:val="Kiemels2"/>
          <w:rFonts w:ascii="Times New Roman" w:hAnsi="Times New Roman"/>
          <w:b/>
          <w:color w:val="2F5496" w:themeColor="accent1" w:themeShade="BF"/>
          <w:sz w:val="32"/>
          <w:szCs w:val="32"/>
          <w:lang w:val="hu-HU"/>
        </w:rPr>
      </w:pPr>
      <w:bookmarkStart w:id="4" w:name="_Hlk39595818"/>
      <w:r w:rsidRPr="00406A7C">
        <w:rPr>
          <w:rStyle w:val="Kiemels2"/>
          <w:rFonts w:ascii="Times New Roman" w:hAnsi="Times New Roman"/>
          <w:b/>
          <w:color w:val="2F5496" w:themeColor="accent1" w:themeShade="BF"/>
          <w:sz w:val="32"/>
          <w:szCs w:val="32"/>
          <w:lang w:val="hu-HU"/>
        </w:rPr>
        <w:lastRenderedPageBreak/>
        <w:t>Az európai nyomozási határozat</w:t>
      </w:r>
    </w:p>
    <w:p w14:paraId="4EBF3500" w14:textId="77777777" w:rsidR="00FA01E0" w:rsidRPr="00406A7C" w:rsidRDefault="00FA01E0" w:rsidP="00FA01E0">
      <w:pPr>
        <w:jc w:val="both"/>
        <w:rPr>
          <w:rStyle w:val="Kiemels2"/>
          <w:rFonts w:ascii="Times New Roman" w:hAnsi="Times New Roman" w:cs="Times New Roman"/>
          <w:color w:val="2F5496" w:themeColor="accent1" w:themeShade="BF"/>
          <w:sz w:val="28"/>
          <w:szCs w:val="28"/>
          <w:lang w:val="hu-HU"/>
        </w:rPr>
      </w:pPr>
    </w:p>
    <w:p w14:paraId="18611320" w14:textId="77777777" w:rsidR="00FA01E0" w:rsidRPr="00406A7C" w:rsidRDefault="00FA01E0" w:rsidP="00FA01E0">
      <w:pPr>
        <w:jc w:val="both"/>
        <w:rPr>
          <w:rFonts w:ascii="Times New Roman" w:hAnsi="Times New Roman" w:cs="Times New Roman"/>
          <w:b/>
          <w:bCs/>
          <w:color w:val="2F5496" w:themeColor="accent1" w:themeShade="BF"/>
          <w:sz w:val="28"/>
          <w:szCs w:val="28"/>
          <w:lang w:val="hu-HU"/>
        </w:rPr>
      </w:pPr>
      <w:r w:rsidRPr="00406A7C">
        <w:rPr>
          <w:rStyle w:val="Kiemels2"/>
          <w:rFonts w:ascii="Times New Roman" w:hAnsi="Times New Roman" w:cs="Times New Roman"/>
          <w:color w:val="2F5496" w:themeColor="accent1" w:themeShade="BF"/>
          <w:sz w:val="28"/>
          <w:szCs w:val="28"/>
          <w:lang w:val="hu-HU"/>
        </w:rPr>
        <w:t xml:space="preserve">A. I.  </w:t>
      </w:r>
      <w:r w:rsidR="00AD3C10" w:rsidRPr="00406A7C">
        <w:rPr>
          <w:rFonts w:ascii="Times New Roman" w:hAnsi="Times New Roman" w:cs="Times New Roman"/>
          <w:b/>
          <w:color w:val="2F5496" w:themeColor="accent1" w:themeShade="BF"/>
          <w:sz w:val="28"/>
          <w:szCs w:val="28"/>
          <w:lang w:val="hu-HU"/>
        </w:rPr>
        <w:t>Jogeset</w:t>
      </w:r>
      <w:r w:rsidRPr="00406A7C">
        <w:rPr>
          <w:rStyle w:val="Kiemels2"/>
          <w:rFonts w:ascii="Times New Roman" w:hAnsi="Times New Roman" w:cs="Times New Roman"/>
          <w:color w:val="2F5496" w:themeColor="accent1" w:themeShade="BF"/>
          <w:sz w:val="28"/>
          <w:szCs w:val="28"/>
          <w:lang w:val="hu-HU"/>
        </w:rPr>
        <w:t xml:space="preserve"> 1:</w:t>
      </w:r>
    </w:p>
    <w:p w14:paraId="5F276919" w14:textId="1781BDFE" w:rsidR="00FA01E0" w:rsidRPr="00406A7C" w:rsidRDefault="00561A66"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hu-HU"/>
        </w:rPr>
      </w:pPr>
      <w:bookmarkStart w:id="5" w:name="_Hlk33180685"/>
      <w:r w:rsidRPr="00406A7C">
        <w:rPr>
          <w:rFonts w:ascii="Times New Roman" w:hAnsi="Times New Roman" w:cs="Times New Roman"/>
          <w:sz w:val="28"/>
          <w:szCs w:val="28"/>
          <w:lang w:val="hu-HU"/>
        </w:rPr>
        <w:t xml:space="preserve"> </w:t>
      </w:r>
      <w:r w:rsidR="00C46049" w:rsidRPr="00406A7C">
        <w:rPr>
          <w:rFonts w:ascii="Times New Roman" w:hAnsi="Times New Roman" w:cs="Times New Roman"/>
          <w:sz w:val="28"/>
          <w:szCs w:val="28"/>
          <w:lang w:val="hu-HU"/>
        </w:rPr>
        <w:t>A</w:t>
      </w:r>
      <w:r w:rsidRPr="00406A7C">
        <w:rPr>
          <w:rFonts w:ascii="Times New Roman" w:hAnsi="Times New Roman" w:cs="Times New Roman"/>
          <w:sz w:val="28"/>
          <w:szCs w:val="28"/>
          <w:lang w:val="hu-HU"/>
        </w:rPr>
        <w:t xml:space="preserve"> folyamatban lévő büntetőügy </w:t>
      </w:r>
      <w:r w:rsidR="00AD3C10" w:rsidRPr="00406A7C">
        <w:rPr>
          <w:rFonts w:ascii="Times New Roman" w:hAnsi="Times New Roman" w:cs="Times New Roman"/>
          <w:sz w:val="28"/>
          <w:szCs w:val="28"/>
          <w:lang w:val="hu-HU"/>
        </w:rPr>
        <w:t>nyomozás</w:t>
      </w:r>
      <w:r w:rsidRPr="00406A7C">
        <w:rPr>
          <w:rFonts w:ascii="Times New Roman" w:hAnsi="Times New Roman" w:cs="Times New Roman"/>
          <w:sz w:val="28"/>
          <w:szCs w:val="28"/>
          <w:lang w:val="hu-HU"/>
        </w:rPr>
        <w:t>a</w:t>
      </w:r>
      <w:r w:rsidR="00AD3C10" w:rsidRPr="00406A7C">
        <w:rPr>
          <w:rFonts w:ascii="Times New Roman" w:hAnsi="Times New Roman" w:cs="Times New Roman"/>
          <w:sz w:val="28"/>
          <w:szCs w:val="28"/>
          <w:lang w:val="hu-HU"/>
        </w:rPr>
        <w:t xml:space="preserve"> során egy romániai ügyész:</w:t>
      </w:r>
      <w:r w:rsidR="00FA01E0" w:rsidRPr="00406A7C">
        <w:rPr>
          <w:rFonts w:ascii="Times New Roman" w:hAnsi="Times New Roman" w:cs="Times New Roman"/>
          <w:sz w:val="28"/>
          <w:szCs w:val="28"/>
          <w:lang w:val="hu-HU"/>
        </w:rPr>
        <w:t xml:space="preserve"> </w:t>
      </w:r>
    </w:p>
    <w:p w14:paraId="05F7BFF3" w14:textId="49118534" w:rsidR="00FA01E0" w:rsidRPr="00406A7C" w:rsidRDefault="00FA01E0" w:rsidP="00FA01E0">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 </w:t>
      </w:r>
      <w:r w:rsidR="00561A66" w:rsidRPr="00406A7C">
        <w:rPr>
          <w:rFonts w:ascii="Times New Roman" w:hAnsi="Times New Roman" w:cs="Times New Roman"/>
          <w:sz w:val="28"/>
          <w:szCs w:val="28"/>
          <w:lang w:val="hu-HU"/>
        </w:rPr>
        <w:t>videokonferencia útján hallgat</w:t>
      </w:r>
      <w:r w:rsidR="00C46049" w:rsidRPr="00406A7C">
        <w:rPr>
          <w:rFonts w:ascii="Times New Roman" w:hAnsi="Times New Roman" w:cs="Times New Roman"/>
          <w:sz w:val="28"/>
          <w:szCs w:val="28"/>
          <w:lang w:val="hu-HU"/>
        </w:rPr>
        <w:t>ja</w:t>
      </w:r>
      <w:r w:rsidR="00AD3C10" w:rsidRPr="00406A7C">
        <w:rPr>
          <w:rFonts w:ascii="Times New Roman" w:hAnsi="Times New Roman" w:cs="Times New Roman"/>
          <w:sz w:val="28"/>
          <w:szCs w:val="28"/>
          <w:lang w:val="hu-HU"/>
        </w:rPr>
        <w:t xml:space="preserve"> ki </w:t>
      </w:r>
      <w:r w:rsidR="00561A66" w:rsidRPr="00406A7C">
        <w:rPr>
          <w:rFonts w:ascii="Times New Roman" w:hAnsi="Times New Roman" w:cs="Times New Roman"/>
          <w:sz w:val="28"/>
          <w:szCs w:val="28"/>
          <w:lang w:val="hu-HU"/>
        </w:rPr>
        <w:t xml:space="preserve">a </w:t>
      </w:r>
      <w:r w:rsidR="00AD3C10" w:rsidRPr="00406A7C">
        <w:rPr>
          <w:rFonts w:ascii="Times New Roman" w:hAnsi="Times New Roman" w:cs="Times New Roman"/>
          <w:sz w:val="28"/>
          <w:szCs w:val="28"/>
          <w:lang w:val="hu-HU"/>
        </w:rPr>
        <w:t>tanút, aki jelenleg Bulgáriában él</w:t>
      </w:r>
      <w:r w:rsidRPr="00406A7C">
        <w:rPr>
          <w:rFonts w:ascii="Times New Roman" w:hAnsi="Times New Roman" w:cs="Times New Roman"/>
          <w:sz w:val="28"/>
          <w:szCs w:val="28"/>
          <w:lang w:val="hu-HU"/>
        </w:rPr>
        <w:t xml:space="preserve"> </w:t>
      </w:r>
    </w:p>
    <w:p w14:paraId="0C8B74EB" w14:textId="3C7107FA" w:rsidR="00FA01E0" w:rsidRPr="00406A7C" w:rsidRDefault="00FA01E0" w:rsidP="00FA01E0">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 </w:t>
      </w:r>
      <w:r w:rsidR="00AD3C10" w:rsidRPr="00406A7C">
        <w:rPr>
          <w:rFonts w:ascii="Times New Roman" w:hAnsi="Times New Roman" w:cs="Times New Roman"/>
          <w:sz w:val="28"/>
          <w:szCs w:val="28"/>
          <w:lang w:val="hu-HU"/>
        </w:rPr>
        <w:t>egy Ausztriában élő terhelttel szemben házkutatást rendel el</w:t>
      </w:r>
      <w:r w:rsidRPr="00406A7C">
        <w:rPr>
          <w:rFonts w:ascii="Times New Roman" w:hAnsi="Times New Roman" w:cs="Times New Roman"/>
          <w:sz w:val="28"/>
          <w:szCs w:val="28"/>
          <w:lang w:val="hu-HU"/>
        </w:rPr>
        <w:t xml:space="preserve"> </w:t>
      </w:r>
    </w:p>
    <w:p w14:paraId="5D111238" w14:textId="1547C7C9" w:rsidR="00FA01E0" w:rsidRPr="00406A7C" w:rsidRDefault="00FA01E0" w:rsidP="00FA01E0">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 </w:t>
      </w:r>
      <w:r w:rsidR="00AD3C10" w:rsidRPr="00406A7C">
        <w:rPr>
          <w:rFonts w:ascii="Times New Roman" w:hAnsi="Times New Roman" w:cs="Times New Roman"/>
          <w:sz w:val="28"/>
          <w:szCs w:val="28"/>
          <w:lang w:val="hu-HU"/>
        </w:rPr>
        <w:t>információt szerez be a terhelt számlájáról egy lengyel banktól</w:t>
      </w:r>
    </w:p>
    <w:p w14:paraId="72F4C6AE" w14:textId="77777777" w:rsidR="00FA01E0" w:rsidRPr="00406A7C" w:rsidRDefault="00FA01E0" w:rsidP="00FA01E0">
      <w:pPr>
        <w:jc w:val="both"/>
        <w:rPr>
          <w:rFonts w:ascii="Times New Roman" w:hAnsi="Times New Roman" w:cs="Times New Roman"/>
          <w:sz w:val="28"/>
          <w:szCs w:val="28"/>
          <w:lang w:val="hu-HU"/>
        </w:rPr>
      </w:pPr>
    </w:p>
    <w:p w14:paraId="33770755" w14:textId="77777777" w:rsidR="00FA01E0" w:rsidRPr="00406A7C" w:rsidRDefault="00AD3C10" w:rsidP="00FA01E0">
      <w:pPr>
        <w:jc w:val="both"/>
        <w:rPr>
          <w:rFonts w:ascii="Times New Roman" w:hAnsi="Times New Roman" w:cs="Times New Roman"/>
          <w:b/>
          <w:bCs/>
          <w:iCs/>
          <w:color w:val="2F5496" w:themeColor="accent1" w:themeShade="BF"/>
          <w:sz w:val="28"/>
          <w:szCs w:val="28"/>
          <w:lang w:val="hu-HU"/>
        </w:rPr>
      </w:pPr>
      <w:r w:rsidRPr="00406A7C">
        <w:rPr>
          <w:rFonts w:ascii="Times New Roman" w:hAnsi="Times New Roman" w:cs="Times New Roman"/>
          <w:b/>
          <w:bCs/>
          <w:iCs/>
          <w:color w:val="2F5496" w:themeColor="accent1" w:themeShade="BF"/>
          <w:sz w:val="28"/>
          <w:szCs w:val="28"/>
          <w:lang w:val="hu-HU"/>
        </w:rPr>
        <w:t>Kérdések</w:t>
      </w:r>
      <w:r w:rsidR="00FA01E0" w:rsidRPr="00406A7C">
        <w:rPr>
          <w:rFonts w:ascii="Times New Roman" w:hAnsi="Times New Roman" w:cs="Times New Roman"/>
          <w:b/>
          <w:bCs/>
          <w:iCs/>
          <w:color w:val="2F5496" w:themeColor="accent1" w:themeShade="BF"/>
          <w:sz w:val="28"/>
          <w:szCs w:val="28"/>
          <w:lang w:val="hu-HU"/>
        </w:rPr>
        <w:t>:</w:t>
      </w:r>
    </w:p>
    <w:p w14:paraId="7861271C" w14:textId="0871D573" w:rsidR="00FA01E0" w:rsidRPr="00406A7C" w:rsidRDefault="00C46049" w:rsidP="00BD406F">
      <w:pPr>
        <w:pStyle w:val="Listaszerbekezds"/>
        <w:numPr>
          <w:ilvl w:val="0"/>
          <w:numId w:val="1"/>
        </w:numPr>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Az igazságügyi együttműködés mely jogintézménye áll a</w:t>
      </w:r>
      <w:r w:rsidR="00BD406F" w:rsidRPr="00406A7C">
        <w:rPr>
          <w:rFonts w:ascii="Times New Roman" w:hAnsi="Times New Roman" w:cs="Times New Roman"/>
          <w:i/>
          <w:iCs/>
          <w:sz w:val="28"/>
          <w:szCs w:val="28"/>
          <w:lang w:val="hu-HU"/>
        </w:rPr>
        <w:t xml:space="preserve"> román ügyész </w:t>
      </w:r>
      <w:r w:rsidRPr="00406A7C">
        <w:rPr>
          <w:rFonts w:ascii="Times New Roman" w:hAnsi="Times New Roman" w:cs="Times New Roman"/>
          <w:i/>
          <w:iCs/>
          <w:sz w:val="28"/>
          <w:szCs w:val="28"/>
          <w:lang w:val="hu-HU"/>
        </w:rPr>
        <w:t>rendelkezésére</w:t>
      </w:r>
      <w:r w:rsidR="00BD406F" w:rsidRPr="00406A7C">
        <w:rPr>
          <w:rFonts w:ascii="Times New Roman" w:hAnsi="Times New Roman" w:cs="Times New Roman"/>
          <w:i/>
          <w:iCs/>
          <w:sz w:val="28"/>
          <w:szCs w:val="28"/>
          <w:lang w:val="hu-HU"/>
        </w:rPr>
        <w:t xml:space="preserve"> a külföldről történő bizonyítékok </w:t>
      </w:r>
      <w:r w:rsidR="005C39D9" w:rsidRPr="00406A7C">
        <w:rPr>
          <w:rFonts w:ascii="Times New Roman" w:hAnsi="Times New Roman" w:cs="Times New Roman"/>
          <w:i/>
          <w:iCs/>
          <w:sz w:val="28"/>
          <w:szCs w:val="28"/>
          <w:lang w:val="hu-HU"/>
        </w:rPr>
        <w:t>összegyűjtés</w:t>
      </w:r>
      <w:r w:rsidRPr="00406A7C">
        <w:rPr>
          <w:rFonts w:ascii="Times New Roman" w:hAnsi="Times New Roman" w:cs="Times New Roman"/>
          <w:i/>
          <w:iCs/>
          <w:sz w:val="28"/>
          <w:szCs w:val="28"/>
          <w:lang w:val="hu-HU"/>
        </w:rPr>
        <w:t>e céljából</w:t>
      </w:r>
      <w:r w:rsidR="00BD406F" w:rsidRPr="00406A7C">
        <w:rPr>
          <w:rFonts w:ascii="Times New Roman" w:hAnsi="Times New Roman" w:cs="Times New Roman"/>
          <w:i/>
          <w:iCs/>
          <w:sz w:val="28"/>
          <w:szCs w:val="28"/>
          <w:lang w:val="hu-HU"/>
        </w:rPr>
        <w:t>?</w:t>
      </w:r>
    </w:p>
    <w:p w14:paraId="42265834" w14:textId="77777777" w:rsidR="00FA01E0" w:rsidRPr="00406A7C" w:rsidRDefault="00BD406F" w:rsidP="00BD406F">
      <w:pPr>
        <w:pStyle w:val="Listaszerbekezds"/>
        <w:numPr>
          <w:ilvl w:val="0"/>
          <w:numId w:val="1"/>
        </w:numPr>
        <w:contextualSpacing w:val="0"/>
        <w:jc w:val="both"/>
        <w:rPr>
          <w:rFonts w:ascii="Times New Roman" w:hAnsi="Times New Roman" w:cs="Times New Roman"/>
          <w:i/>
          <w:iCs/>
          <w:sz w:val="28"/>
          <w:szCs w:val="28"/>
          <w:lang w:val="hu-HU"/>
        </w:rPr>
      </w:pPr>
      <w:bookmarkStart w:id="6" w:name="_Hlk33017891"/>
      <w:r w:rsidRPr="00406A7C">
        <w:rPr>
          <w:rFonts w:ascii="Times New Roman" w:hAnsi="Times New Roman" w:cs="Times New Roman"/>
          <w:i/>
          <w:iCs/>
          <w:sz w:val="28"/>
          <w:szCs w:val="28"/>
          <w:lang w:val="hu-HU"/>
        </w:rPr>
        <w:t xml:space="preserve">Mi a teendő, ha a tanú Dániában vagy Írországban él? Változik-e az </w:t>
      </w:r>
      <w:r w:rsidR="00561A66" w:rsidRPr="00406A7C">
        <w:rPr>
          <w:rFonts w:ascii="Times New Roman" w:hAnsi="Times New Roman" w:cs="Times New Roman"/>
          <w:i/>
          <w:iCs/>
          <w:sz w:val="28"/>
          <w:szCs w:val="28"/>
          <w:lang w:val="hu-HU"/>
        </w:rPr>
        <w:t>alkalmazandó</w:t>
      </w:r>
      <w:r w:rsidRPr="00406A7C">
        <w:rPr>
          <w:rFonts w:ascii="Times New Roman" w:hAnsi="Times New Roman" w:cs="Times New Roman"/>
          <w:i/>
          <w:iCs/>
          <w:sz w:val="28"/>
          <w:szCs w:val="28"/>
          <w:lang w:val="hu-HU"/>
        </w:rPr>
        <w:t xml:space="preserve"> jogintézmény?</w:t>
      </w:r>
      <w:r w:rsidR="00FA01E0" w:rsidRPr="00406A7C">
        <w:rPr>
          <w:rFonts w:ascii="Times New Roman" w:hAnsi="Times New Roman" w:cs="Times New Roman"/>
          <w:i/>
          <w:iCs/>
          <w:sz w:val="28"/>
          <w:szCs w:val="28"/>
          <w:lang w:val="hu-HU"/>
        </w:rPr>
        <w:t xml:space="preserve"> </w:t>
      </w:r>
    </w:p>
    <w:bookmarkEnd w:id="6"/>
    <w:p w14:paraId="5412A69F" w14:textId="77777777" w:rsidR="00FA01E0" w:rsidRPr="00406A7C" w:rsidRDefault="00BD406F" w:rsidP="00BD406F">
      <w:pPr>
        <w:pStyle w:val="Listaszerbekezds"/>
        <w:numPr>
          <w:ilvl w:val="0"/>
          <w:numId w:val="1"/>
        </w:numPr>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Mi történik abban az esetben, ha az ügyész a Bulgáriában élő tanút személyes meghallgatásra kívánja Romániába idézni? Továbbra is alkalmazható a 2014/41/EU irányelv?</w:t>
      </w:r>
    </w:p>
    <w:p w14:paraId="6A8EF288" w14:textId="2BBFCDD8" w:rsidR="00FA01E0" w:rsidRPr="00406A7C" w:rsidRDefault="00BD406F" w:rsidP="00BD406F">
      <w:pPr>
        <w:pStyle w:val="Listaszerbekezds"/>
        <w:numPr>
          <w:ilvl w:val="0"/>
          <w:numId w:val="1"/>
        </w:numPr>
        <w:spacing w:line="240" w:lineRule="auto"/>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Hány darab ENYH-t kell a román ügyésznek kibocsátani</w:t>
      </w:r>
      <w:r w:rsidR="00C46049" w:rsidRPr="00406A7C">
        <w:rPr>
          <w:rFonts w:ascii="Times New Roman" w:hAnsi="Times New Roman" w:cs="Times New Roman"/>
          <w:i/>
          <w:iCs/>
          <w:sz w:val="28"/>
          <w:szCs w:val="28"/>
          <w:lang w:val="hu-HU"/>
        </w:rPr>
        <w:t>a</w:t>
      </w:r>
      <w:r w:rsidRPr="00406A7C">
        <w:rPr>
          <w:rFonts w:ascii="Times New Roman" w:hAnsi="Times New Roman" w:cs="Times New Roman"/>
          <w:i/>
          <w:iCs/>
          <w:sz w:val="28"/>
          <w:szCs w:val="28"/>
          <w:lang w:val="hu-HU"/>
        </w:rPr>
        <w:t>? Válaszaikat indokolják!</w:t>
      </w:r>
    </w:p>
    <w:p w14:paraId="08FB4445" w14:textId="77777777" w:rsidR="00FA01E0" w:rsidRPr="00406A7C" w:rsidRDefault="00FA01E0" w:rsidP="00FA01E0">
      <w:pPr>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br w:type="page"/>
      </w:r>
    </w:p>
    <w:p w14:paraId="2A76BE05" w14:textId="77777777" w:rsidR="00FA01E0" w:rsidRPr="00406A7C" w:rsidRDefault="00FA01E0" w:rsidP="00FA01E0">
      <w:pPr>
        <w:jc w:val="both"/>
        <w:rPr>
          <w:rFonts w:ascii="Times New Roman" w:hAnsi="Times New Roman" w:cs="Times New Roman"/>
          <w:b/>
          <w:bCs/>
          <w:color w:val="2F5496" w:themeColor="accent1" w:themeShade="BF"/>
          <w:sz w:val="28"/>
          <w:szCs w:val="28"/>
          <w:lang w:val="hu-HU"/>
        </w:rPr>
      </w:pPr>
      <w:bookmarkStart w:id="7" w:name="_Hlk40640209"/>
      <w:bookmarkStart w:id="8" w:name="_Hlk41219047"/>
      <w:r w:rsidRPr="00406A7C">
        <w:rPr>
          <w:rFonts w:ascii="Times New Roman" w:hAnsi="Times New Roman" w:cs="Times New Roman"/>
          <w:b/>
          <w:bCs/>
          <w:color w:val="2F5496" w:themeColor="accent1" w:themeShade="BF"/>
          <w:sz w:val="28"/>
          <w:szCs w:val="28"/>
          <w:lang w:val="hu-HU"/>
        </w:rPr>
        <w:lastRenderedPageBreak/>
        <w:t xml:space="preserve">A. </w:t>
      </w:r>
      <w:r w:rsidR="00D5456B" w:rsidRPr="00406A7C">
        <w:rPr>
          <w:rFonts w:ascii="Times New Roman" w:hAnsi="Times New Roman" w:cs="Times New Roman"/>
          <w:b/>
          <w:bCs/>
          <w:color w:val="2F5496" w:themeColor="accent1" w:themeShade="BF"/>
          <w:sz w:val="28"/>
          <w:szCs w:val="28"/>
          <w:lang w:val="hu-HU"/>
        </w:rPr>
        <w:t>II. Feladatok</w:t>
      </w:r>
      <w:r w:rsidRPr="00406A7C">
        <w:rPr>
          <w:rFonts w:ascii="Times New Roman" w:hAnsi="Times New Roman" w:cs="Times New Roman"/>
          <w:b/>
          <w:bCs/>
          <w:color w:val="2F5496" w:themeColor="accent1" w:themeShade="BF"/>
          <w:sz w:val="28"/>
          <w:szCs w:val="28"/>
          <w:lang w:val="hu-HU"/>
        </w:rPr>
        <w:t>:</w:t>
      </w:r>
    </w:p>
    <w:p w14:paraId="28648D13" w14:textId="3A7E6430" w:rsidR="00FA01E0" w:rsidRPr="00406A7C" w:rsidRDefault="00BD406F" w:rsidP="00FA01E0">
      <w:pPr>
        <w:jc w:val="both"/>
        <w:rPr>
          <w:rFonts w:ascii="Times New Roman" w:hAnsi="Times New Roman" w:cs="Times New Roman"/>
          <w:b/>
          <w:bCs/>
          <w:color w:val="2F5496" w:themeColor="accent1" w:themeShade="BF"/>
          <w:sz w:val="28"/>
          <w:szCs w:val="28"/>
          <w:lang w:val="hu-HU"/>
        </w:rPr>
      </w:pPr>
      <w:r w:rsidRPr="00406A7C">
        <w:rPr>
          <w:rFonts w:ascii="Times New Roman" w:hAnsi="Times New Roman" w:cs="Times New Roman"/>
          <w:b/>
          <w:bCs/>
          <w:color w:val="2F5496" w:themeColor="accent1" w:themeShade="BF"/>
          <w:sz w:val="28"/>
          <w:szCs w:val="28"/>
          <w:lang w:val="hu-HU"/>
        </w:rPr>
        <w:t>Keressék meg az ENYH végrehajtására illetékes hatóságot (</w:t>
      </w:r>
      <w:r w:rsidR="00C46049" w:rsidRPr="00406A7C">
        <w:rPr>
          <w:rFonts w:ascii="Times New Roman" w:hAnsi="Times New Roman" w:cs="Times New Roman"/>
          <w:b/>
          <w:bCs/>
          <w:color w:val="2F5496" w:themeColor="accent1" w:themeShade="BF"/>
          <w:sz w:val="28"/>
          <w:szCs w:val="28"/>
          <w:lang w:val="hu-HU"/>
        </w:rPr>
        <w:t xml:space="preserve">általános </w:t>
      </w:r>
      <w:r w:rsidRPr="00406A7C">
        <w:rPr>
          <w:rFonts w:ascii="Times New Roman" w:hAnsi="Times New Roman" w:cs="Times New Roman"/>
          <w:b/>
          <w:bCs/>
          <w:color w:val="2F5496" w:themeColor="accent1" w:themeShade="BF"/>
          <w:sz w:val="28"/>
          <w:szCs w:val="28"/>
          <w:lang w:val="hu-HU"/>
        </w:rPr>
        <w:t>s büntetőügyekben)</w:t>
      </w:r>
      <w:r w:rsidR="00FA01E0" w:rsidRPr="00406A7C">
        <w:rPr>
          <w:rFonts w:ascii="Times New Roman" w:hAnsi="Times New Roman" w:cs="Times New Roman"/>
          <w:b/>
          <w:bCs/>
          <w:color w:val="2F5496" w:themeColor="accent1" w:themeShade="BF"/>
          <w:sz w:val="28"/>
          <w:szCs w:val="28"/>
          <w:lang w:val="hu-HU"/>
        </w:rPr>
        <w:t>:</w:t>
      </w:r>
    </w:p>
    <w:p w14:paraId="3484E1C7" w14:textId="77777777" w:rsidR="00FA01E0" w:rsidRPr="00406A7C" w:rsidRDefault="00FA01E0"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1. </w:t>
      </w:r>
      <w:r w:rsidR="00BD406F" w:rsidRPr="00406A7C">
        <w:rPr>
          <w:rFonts w:ascii="Times New Roman" w:hAnsi="Times New Roman" w:cs="Times New Roman"/>
          <w:sz w:val="28"/>
          <w:szCs w:val="28"/>
          <w:lang w:val="hu-HU"/>
        </w:rPr>
        <w:t xml:space="preserve">Egy német illetékes kibocsátó hatóság házkutatást szeretne </w:t>
      </w:r>
      <w:r w:rsidR="00D5456B" w:rsidRPr="00406A7C">
        <w:rPr>
          <w:rFonts w:ascii="Times New Roman" w:hAnsi="Times New Roman" w:cs="Times New Roman"/>
          <w:sz w:val="28"/>
          <w:szCs w:val="28"/>
          <w:lang w:val="hu-HU"/>
        </w:rPr>
        <w:t xml:space="preserve">elrendelni </w:t>
      </w:r>
      <w:r w:rsidR="00BD406F" w:rsidRPr="00406A7C">
        <w:rPr>
          <w:rFonts w:ascii="Times New Roman" w:hAnsi="Times New Roman" w:cs="Times New Roman"/>
          <w:sz w:val="28"/>
          <w:szCs w:val="28"/>
          <w:lang w:val="hu-HU"/>
        </w:rPr>
        <w:t>egy terhelt vonatkozásában Belgiumban, Brüsszelben</w:t>
      </w:r>
      <w:r w:rsidRPr="00406A7C">
        <w:rPr>
          <w:rFonts w:ascii="Times New Roman" w:hAnsi="Times New Roman" w:cs="Times New Roman"/>
          <w:sz w:val="28"/>
          <w:szCs w:val="28"/>
          <w:lang w:val="hu-HU"/>
        </w:rPr>
        <w:t>.</w:t>
      </w:r>
    </w:p>
    <w:p w14:paraId="68D65AE5" w14:textId="77777777" w:rsidR="00FA01E0" w:rsidRPr="00406A7C" w:rsidRDefault="00BD406F"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Illetékes hatóság</w:t>
      </w:r>
      <w:r w:rsidR="00FA01E0" w:rsidRPr="00406A7C">
        <w:rPr>
          <w:rFonts w:ascii="Times New Roman" w:hAnsi="Times New Roman" w:cs="Times New Roman"/>
          <w:i/>
          <w:sz w:val="28"/>
          <w:szCs w:val="28"/>
          <w:lang w:val="hu-HU"/>
        </w:rPr>
        <w:t>:</w:t>
      </w:r>
    </w:p>
    <w:p w14:paraId="0269E799" w14:textId="77777777" w:rsidR="00FA01E0" w:rsidRPr="00406A7C" w:rsidRDefault="00BD406F"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Nyelv</w:t>
      </w:r>
      <w:r w:rsidR="00FA01E0" w:rsidRPr="00406A7C">
        <w:rPr>
          <w:rFonts w:ascii="Times New Roman" w:hAnsi="Times New Roman" w:cs="Times New Roman"/>
          <w:i/>
          <w:sz w:val="28"/>
          <w:szCs w:val="28"/>
          <w:lang w:val="hu-HU"/>
        </w:rPr>
        <w:t>:</w:t>
      </w:r>
    </w:p>
    <w:p w14:paraId="33E69B58" w14:textId="10C8B116" w:rsidR="00FA01E0" w:rsidRPr="00406A7C" w:rsidRDefault="00BD406F"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2. Egy francia illetékes kibocsátó hatóság videokonferencia útján szeretne meghallgatni egy Spanyolországban, V</w:t>
      </w:r>
      <w:r w:rsidR="0026245F" w:rsidRPr="00406A7C">
        <w:rPr>
          <w:rFonts w:ascii="Times New Roman" w:hAnsi="Times New Roman" w:cs="Times New Roman"/>
          <w:sz w:val="28"/>
          <w:szCs w:val="28"/>
          <w:lang w:val="hu-HU"/>
        </w:rPr>
        <w:t>ig</w:t>
      </w:r>
      <w:r w:rsidR="008A1787">
        <w:rPr>
          <w:rFonts w:ascii="Times New Roman" w:hAnsi="Times New Roman" w:cs="Times New Roman"/>
          <w:sz w:val="28"/>
          <w:szCs w:val="28"/>
          <w:lang w:val="hu-HU"/>
        </w:rPr>
        <w:t>ó</w:t>
      </w:r>
      <w:r w:rsidR="0026245F" w:rsidRPr="00406A7C">
        <w:rPr>
          <w:rFonts w:ascii="Times New Roman" w:hAnsi="Times New Roman" w:cs="Times New Roman"/>
          <w:sz w:val="28"/>
          <w:szCs w:val="28"/>
          <w:lang w:val="hu-HU"/>
        </w:rPr>
        <w:t>ban</w:t>
      </w:r>
      <w:r w:rsidRPr="00406A7C">
        <w:rPr>
          <w:rFonts w:ascii="Times New Roman" w:hAnsi="Times New Roman" w:cs="Times New Roman"/>
          <w:sz w:val="28"/>
          <w:szCs w:val="28"/>
          <w:lang w:val="hu-HU"/>
        </w:rPr>
        <w:t xml:space="preserve"> tartózkodó tanút.</w:t>
      </w:r>
    </w:p>
    <w:p w14:paraId="30E252BE" w14:textId="77777777" w:rsidR="00BD406F" w:rsidRPr="00406A7C" w:rsidRDefault="00BD406F" w:rsidP="00BD406F">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Illetékes hatóság:</w:t>
      </w:r>
    </w:p>
    <w:p w14:paraId="758D1059" w14:textId="77777777" w:rsidR="00FA01E0" w:rsidRPr="00406A7C" w:rsidRDefault="00BD406F" w:rsidP="00BD406F">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Nyelv</w:t>
      </w:r>
      <w:r w:rsidR="00FA01E0" w:rsidRPr="00406A7C">
        <w:rPr>
          <w:rFonts w:ascii="Times New Roman" w:hAnsi="Times New Roman" w:cs="Times New Roman"/>
          <w:i/>
          <w:sz w:val="28"/>
          <w:szCs w:val="28"/>
          <w:lang w:val="hu-HU"/>
        </w:rPr>
        <w:t>:</w:t>
      </w:r>
    </w:p>
    <w:p w14:paraId="3FB9118E" w14:textId="77777777" w:rsidR="00FA01E0" w:rsidRPr="00406A7C" w:rsidRDefault="00FA01E0"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3. </w:t>
      </w:r>
      <w:r w:rsidR="00BD406F" w:rsidRPr="00406A7C">
        <w:rPr>
          <w:rFonts w:ascii="Times New Roman" w:hAnsi="Times New Roman" w:cs="Times New Roman"/>
          <w:sz w:val="28"/>
          <w:szCs w:val="28"/>
          <w:lang w:val="hu-HU"/>
        </w:rPr>
        <w:t>Egy spanyol illetékes kibocsátó hatóság egy szakértőt szeretne meghallgatni, aki Görögországban, Athénban él.</w:t>
      </w:r>
    </w:p>
    <w:p w14:paraId="39E34BBA" w14:textId="77777777" w:rsidR="00BD406F" w:rsidRPr="00406A7C" w:rsidRDefault="00BD406F" w:rsidP="00BD406F">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Illetékes hatóság:</w:t>
      </w:r>
    </w:p>
    <w:p w14:paraId="5FDD01EC" w14:textId="77777777" w:rsidR="00FA01E0" w:rsidRPr="00406A7C" w:rsidRDefault="00BD406F" w:rsidP="00BD406F">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Nyelv</w:t>
      </w:r>
      <w:r w:rsidR="00FA01E0" w:rsidRPr="00406A7C">
        <w:rPr>
          <w:rFonts w:ascii="Times New Roman" w:hAnsi="Times New Roman" w:cs="Times New Roman"/>
          <w:i/>
          <w:sz w:val="28"/>
          <w:szCs w:val="28"/>
          <w:lang w:val="hu-HU"/>
        </w:rPr>
        <w:t>:</w:t>
      </w:r>
    </w:p>
    <w:p w14:paraId="3C9FB564" w14:textId="77777777" w:rsidR="00FA01E0" w:rsidRPr="00406A7C" w:rsidRDefault="00FA01E0" w:rsidP="00FA01E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4. </w:t>
      </w:r>
      <w:bookmarkEnd w:id="7"/>
      <w:r w:rsidR="00BD406F" w:rsidRPr="00406A7C">
        <w:rPr>
          <w:rFonts w:ascii="Times New Roman" w:hAnsi="Times New Roman" w:cs="Times New Roman"/>
          <w:sz w:val="28"/>
          <w:szCs w:val="28"/>
          <w:lang w:val="hu-HU"/>
        </w:rPr>
        <w:t>Egy román illetékes kibocsátó hatóság egy Franciaországban található terhelttel szemben távközlési információgyűjtést szeretne végrehajtani</w:t>
      </w:r>
      <w:r w:rsidR="00D5456B" w:rsidRPr="00406A7C">
        <w:rPr>
          <w:rFonts w:ascii="Times New Roman" w:hAnsi="Times New Roman" w:cs="Times New Roman"/>
          <w:sz w:val="28"/>
          <w:szCs w:val="28"/>
          <w:lang w:val="hu-HU"/>
        </w:rPr>
        <w:t>,</w:t>
      </w:r>
      <w:r w:rsidR="00BD406F" w:rsidRPr="00406A7C">
        <w:rPr>
          <w:rFonts w:ascii="Times New Roman" w:hAnsi="Times New Roman" w:cs="Times New Roman"/>
          <w:sz w:val="28"/>
          <w:szCs w:val="28"/>
          <w:lang w:val="hu-HU"/>
        </w:rPr>
        <w:t xml:space="preserve"> más tagállam által nyújtott technikai segítség nélkül.</w:t>
      </w:r>
    </w:p>
    <w:p w14:paraId="55FEA46E" w14:textId="77777777" w:rsidR="00BD406F" w:rsidRPr="00406A7C" w:rsidRDefault="00BD406F" w:rsidP="00BD406F">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Illetékes hatóság:</w:t>
      </w:r>
    </w:p>
    <w:p w14:paraId="24F6E767" w14:textId="77777777" w:rsidR="00FA01E0" w:rsidRPr="00406A7C" w:rsidRDefault="00BD406F" w:rsidP="00BD406F">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Nyelv</w:t>
      </w:r>
      <w:r w:rsidR="00FA01E0" w:rsidRPr="00406A7C">
        <w:rPr>
          <w:rFonts w:ascii="Times New Roman" w:hAnsi="Times New Roman" w:cs="Times New Roman"/>
          <w:i/>
          <w:sz w:val="28"/>
          <w:szCs w:val="28"/>
          <w:lang w:val="hu-HU"/>
        </w:rPr>
        <w:t>:</w:t>
      </w:r>
    </w:p>
    <w:p w14:paraId="2F183349" w14:textId="77777777" w:rsidR="00FA01E0" w:rsidRPr="00406A7C" w:rsidRDefault="00FA01E0" w:rsidP="00FA01E0">
      <w:pPr>
        <w:rPr>
          <w:rFonts w:ascii="Times New Roman" w:hAnsi="Times New Roman" w:cs="Times New Roman"/>
          <w:sz w:val="28"/>
          <w:szCs w:val="28"/>
          <w:lang w:val="en-GB"/>
        </w:rPr>
      </w:pPr>
      <w:r w:rsidRPr="00406A7C">
        <w:rPr>
          <w:rFonts w:ascii="Times New Roman" w:hAnsi="Times New Roman" w:cs="Times New Roman"/>
          <w:sz w:val="28"/>
          <w:szCs w:val="28"/>
          <w:lang w:val="en-GB"/>
        </w:rPr>
        <w:br w:type="page"/>
      </w:r>
    </w:p>
    <w:bookmarkEnd w:id="8"/>
    <w:p w14:paraId="4E743B54" w14:textId="77777777" w:rsidR="00FA01E0" w:rsidRPr="00406A7C" w:rsidRDefault="00FA01E0" w:rsidP="00FA01E0">
      <w:pPr>
        <w:jc w:val="both"/>
        <w:rPr>
          <w:rFonts w:ascii="Times New Roman" w:hAnsi="Times New Roman" w:cs="Times New Roman"/>
          <w:color w:val="2F5496" w:themeColor="accent1" w:themeShade="BF"/>
          <w:sz w:val="28"/>
          <w:szCs w:val="28"/>
          <w:lang w:val="hu-HU"/>
        </w:rPr>
      </w:pPr>
      <w:r w:rsidRPr="00406A7C">
        <w:rPr>
          <w:rFonts w:ascii="Times New Roman" w:hAnsi="Times New Roman" w:cs="Times New Roman"/>
          <w:b/>
          <w:bCs/>
          <w:iCs/>
          <w:color w:val="2F5496" w:themeColor="accent1" w:themeShade="BF"/>
          <w:sz w:val="28"/>
          <w:szCs w:val="28"/>
          <w:lang w:val="hu-HU"/>
        </w:rPr>
        <w:lastRenderedPageBreak/>
        <w:t xml:space="preserve">A. </w:t>
      </w:r>
      <w:r w:rsidRPr="00406A7C">
        <w:rPr>
          <w:rFonts w:ascii="Times New Roman" w:hAnsi="Times New Roman" w:cs="Times New Roman"/>
          <w:b/>
          <w:bCs/>
          <w:color w:val="2F5496" w:themeColor="accent1" w:themeShade="BF"/>
          <w:sz w:val="28"/>
          <w:szCs w:val="28"/>
          <w:lang w:val="hu-HU"/>
        </w:rPr>
        <w:t xml:space="preserve">III.  </w:t>
      </w:r>
      <w:r w:rsidR="00BD406F" w:rsidRPr="00406A7C">
        <w:rPr>
          <w:rFonts w:ascii="Times New Roman" w:hAnsi="Times New Roman" w:cs="Times New Roman"/>
          <w:b/>
          <w:bCs/>
          <w:color w:val="2F5496" w:themeColor="accent1" w:themeShade="BF"/>
          <w:sz w:val="28"/>
          <w:szCs w:val="28"/>
          <w:lang w:val="hu-HU"/>
        </w:rPr>
        <w:t>Jogeset</w:t>
      </w:r>
      <w:r w:rsidRPr="00406A7C">
        <w:rPr>
          <w:rFonts w:ascii="Times New Roman" w:hAnsi="Times New Roman" w:cs="Times New Roman"/>
          <w:b/>
          <w:bCs/>
          <w:i/>
          <w:iCs/>
          <w:color w:val="2F5496" w:themeColor="accent1" w:themeShade="BF"/>
          <w:sz w:val="28"/>
          <w:szCs w:val="28"/>
          <w:lang w:val="hu-HU"/>
        </w:rPr>
        <w:t xml:space="preserve"> </w:t>
      </w:r>
      <w:r w:rsidRPr="00406A7C">
        <w:rPr>
          <w:rFonts w:ascii="Times New Roman" w:hAnsi="Times New Roman" w:cs="Times New Roman"/>
          <w:b/>
          <w:bCs/>
          <w:color w:val="2F5496" w:themeColor="accent1" w:themeShade="BF"/>
          <w:sz w:val="28"/>
          <w:szCs w:val="28"/>
          <w:lang w:val="hu-HU"/>
        </w:rPr>
        <w:t>2:</w:t>
      </w:r>
    </w:p>
    <w:p w14:paraId="5C14EE1D" w14:textId="77777777" w:rsidR="00BD406F"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2020 márciusában nyomozás indult Romániában A.W. (német állampolgár), valamint J.P. és J.L. (román állampolgárok) terheltekk</w:t>
      </w:r>
      <w:r w:rsidR="00D5456B" w:rsidRPr="00406A7C">
        <w:rPr>
          <w:rFonts w:ascii="Times New Roman" w:hAnsi="Times New Roman" w:cs="Times New Roman"/>
          <w:sz w:val="28"/>
          <w:szCs w:val="28"/>
          <w:lang w:val="hu-HU"/>
        </w:rPr>
        <w:t>el szemben, mivel feltehetőleg két</w:t>
      </w:r>
      <w:r w:rsidRPr="00406A7C">
        <w:rPr>
          <w:rFonts w:ascii="Times New Roman" w:hAnsi="Times New Roman" w:cs="Times New Roman"/>
          <w:sz w:val="28"/>
          <w:szCs w:val="28"/>
          <w:lang w:val="hu-HU"/>
        </w:rPr>
        <w:t xml:space="preserve"> ATM-</w:t>
      </w:r>
      <w:r w:rsidR="00D5456B" w:rsidRPr="00406A7C">
        <w:rPr>
          <w:rFonts w:ascii="Times New Roman" w:hAnsi="Times New Roman" w:cs="Times New Roman"/>
          <w:sz w:val="28"/>
          <w:szCs w:val="28"/>
          <w:lang w:val="hu-HU"/>
        </w:rPr>
        <w:t>e</w:t>
      </w:r>
      <w:r w:rsidRPr="00406A7C">
        <w:rPr>
          <w:rFonts w:ascii="Times New Roman" w:hAnsi="Times New Roman" w:cs="Times New Roman"/>
          <w:sz w:val="28"/>
          <w:szCs w:val="28"/>
          <w:lang w:val="hu-HU"/>
        </w:rPr>
        <w:t xml:space="preserve">t </w:t>
      </w:r>
      <w:r w:rsidR="00D5456B" w:rsidRPr="00406A7C">
        <w:rPr>
          <w:rFonts w:ascii="Times New Roman" w:hAnsi="Times New Roman" w:cs="Times New Roman"/>
          <w:sz w:val="28"/>
          <w:szCs w:val="28"/>
          <w:lang w:val="hu-HU"/>
        </w:rPr>
        <w:t>loptak meg a romániai Constanta-</w:t>
      </w:r>
      <w:r w:rsidRPr="00406A7C">
        <w:rPr>
          <w:rFonts w:ascii="Times New Roman" w:hAnsi="Times New Roman" w:cs="Times New Roman"/>
          <w:sz w:val="28"/>
          <w:szCs w:val="28"/>
          <w:lang w:val="hu-HU"/>
        </w:rPr>
        <w:t>ban (az ügy száma: 1200/P/2020). A román igazságügyi hatóságok megállapították, hogy 2020. február 27. napjának estéjén, hozzávetőlegesen éjjel 2 órakor, továbbá 2020. március 9. napjának éjjelén, hozzávetőlegesen éjjel 3 óra 20 perckor A.W (német állampolgár, szül. Stuttgart, 1977. március 25.) és J.L. (román állampolgár, szül. 1978. június 24.) megfelelő eszközöket használva, arcukat maszkkal eltakarva kettő ATM-ből loptak, a bűncselekménnyel közel 478.000 lei (hozzávetőlegesen 100.000 euró) készpénzhez jutottak.</w:t>
      </w:r>
    </w:p>
    <w:p w14:paraId="29FFBE41" w14:textId="77777777" w:rsidR="00BD406F"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J.P.-t és J.L.-t a rendőrség azonosította és elfogta, azonban A.W. 2020</w:t>
      </w:r>
      <w:r w:rsidR="0065373E" w:rsidRPr="00406A7C">
        <w:rPr>
          <w:rFonts w:ascii="Times New Roman" w:hAnsi="Times New Roman" w:cs="Times New Roman"/>
          <w:sz w:val="28"/>
          <w:szCs w:val="28"/>
          <w:lang w:val="hu-HU"/>
        </w:rPr>
        <w:t>.</w:t>
      </w:r>
      <w:r w:rsidRPr="00406A7C">
        <w:rPr>
          <w:rFonts w:ascii="Times New Roman" w:hAnsi="Times New Roman" w:cs="Times New Roman"/>
          <w:sz w:val="28"/>
          <w:szCs w:val="28"/>
          <w:lang w:val="hu-HU"/>
        </w:rPr>
        <w:t xml:space="preserve"> március 10. napján személygépjárművel Stuttgart irányába</w:t>
      </w:r>
      <w:r w:rsidR="00D5456B" w:rsidRPr="00406A7C">
        <w:rPr>
          <w:rFonts w:ascii="Times New Roman" w:hAnsi="Times New Roman" w:cs="Times New Roman"/>
          <w:sz w:val="28"/>
          <w:szCs w:val="28"/>
          <w:lang w:val="hu-HU"/>
        </w:rPr>
        <w:t>,</w:t>
      </w:r>
      <w:r w:rsidRPr="00406A7C">
        <w:rPr>
          <w:rFonts w:ascii="Times New Roman" w:hAnsi="Times New Roman" w:cs="Times New Roman"/>
          <w:sz w:val="28"/>
          <w:szCs w:val="28"/>
          <w:lang w:val="hu-HU"/>
        </w:rPr>
        <w:t xml:space="preserve"> Németországba menekült. Az ellopott készpénzt a rendőrség még nem találta meg, a nyomozók feltételezése szerint az összeget A.W. vihette magával.</w:t>
      </w:r>
    </w:p>
    <w:p w14:paraId="533296C8" w14:textId="77777777" w:rsidR="00BD406F"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J.P.-t és J.L.-t a fenti két lopással megvádolták, a Constantai Elsőfokú Bíróság 2020. március 11. napján 30 napra elrendelte előzetes letartóztatásukat. A terheltek tettüket beismerték, szeretnének az ügyésszel megállapodás kötni. </w:t>
      </w:r>
    </w:p>
    <w:p w14:paraId="56CF6852" w14:textId="4C6355E3" w:rsidR="00BD406F"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Constantai Elsőfokú Bíróság</w:t>
      </w:r>
      <w:r w:rsidR="0014422C" w:rsidRPr="00406A7C">
        <w:rPr>
          <w:rFonts w:ascii="Times New Roman" w:hAnsi="Times New Roman" w:cs="Times New Roman"/>
          <w:sz w:val="28"/>
          <w:szCs w:val="28"/>
          <w:lang w:val="hu-HU"/>
        </w:rPr>
        <w:t xml:space="preserve"> mellett működő</w:t>
      </w:r>
      <w:r w:rsidRPr="00406A7C">
        <w:rPr>
          <w:rFonts w:ascii="Times New Roman" w:hAnsi="Times New Roman" w:cs="Times New Roman"/>
          <w:sz w:val="28"/>
          <w:szCs w:val="28"/>
          <w:lang w:val="hu-HU"/>
        </w:rPr>
        <w:t xml:space="preserve"> </w:t>
      </w:r>
      <w:r w:rsidR="00D5456B" w:rsidRPr="00406A7C">
        <w:rPr>
          <w:rFonts w:ascii="Times New Roman" w:hAnsi="Times New Roman" w:cs="Times New Roman"/>
          <w:sz w:val="28"/>
          <w:szCs w:val="28"/>
          <w:lang w:val="hu-HU"/>
        </w:rPr>
        <w:t>ügyészség</w:t>
      </w:r>
      <w:r w:rsidR="003C586E" w:rsidRPr="00406A7C">
        <w:rPr>
          <w:rFonts w:ascii="Times New Roman" w:hAnsi="Times New Roman" w:cs="Times New Roman"/>
          <w:sz w:val="28"/>
          <w:szCs w:val="28"/>
          <w:lang w:val="hu-HU"/>
        </w:rPr>
        <w:t>,</w:t>
      </w:r>
      <w:r w:rsidR="00D5456B" w:rsidRPr="00406A7C">
        <w:rPr>
          <w:rFonts w:ascii="Times New Roman" w:hAnsi="Times New Roman" w:cs="Times New Roman"/>
          <w:sz w:val="28"/>
          <w:szCs w:val="28"/>
          <w:lang w:val="hu-HU"/>
        </w:rPr>
        <w:t xml:space="preserve"> </w:t>
      </w:r>
      <w:r w:rsidR="0014422C" w:rsidRPr="00406A7C">
        <w:rPr>
          <w:rFonts w:ascii="Times New Roman" w:hAnsi="Times New Roman" w:cs="Times New Roman"/>
          <w:sz w:val="28"/>
          <w:szCs w:val="28"/>
          <w:lang w:val="hu-HU"/>
        </w:rPr>
        <w:t xml:space="preserve">amely az ügyben hatáskörrel rendelkezik, </w:t>
      </w:r>
      <w:r w:rsidR="00D5456B" w:rsidRPr="00406A7C">
        <w:rPr>
          <w:rFonts w:ascii="Times New Roman" w:hAnsi="Times New Roman" w:cs="Times New Roman"/>
          <w:sz w:val="28"/>
          <w:szCs w:val="28"/>
          <w:lang w:val="hu-HU"/>
        </w:rPr>
        <w:t>megállapította, hogy</w:t>
      </w:r>
      <w:r w:rsidRPr="00406A7C">
        <w:rPr>
          <w:rFonts w:ascii="Times New Roman" w:hAnsi="Times New Roman" w:cs="Times New Roman"/>
          <w:sz w:val="28"/>
          <w:szCs w:val="28"/>
          <w:lang w:val="hu-HU"/>
        </w:rPr>
        <w:t xml:space="preserve"> A.W. német állampolgár, akinek lakóhelye Németország, 70469 Stuttgart, Siemensstrasse.</w:t>
      </w:r>
    </w:p>
    <w:p w14:paraId="6DE200AE" w14:textId="77777777" w:rsidR="00BD406F"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ügyészségnek mindemellett sikerült azonosítania T.J. osztrák állampolgárságú tanút, aki jelenleg Ausztria, 1100 Bécs, Gerhard-Bronner utcában lakik (a tanú a bűncselekmény idején Romániában nyaralt, és 2020. február 27. éjjel mindhárom gyanúsítottat látta</w:t>
      </w:r>
      <w:r w:rsidR="00D5456B" w:rsidRPr="00406A7C">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egy német rendszámú autóban a konstancai Boulevardul Republicii-n, csupán percekkel a bűncselekmény elkövetése előtt, maszk nélkül).</w:t>
      </w:r>
    </w:p>
    <w:p w14:paraId="12410CD3" w14:textId="5FCA17F7" w:rsidR="00BD406F"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ügyészség miután az összes román bizonyítékot be</w:t>
      </w:r>
      <w:r w:rsidR="005C39D9" w:rsidRPr="00406A7C">
        <w:rPr>
          <w:rFonts w:ascii="Times New Roman" w:hAnsi="Times New Roman" w:cs="Times New Roman"/>
          <w:sz w:val="28"/>
          <w:szCs w:val="28"/>
          <w:lang w:val="hu-HU"/>
        </w:rPr>
        <w:t>gyűjtötte</w:t>
      </w:r>
      <w:r w:rsidRPr="00406A7C">
        <w:rPr>
          <w:rFonts w:ascii="Times New Roman" w:hAnsi="Times New Roman" w:cs="Times New Roman"/>
          <w:sz w:val="28"/>
          <w:szCs w:val="28"/>
          <w:lang w:val="hu-HU"/>
        </w:rPr>
        <w:t xml:space="preserve">, 2020. március 15. napján a Constancai Elsőfokú Bíróságtól A.W. terhelt vonatkozásában házkutatás </w:t>
      </w:r>
      <w:r w:rsidR="00DE4ADC" w:rsidRPr="00406A7C">
        <w:rPr>
          <w:rFonts w:ascii="Times New Roman" w:hAnsi="Times New Roman" w:cs="Times New Roman"/>
          <w:sz w:val="28"/>
          <w:szCs w:val="28"/>
          <w:lang w:val="hu-HU"/>
        </w:rPr>
        <w:t>engedélyezését</w:t>
      </w:r>
      <w:r w:rsidRPr="00406A7C">
        <w:rPr>
          <w:rFonts w:ascii="Times New Roman" w:hAnsi="Times New Roman" w:cs="Times New Roman"/>
          <w:sz w:val="28"/>
          <w:szCs w:val="28"/>
          <w:lang w:val="hu-HU"/>
        </w:rPr>
        <w:t xml:space="preserve"> kérte Stuttgartban. Az ügyészség </w:t>
      </w:r>
      <w:r w:rsidR="00DE4ADC" w:rsidRPr="00406A7C">
        <w:rPr>
          <w:rFonts w:ascii="Times New Roman" w:hAnsi="Times New Roman" w:cs="Times New Roman"/>
          <w:sz w:val="28"/>
          <w:szCs w:val="28"/>
          <w:lang w:val="hu-HU"/>
        </w:rPr>
        <w:t>kérelmének</w:t>
      </w:r>
      <w:r w:rsidRPr="00406A7C">
        <w:rPr>
          <w:rFonts w:ascii="Times New Roman" w:hAnsi="Times New Roman" w:cs="Times New Roman"/>
          <w:sz w:val="28"/>
          <w:szCs w:val="28"/>
          <w:lang w:val="hu-HU"/>
        </w:rPr>
        <w:t xml:space="preserve"> az ügy</w:t>
      </w:r>
      <w:r w:rsidR="00DE4ADC" w:rsidRPr="00406A7C">
        <w:rPr>
          <w:rFonts w:ascii="Times New Roman" w:hAnsi="Times New Roman" w:cs="Times New Roman"/>
          <w:sz w:val="28"/>
          <w:szCs w:val="28"/>
          <w:lang w:val="hu-HU"/>
        </w:rPr>
        <w:t xml:space="preserve">ben eljáró </w:t>
      </w:r>
      <w:r w:rsidRPr="00406A7C">
        <w:rPr>
          <w:rFonts w:ascii="Times New Roman" w:hAnsi="Times New Roman" w:cs="Times New Roman"/>
          <w:sz w:val="28"/>
          <w:szCs w:val="28"/>
          <w:lang w:val="hu-HU"/>
        </w:rPr>
        <w:t xml:space="preserve">bíró ugyanezen napon </w:t>
      </w:r>
      <w:r w:rsidR="00DE4ADC" w:rsidRPr="00406A7C">
        <w:rPr>
          <w:rFonts w:ascii="Times New Roman" w:hAnsi="Times New Roman" w:cs="Times New Roman"/>
          <w:sz w:val="28"/>
          <w:szCs w:val="28"/>
          <w:lang w:val="hu-HU"/>
        </w:rPr>
        <w:t>helyt adott a</w:t>
      </w:r>
      <w:r w:rsidRPr="00406A7C">
        <w:rPr>
          <w:rFonts w:ascii="Times New Roman" w:hAnsi="Times New Roman" w:cs="Times New Roman"/>
          <w:sz w:val="28"/>
          <w:szCs w:val="28"/>
          <w:lang w:val="hu-HU"/>
        </w:rPr>
        <w:t xml:space="preserve"> 111/UP/P/15.03.2020 számú végzésével. </w:t>
      </w:r>
    </w:p>
    <w:p w14:paraId="6495A6A2" w14:textId="6706386B" w:rsidR="00FA01E0" w:rsidRPr="00406A7C" w:rsidRDefault="00BD406F" w:rsidP="00BD406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406A7C">
        <w:rPr>
          <w:rFonts w:ascii="Times New Roman" w:hAnsi="Times New Roman" w:cs="Times New Roman"/>
          <w:sz w:val="28"/>
          <w:szCs w:val="28"/>
          <w:lang w:val="hu-HU"/>
        </w:rPr>
        <w:t>Mindemellett, az üg</w:t>
      </w:r>
      <w:r w:rsidR="00DE4ADC" w:rsidRPr="00406A7C">
        <w:rPr>
          <w:rFonts w:ascii="Times New Roman" w:hAnsi="Times New Roman" w:cs="Times New Roman"/>
          <w:sz w:val="28"/>
          <w:szCs w:val="28"/>
          <w:lang w:val="hu-HU"/>
        </w:rPr>
        <w:t xml:space="preserve">yben eljáró </w:t>
      </w:r>
      <w:r w:rsidRPr="00406A7C">
        <w:rPr>
          <w:rFonts w:ascii="Times New Roman" w:hAnsi="Times New Roman" w:cs="Times New Roman"/>
          <w:sz w:val="28"/>
          <w:szCs w:val="28"/>
          <w:lang w:val="hu-HU"/>
        </w:rPr>
        <w:t xml:space="preserve">ügyész videokonferencia útján szeretné </w:t>
      </w:r>
      <w:r w:rsidR="00DE4ADC" w:rsidRPr="00406A7C">
        <w:rPr>
          <w:rFonts w:ascii="Times New Roman" w:hAnsi="Times New Roman" w:cs="Times New Roman"/>
          <w:sz w:val="28"/>
          <w:szCs w:val="28"/>
          <w:lang w:val="hu-HU"/>
        </w:rPr>
        <w:t>ki</w:t>
      </w:r>
      <w:r w:rsidRPr="00406A7C">
        <w:rPr>
          <w:rFonts w:ascii="Times New Roman" w:hAnsi="Times New Roman" w:cs="Times New Roman"/>
          <w:sz w:val="28"/>
          <w:szCs w:val="28"/>
          <w:lang w:val="hu-HU"/>
        </w:rPr>
        <w:t>hallgatni T.J. tanút.</w:t>
      </w:r>
      <w:r w:rsidR="00FA01E0" w:rsidRPr="00406A7C">
        <w:rPr>
          <w:rFonts w:ascii="Times New Roman" w:hAnsi="Times New Roman" w:cs="Times New Roman"/>
          <w:sz w:val="28"/>
          <w:szCs w:val="28"/>
          <w:lang w:val="en-GB"/>
        </w:rPr>
        <w:t xml:space="preserve">  </w:t>
      </w:r>
      <w:r w:rsidR="00FA01E0" w:rsidRPr="00406A7C">
        <w:rPr>
          <w:rFonts w:ascii="Times New Roman" w:hAnsi="Times New Roman" w:cs="Times New Roman"/>
          <w:b/>
          <w:bCs/>
          <w:sz w:val="24"/>
          <w:szCs w:val="24"/>
          <w:lang w:val="en-GB"/>
        </w:rPr>
        <w:t xml:space="preserve"> </w:t>
      </w:r>
    </w:p>
    <w:p w14:paraId="5C268697" w14:textId="77777777" w:rsidR="00FA01E0" w:rsidRPr="00406A7C" w:rsidRDefault="00FA01E0" w:rsidP="00FA01E0">
      <w:pPr>
        <w:rPr>
          <w:rFonts w:ascii="Times New Roman" w:hAnsi="Times New Roman" w:cs="Times New Roman"/>
          <w:b/>
          <w:bCs/>
          <w:color w:val="2F5496" w:themeColor="accent1" w:themeShade="BF"/>
          <w:sz w:val="28"/>
          <w:szCs w:val="24"/>
          <w:lang w:val="en-GB"/>
        </w:rPr>
      </w:pPr>
      <w:r w:rsidRPr="00406A7C">
        <w:rPr>
          <w:rFonts w:ascii="Times New Roman" w:hAnsi="Times New Roman" w:cs="Times New Roman"/>
          <w:b/>
          <w:bCs/>
          <w:color w:val="2F5496" w:themeColor="accent1" w:themeShade="BF"/>
          <w:sz w:val="28"/>
          <w:szCs w:val="24"/>
          <w:lang w:val="en-GB"/>
        </w:rPr>
        <w:br w:type="page"/>
      </w:r>
    </w:p>
    <w:p w14:paraId="4D0644B8" w14:textId="77777777" w:rsidR="00FA01E0" w:rsidRPr="00406A7C" w:rsidRDefault="00BD406F" w:rsidP="00FA01E0">
      <w:pPr>
        <w:jc w:val="both"/>
        <w:rPr>
          <w:rFonts w:ascii="Times New Roman" w:hAnsi="Times New Roman" w:cs="Times New Roman"/>
          <w:b/>
          <w:bCs/>
          <w:color w:val="2F5496" w:themeColor="accent1" w:themeShade="BF"/>
          <w:sz w:val="28"/>
          <w:szCs w:val="24"/>
          <w:lang w:val="hu-HU"/>
        </w:rPr>
      </w:pPr>
      <w:r w:rsidRPr="00406A7C">
        <w:rPr>
          <w:rFonts w:ascii="Times New Roman" w:hAnsi="Times New Roman" w:cs="Times New Roman"/>
          <w:b/>
          <w:bCs/>
          <w:color w:val="2F5496" w:themeColor="accent1" w:themeShade="BF"/>
          <w:sz w:val="28"/>
          <w:szCs w:val="24"/>
          <w:lang w:val="hu-HU"/>
        </w:rPr>
        <w:t>Kérdések</w:t>
      </w:r>
      <w:r w:rsidR="00FA01E0" w:rsidRPr="00406A7C">
        <w:rPr>
          <w:rFonts w:ascii="Times New Roman" w:hAnsi="Times New Roman" w:cs="Times New Roman"/>
          <w:b/>
          <w:bCs/>
          <w:color w:val="2F5496" w:themeColor="accent1" w:themeShade="BF"/>
          <w:sz w:val="28"/>
          <w:szCs w:val="24"/>
          <w:lang w:val="hu-HU"/>
        </w:rPr>
        <w:t>:</w:t>
      </w:r>
    </w:p>
    <w:p w14:paraId="048715F9" w14:textId="28BACBF9" w:rsidR="00FA01E0" w:rsidRPr="00406A7C" w:rsidRDefault="00BD406F" w:rsidP="00BD406F">
      <w:pPr>
        <w:pStyle w:val="Listaszerbekezds"/>
        <w:numPr>
          <w:ilvl w:val="0"/>
          <w:numId w:val="2"/>
        </w:numPr>
        <w:spacing w:line="240" w:lineRule="auto"/>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román bíróságnak mely német hatósághoz kell fordulnia A.W. házkutatásának ügyében</w:t>
      </w:r>
      <w:r w:rsidR="00806C1E" w:rsidRPr="00406A7C">
        <w:rPr>
          <w:rFonts w:ascii="Times New Roman" w:hAnsi="Times New Roman" w:cs="Times New Roman"/>
          <w:i/>
          <w:iCs/>
          <w:sz w:val="28"/>
          <w:szCs w:val="28"/>
          <w:lang w:val="hu-HU"/>
        </w:rPr>
        <w:t>?</w:t>
      </w:r>
    </w:p>
    <w:p w14:paraId="4D629DBD" w14:textId="557470DD" w:rsidR="00FA01E0" w:rsidRPr="00406A7C" w:rsidRDefault="00BD406F" w:rsidP="00BD406F">
      <w:pPr>
        <w:pStyle w:val="Listaszerbekezds"/>
        <w:numPr>
          <w:ilvl w:val="0"/>
          <w:numId w:val="2"/>
        </w:numPr>
        <w:spacing w:line="240" w:lineRule="auto"/>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 xml:space="preserve">Melyik osztrák illetékes hatósághoz kell a román bíróságnak fordulnia </w:t>
      </w:r>
      <w:r w:rsidR="00806C1E" w:rsidRPr="00406A7C">
        <w:rPr>
          <w:rFonts w:ascii="Times New Roman" w:hAnsi="Times New Roman" w:cs="Times New Roman"/>
          <w:i/>
          <w:iCs/>
          <w:sz w:val="28"/>
          <w:szCs w:val="28"/>
          <w:lang w:val="hu-HU"/>
        </w:rPr>
        <w:t xml:space="preserve">segítségért </w:t>
      </w:r>
      <w:r w:rsidRPr="00406A7C">
        <w:rPr>
          <w:rFonts w:ascii="Times New Roman" w:hAnsi="Times New Roman" w:cs="Times New Roman"/>
          <w:i/>
          <w:iCs/>
          <w:sz w:val="28"/>
          <w:szCs w:val="28"/>
          <w:lang w:val="hu-HU"/>
        </w:rPr>
        <w:t>a tanú videokonferencián történő meghallgatásához?</w:t>
      </w:r>
    </w:p>
    <w:p w14:paraId="5B4A42E9" w14:textId="77777777" w:rsidR="00FA01E0" w:rsidRPr="00406A7C" w:rsidRDefault="00BD406F" w:rsidP="00BD406F">
      <w:pPr>
        <w:pStyle w:val="Listaszerbekezds"/>
        <w:numPr>
          <w:ilvl w:val="0"/>
          <w:numId w:val="2"/>
        </w:numPr>
        <w:spacing w:line="240" w:lineRule="auto"/>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Mely nyelveken fogja kibocsátani a román hatóság az ENYH-t a két illetékes végrehajtó hatóságnak?</w:t>
      </w:r>
    </w:p>
    <w:p w14:paraId="4AF5CA06" w14:textId="77777777" w:rsidR="00FA01E0" w:rsidRPr="00406A7C" w:rsidRDefault="00BD406F" w:rsidP="00BD406F">
      <w:pPr>
        <w:pStyle w:val="Listaszerbekezds"/>
        <w:numPr>
          <w:ilvl w:val="0"/>
          <w:numId w:val="2"/>
        </w:numPr>
        <w:spacing w:line="240" w:lineRule="auto"/>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Töltsék ki az ENYH-t a németországi házkutatás, valamint az osztrák videokonferencia vonatkozásában!</w:t>
      </w:r>
    </w:p>
    <w:p w14:paraId="525418CD" w14:textId="77777777" w:rsidR="00FA01E0" w:rsidRPr="00406A7C" w:rsidRDefault="00BD406F" w:rsidP="00BD406F">
      <w:pPr>
        <w:pStyle w:val="Listaszerbekezds"/>
        <w:numPr>
          <w:ilvl w:val="0"/>
          <w:numId w:val="2"/>
        </w:numPr>
        <w:spacing w:line="240" w:lineRule="auto"/>
        <w:contextualSpacing w:val="0"/>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Mit tesz az illetékes végrehajtó hatóság, miután megkapja az ENYH-t a kibocsátó hatóságtól? Milyen kötelezettségei vannak?</w:t>
      </w:r>
    </w:p>
    <w:p w14:paraId="7F485B64" w14:textId="77777777" w:rsidR="00FA01E0" w:rsidRPr="00406A7C" w:rsidRDefault="00FA01E0" w:rsidP="00FA01E0">
      <w:pPr>
        <w:pStyle w:val="Test"/>
        <w:shd w:val="clear" w:color="auto" w:fill="DED888"/>
        <w:spacing w:after="160"/>
        <w:jc w:val="center"/>
        <w:rPr>
          <w:rStyle w:val="Kiemels2"/>
          <w:rFonts w:ascii="Times New Roman" w:hAnsi="Times New Roman"/>
          <w:b/>
          <w:color w:val="2F5496" w:themeColor="accent1" w:themeShade="BF"/>
          <w:sz w:val="32"/>
          <w:szCs w:val="32"/>
          <w:lang w:val="hu-HU"/>
        </w:rPr>
      </w:pPr>
      <w:r w:rsidRPr="00406A7C">
        <w:rPr>
          <w:rStyle w:val="Kiemels2"/>
          <w:rFonts w:ascii="Times New Roman" w:hAnsi="Times New Roman"/>
          <w:b/>
          <w:color w:val="2F5496" w:themeColor="accent1" w:themeShade="BF"/>
          <w:sz w:val="32"/>
          <w:szCs w:val="32"/>
          <w:lang w:val="hu-HU"/>
        </w:rPr>
        <w:t>B.</w:t>
      </w:r>
      <w:r w:rsidR="00951FA4" w:rsidRPr="00406A7C">
        <w:rPr>
          <w:rStyle w:val="Kiemels2"/>
          <w:rFonts w:ascii="Times New Roman" w:hAnsi="Times New Roman"/>
          <w:b/>
          <w:color w:val="2F5496" w:themeColor="accent1" w:themeShade="BF"/>
          <w:sz w:val="32"/>
          <w:szCs w:val="32"/>
          <w:lang w:val="hu-HU"/>
        </w:rPr>
        <w:t xml:space="preserve"> rész:</w:t>
      </w:r>
      <w:r w:rsidRPr="00406A7C">
        <w:rPr>
          <w:rStyle w:val="Kiemels2"/>
          <w:rFonts w:ascii="Times New Roman" w:hAnsi="Times New Roman"/>
          <w:b/>
          <w:color w:val="2F5496" w:themeColor="accent1" w:themeShade="BF"/>
          <w:sz w:val="32"/>
          <w:szCs w:val="32"/>
          <w:lang w:val="hu-HU"/>
        </w:rPr>
        <w:t xml:space="preserve"> </w:t>
      </w:r>
      <w:r w:rsidR="00951FA4" w:rsidRPr="00406A7C">
        <w:rPr>
          <w:rStyle w:val="Kiemels2"/>
          <w:rFonts w:ascii="Times New Roman" w:hAnsi="Times New Roman"/>
          <w:b/>
          <w:color w:val="2F5496" w:themeColor="accent1" w:themeShade="BF"/>
          <w:sz w:val="32"/>
          <w:szCs w:val="32"/>
          <w:lang w:val="hu-HU"/>
        </w:rPr>
        <w:t>További megjegyzések a jogesetekről oktatók részére</w:t>
      </w:r>
    </w:p>
    <w:p w14:paraId="15E71340" w14:textId="77777777" w:rsidR="00FA01E0" w:rsidRPr="00406A7C" w:rsidRDefault="00FA01E0" w:rsidP="00FA01E0">
      <w:pPr>
        <w:rPr>
          <w:rStyle w:val="Kiemels2"/>
          <w:rFonts w:ascii="Times New Roman" w:hAnsi="Times New Roman" w:cs="Times New Roman"/>
          <w:color w:val="2F5496" w:themeColor="accent1" w:themeShade="BF"/>
          <w:sz w:val="28"/>
          <w:szCs w:val="28"/>
          <w:lang w:val="hu-HU"/>
        </w:rPr>
      </w:pPr>
      <w:r w:rsidRPr="00406A7C">
        <w:rPr>
          <w:rStyle w:val="Kiemels2"/>
          <w:rFonts w:ascii="Times New Roman" w:hAnsi="Times New Roman" w:cs="Times New Roman"/>
          <w:color w:val="2F5496" w:themeColor="accent1" w:themeShade="BF"/>
          <w:sz w:val="28"/>
          <w:szCs w:val="28"/>
          <w:lang w:val="hu-HU"/>
        </w:rPr>
        <w:t xml:space="preserve">A. I. </w:t>
      </w:r>
      <w:r w:rsidR="00951FA4" w:rsidRPr="00406A7C">
        <w:rPr>
          <w:rStyle w:val="Kiemels2"/>
          <w:rFonts w:ascii="Times New Roman" w:hAnsi="Times New Roman" w:cs="Times New Roman"/>
          <w:color w:val="2F5496" w:themeColor="accent1" w:themeShade="BF"/>
          <w:sz w:val="28"/>
          <w:szCs w:val="28"/>
          <w:lang w:val="hu-HU"/>
        </w:rPr>
        <w:t>Jogeset</w:t>
      </w:r>
      <w:r w:rsidRPr="00406A7C">
        <w:rPr>
          <w:rStyle w:val="Kiemels2"/>
          <w:rFonts w:ascii="Times New Roman" w:hAnsi="Times New Roman" w:cs="Times New Roman"/>
          <w:color w:val="2F5496" w:themeColor="accent1" w:themeShade="BF"/>
          <w:sz w:val="28"/>
          <w:szCs w:val="28"/>
          <w:lang w:val="hu-HU"/>
        </w:rPr>
        <w:t xml:space="preserve"> 1:</w:t>
      </w:r>
    </w:p>
    <w:p w14:paraId="5CDA44E8" w14:textId="1D5C1DC5" w:rsidR="00FA01E0" w:rsidRPr="00406A7C" w:rsidRDefault="00951FA4" w:rsidP="00FA01E0">
      <w:pPr>
        <w:spacing w:line="240" w:lineRule="auto"/>
        <w:jc w:val="both"/>
        <w:rPr>
          <w:rFonts w:ascii="Times New Roman" w:hAnsi="Times New Roman" w:cs="Times New Roman"/>
          <w:iCs/>
          <w:sz w:val="28"/>
          <w:szCs w:val="28"/>
          <w:lang w:val="hu-HU"/>
        </w:rPr>
      </w:pPr>
      <w:r w:rsidRPr="00406A7C">
        <w:rPr>
          <w:rFonts w:ascii="Times New Roman" w:hAnsi="Times New Roman" w:cs="Times New Roman"/>
          <w:iCs/>
          <w:sz w:val="28"/>
          <w:szCs w:val="28"/>
          <w:lang w:val="hu-HU"/>
        </w:rPr>
        <w:t xml:space="preserve">A kibocsátó illetékes hatóság </w:t>
      </w:r>
      <w:r w:rsidR="00806C1E" w:rsidRPr="00406A7C">
        <w:rPr>
          <w:rFonts w:ascii="Times New Roman" w:hAnsi="Times New Roman" w:cs="Times New Roman"/>
          <w:iCs/>
          <w:sz w:val="28"/>
          <w:szCs w:val="28"/>
          <w:lang w:val="hu-HU"/>
        </w:rPr>
        <w:t xml:space="preserve">helyettesíthető </w:t>
      </w:r>
      <w:r w:rsidRPr="00406A7C">
        <w:rPr>
          <w:rFonts w:ascii="Times New Roman" w:hAnsi="Times New Roman" w:cs="Times New Roman"/>
          <w:iCs/>
          <w:sz w:val="28"/>
          <w:szCs w:val="28"/>
          <w:lang w:val="hu-HU"/>
        </w:rPr>
        <w:t>a</w:t>
      </w:r>
      <w:r w:rsidR="00806C1E" w:rsidRPr="00406A7C">
        <w:rPr>
          <w:rFonts w:ascii="Times New Roman" w:hAnsi="Times New Roman" w:cs="Times New Roman"/>
          <w:iCs/>
          <w:sz w:val="28"/>
          <w:szCs w:val="28"/>
          <w:lang w:val="hu-HU"/>
        </w:rPr>
        <w:t xml:space="preserve">zon </w:t>
      </w:r>
      <w:r w:rsidRPr="00406A7C">
        <w:rPr>
          <w:rFonts w:ascii="Times New Roman" w:hAnsi="Times New Roman" w:cs="Times New Roman"/>
          <w:iCs/>
          <w:sz w:val="28"/>
          <w:szCs w:val="28"/>
          <w:lang w:val="hu-HU"/>
        </w:rPr>
        <w:t>tagállam</w:t>
      </w:r>
      <w:r w:rsidR="00806C1E" w:rsidRPr="00406A7C">
        <w:rPr>
          <w:rFonts w:ascii="Times New Roman" w:hAnsi="Times New Roman" w:cs="Times New Roman"/>
          <w:iCs/>
          <w:sz w:val="28"/>
          <w:szCs w:val="28"/>
          <w:lang w:val="hu-HU"/>
        </w:rPr>
        <w:t xml:space="preserve"> hatóságával</w:t>
      </w:r>
      <w:r w:rsidRPr="00406A7C">
        <w:rPr>
          <w:rFonts w:ascii="Times New Roman" w:hAnsi="Times New Roman" w:cs="Times New Roman"/>
          <w:iCs/>
          <w:sz w:val="28"/>
          <w:szCs w:val="28"/>
          <w:lang w:val="hu-HU"/>
        </w:rPr>
        <w:t>, melyben a szeminárium megrendezésre kerül, kivéve Dániát és Írországot. Amennyiben valamely végrehajtó állam</w:t>
      </w:r>
      <w:r w:rsidR="00806C1E" w:rsidRPr="00406A7C">
        <w:rPr>
          <w:rFonts w:ascii="Times New Roman" w:hAnsi="Times New Roman" w:cs="Times New Roman"/>
          <w:iCs/>
          <w:sz w:val="28"/>
          <w:szCs w:val="28"/>
          <w:lang w:val="hu-HU"/>
        </w:rPr>
        <w:t xml:space="preserve"> megegyezik azzal a tagállammal, ahol</w:t>
      </w:r>
      <w:r w:rsidRPr="00406A7C">
        <w:rPr>
          <w:rFonts w:ascii="Times New Roman" w:hAnsi="Times New Roman" w:cs="Times New Roman"/>
          <w:iCs/>
          <w:sz w:val="28"/>
          <w:szCs w:val="28"/>
          <w:lang w:val="hu-HU"/>
        </w:rPr>
        <w:t xml:space="preserve"> a szeminárium</w:t>
      </w:r>
      <w:r w:rsidR="00806C1E" w:rsidRPr="00406A7C">
        <w:rPr>
          <w:rFonts w:ascii="Times New Roman" w:hAnsi="Times New Roman" w:cs="Times New Roman"/>
          <w:iCs/>
          <w:sz w:val="28"/>
          <w:szCs w:val="28"/>
          <w:lang w:val="hu-HU"/>
        </w:rPr>
        <w:t>ot tartják</w:t>
      </w:r>
      <w:r w:rsidRPr="00406A7C">
        <w:rPr>
          <w:rFonts w:ascii="Times New Roman" w:hAnsi="Times New Roman" w:cs="Times New Roman"/>
          <w:iCs/>
          <w:sz w:val="28"/>
          <w:szCs w:val="28"/>
          <w:lang w:val="hu-HU"/>
        </w:rPr>
        <w:t>, ezt Romániá</w:t>
      </w:r>
      <w:r w:rsidR="00806C1E" w:rsidRPr="00406A7C">
        <w:rPr>
          <w:rFonts w:ascii="Times New Roman" w:hAnsi="Times New Roman" w:cs="Times New Roman"/>
          <w:iCs/>
          <w:sz w:val="28"/>
          <w:szCs w:val="28"/>
          <w:lang w:val="hu-HU"/>
        </w:rPr>
        <w:t>val kell helyettesíteni</w:t>
      </w:r>
      <w:r w:rsidRPr="00406A7C">
        <w:rPr>
          <w:rFonts w:ascii="Times New Roman" w:hAnsi="Times New Roman" w:cs="Times New Roman"/>
          <w:iCs/>
          <w:sz w:val="28"/>
          <w:szCs w:val="28"/>
          <w:lang w:val="hu-HU"/>
        </w:rPr>
        <w:t xml:space="preserve">, </w:t>
      </w:r>
    </w:p>
    <w:p w14:paraId="3C925D23" w14:textId="77777777" w:rsidR="00FA01E0" w:rsidRPr="00406A7C" w:rsidRDefault="00FA01E0" w:rsidP="00FA01E0">
      <w:pPr>
        <w:spacing w:line="240" w:lineRule="auto"/>
        <w:jc w:val="both"/>
        <w:rPr>
          <w:rFonts w:ascii="Times New Roman" w:hAnsi="Times New Roman" w:cs="Times New Roman"/>
          <w:b/>
          <w:iCs/>
          <w:color w:val="2F5496" w:themeColor="accent1" w:themeShade="BF"/>
          <w:sz w:val="28"/>
          <w:szCs w:val="28"/>
          <w:lang w:val="hu-HU"/>
        </w:rPr>
      </w:pPr>
      <w:r w:rsidRPr="00406A7C">
        <w:rPr>
          <w:rFonts w:ascii="Times New Roman" w:hAnsi="Times New Roman" w:cs="Times New Roman"/>
          <w:b/>
          <w:iCs/>
          <w:color w:val="2F5496" w:themeColor="accent1" w:themeShade="BF"/>
          <w:sz w:val="28"/>
          <w:szCs w:val="28"/>
          <w:lang w:val="hu-HU"/>
        </w:rPr>
        <w:t xml:space="preserve">A. III. </w:t>
      </w:r>
      <w:r w:rsidR="00951FA4" w:rsidRPr="00406A7C">
        <w:rPr>
          <w:rFonts w:ascii="Times New Roman" w:hAnsi="Times New Roman" w:cs="Times New Roman"/>
          <w:b/>
          <w:iCs/>
          <w:color w:val="2F5496" w:themeColor="accent1" w:themeShade="BF"/>
          <w:sz w:val="28"/>
          <w:szCs w:val="28"/>
          <w:lang w:val="hu-HU"/>
        </w:rPr>
        <w:t>Jogeset</w:t>
      </w:r>
      <w:r w:rsidRPr="00406A7C">
        <w:rPr>
          <w:rFonts w:ascii="Times New Roman" w:hAnsi="Times New Roman" w:cs="Times New Roman"/>
          <w:b/>
          <w:iCs/>
          <w:color w:val="2F5496" w:themeColor="accent1" w:themeShade="BF"/>
          <w:sz w:val="28"/>
          <w:szCs w:val="28"/>
          <w:lang w:val="hu-HU"/>
        </w:rPr>
        <w:t xml:space="preserve"> 2:</w:t>
      </w:r>
    </w:p>
    <w:p w14:paraId="560BCDEC" w14:textId="43B68FCC" w:rsidR="00FA01E0" w:rsidRPr="00406A7C" w:rsidRDefault="00951FA4" w:rsidP="00951FA4">
      <w:pPr>
        <w:pStyle w:val="Listaszerbekezds"/>
        <w:numPr>
          <w:ilvl w:val="0"/>
          <w:numId w:val="6"/>
        </w:numPr>
        <w:contextualSpacing w:val="0"/>
        <w:jc w:val="both"/>
        <w:rPr>
          <w:rFonts w:ascii="Times New Roman" w:hAnsi="Times New Roman" w:cs="Times New Roman"/>
          <w:bCs/>
          <w:sz w:val="28"/>
          <w:szCs w:val="24"/>
          <w:lang w:val="hu-HU"/>
        </w:rPr>
      </w:pPr>
      <w:r w:rsidRPr="00406A7C">
        <w:rPr>
          <w:rFonts w:ascii="Times New Roman" w:hAnsi="Times New Roman" w:cs="Times New Roman"/>
          <w:bCs/>
          <w:sz w:val="28"/>
          <w:szCs w:val="24"/>
          <w:lang w:val="hu-HU"/>
        </w:rPr>
        <w:t xml:space="preserve">A kibocsátó illetékes bíróságot </w:t>
      </w:r>
      <w:r w:rsidR="00863E1D" w:rsidRPr="00406A7C">
        <w:rPr>
          <w:rFonts w:ascii="Times New Roman" w:hAnsi="Times New Roman" w:cs="Times New Roman"/>
          <w:bCs/>
          <w:sz w:val="28"/>
          <w:szCs w:val="24"/>
          <w:lang w:val="hu-HU"/>
        </w:rPr>
        <w:t xml:space="preserve">helyettesíteni kell azon </w:t>
      </w:r>
      <w:r w:rsidRPr="00406A7C">
        <w:rPr>
          <w:rFonts w:ascii="Times New Roman" w:hAnsi="Times New Roman" w:cs="Times New Roman"/>
          <w:bCs/>
          <w:sz w:val="28"/>
          <w:szCs w:val="24"/>
          <w:lang w:val="hu-HU"/>
        </w:rPr>
        <w:t>tagállam</w:t>
      </w:r>
      <w:r w:rsidR="00863E1D" w:rsidRPr="00406A7C">
        <w:rPr>
          <w:rFonts w:ascii="Times New Roman" w:hAnsi="Times New Roman" w:cs="Times New Roman"/>
          <w:bCs/>
          <w:sz w:val="28"/>
          <w:szCs w:val="24"/>
          <w:lang w:val="hu-HU"/>
        </w:rPr>
        <w:t xml:space="preserve"> bíróságával</w:t>
      </w:r>
      <w:r w:rsidRPr="00406A7C">
        <w:rPr>
          <w:rFonts w:ascii="Times New Roman" w:hAnsi="Times New Roman" w:cs="Times New Roman"/>
          <w:bCs/>
          <w:sz w:val="28"/>
          <w:szCs w:val="24"/>
          <w:lang w:val="hu-HU"/>
        </w:rPr>
        <w:t>, melyben a szeminárium megrendezésre kerül, kivéve Dániát és Írországot.</w:t>
      </w:r>
      <w:r w:rsidR="00FA01E0" w:rsidRPr="00406A7C">
        <w:rPr>
          <w:rFonts w:ascii="Times New Roman" w:hAnsi="Times New Roman" w:cs="Times New Roman"/>
          <w:bCs/>
          <w:sz w:val="28"/>
          <w:szCs w:val="24"/>
          <w:lang w:val="hu-HU"/>
        </w:rPr>
        <w:t xml:space="preserve"> </w:t>
      </w:r>
    </w:p>
    <w:p w14:paraId="1DE7B825" w14:textId="6BCC5152" w:rsidR="00FA01E0" w:rsidRPr="00406A7C" w:rsidRDefault="00951FA4" w:rsidP="00951FA4">
      <w:pPr>
        <w:pStyle w:val="Listaszerbekezds"/>
        <w:numPr>
          <w:ilvl w:val="0"/>
          <w:numId w:val="6"/>
        </w:numPr>
        <w:contextualSpacing w:val="0"/>
        <w:jc w:val="both"/>
        <w:rPr>
          <w:rFonts w:ascii="Times New Roman" w:hAnsi="Times New Roman" w:cs="Times New Roman"/>
          <w:bCs/>
          <w:sz w:val="28"/>
          <w:szCs w:val="24"/>
          <w:lang w:val="hu-HU"/>
        </w:rPr>
      </w:pPr>
      <w:r w:rsidRPr="00406A7C">
        <w:rPr>
          <w:rFonts w:ascii="Times New Roman" w:hAnsi="Times New Roman" w:cs="Times New Roman"/>
          <w:bCs/>
          <w:sz w:val="28"/>
          <w:szCs w:val="24"/>
          <w:lang w:val="hu-HU"/>
        </w:rPr>
        <w:t>Ennek megfelelően a jogesetben megjelenített helyszíneket is a szeminárium országához kell igazítani (a bűncselekmények helyszíne, ügyszám, J.P. és J.L. terheltek letartóztatás</w:t>
      </w:r>
      <w:r w:rsidR="00863E1D" w:rsidRPr="00406A7C">
        <w:rPr>
          <w:rFonts w:ascii="Times New Roman" w:hAnsi="Times New Roman" w:cs="Times New Roman"/>
          <w:bCs/>
          <w:sz w:val="28"/>
          <w:szCs w:val="24"/>
          <w:lang w:val="hu-HU"/>
        </w:rPr>
        <w:t>á</w:t>
      </w:r>
      <w:r w:rsidRPr="00406A7C">
        <w:rPr>
          <w:rFonts w:ascii="Times New Roman" w:hAnsi="Times New Roman" w:cs="Times New Roman"/>
          <w:bCs/>
          <w:sz w:val="28"/>
          <w:szCs w:val="24"/>
          <w:lang w:val="hu-HU"/>
        </w:rPr>
        <w:t>ra, valamint a házkutatás elrendelésére a nemzeti jog szerint hatáskörrel és illetékességgel rendelkező tagállami bíróságra).</w:t>
      </w:r>
    </w:p>
    <w:p w14:paraId="5D901C03" w14:textId="47A777EA" w:rsidR="00FA01E0" w:rsidRPr="00406A7C" w:rsidRDefault="00863E1D" w:rsidP="00951FA4">
      <w:pPr>
        <w:pStyle w:val="Listaszerbekezds"/>
        <w:numPr>
          <w:ilvl w:val="0"/>
          <w:numId w:val="6"/>
        </w:numPr>
        <w:contextualSpacing w:val="0"/>
        <w:jc w:val="both"/>
        <w:rPr>
          <w:rFonts w:ascii="Times New Roman" w:hAnsi="Times New Roman" w:cs="Times New Roman"/>
          <w:bCs/>
          <w:sz w:val="28"/>
          <w:szCs w:val="24"/>
          <w:lang w:val="hu-HU"/>
        </w:rPr>
      </w:pPr>
      <w:r w:rsidRPr="00406A7C">
        <w:rPr>
          <w:rFonts w:ascii="Times New Roman" w:hAnsi="Times New Roman" w:cs="Times New Roman"/>
          <w:bCs/>
          <w:sz w:val="28"/>
          <w:szCs w:val="24"/>
          <w:lang w:val="hu-HU"/>
        </w:rPr>
        <w:t xml:space="preserve">Amennyiben - </w:t>
      </w:r>
      <w:r w:rsidR="00951FA4" w:rsidRPr="00406A7C">
        <w:rPr>
          <w:rFonts w:ascii="Times New Roman" w:hAnsi="Times New Roman" w:cs="Times New Roman"/>
          <w:bCs/>
          <w:sz w:val="28"/>
          <w:szCs w:val="24"/>
          <w:lang w:val="hu-HU"/>
        </w:rPr>
        <w:t>Németországot és Ausztriát leszámítva</w:t>
      </w:r>
      <w:r w:rsidRPr="00406A7C">
        <w:rPr>
          <w:rFonts w:ascii="Times New Roman" w:hAnsi="Times New Roman" w:cs="Times New Roman"/>
          <w:bCs/>
          <w:sz w:val="28"/>
          <w:szCs w:val="24"/>
          <w:lang w:val="hu-HU"/>
        </w:rPr>
        <w:t xml:space="preserve"> - másik tagállam ad otthont a szemináriumnak,</w:t>
      </w:r>
      <w:r w:rsidR="00951FA4" w:rsidRPr="00406A7C">
        <w:rPr>
          <w:rFonts w:ascii="Times New Roman" w:hAnsi="Times New Roman" w:cs="Times New Roman"/>
          <w:bCs/>
          <w:sz w:val="28"/>
          <w:szCs w:val="24"/>
          <w:lang w:val="hu-HU"/>
        </w:rPr>
        <w:t xml:space="preserve"> A.W. terhelt továbbra is német, T.J. tanú osztrák állampolgár marad, míg J.P. és J.L. terheltek állampolgársága a szeminárium országához igazodik.</w:t>
      </w:r>
    </w:p>
    <w:p w14:paraId="7C8F7E3F" w14:textId="0CC878B7" w:rsidR="00FA01E0" w:rsidRPr="00406A7C" w:rsidRDefault="00951FA4" w:rsidP="00951FA4">
      <w:pPr>
        <w:pStyle w:val="Listaszerbekezds"/>
        <w:numPr>
          <w:ilvl w:val="0"/>
          <w:numId w:val="6"/>
        </w:numPr>
        <w:contextualSpacing w:val="0"/>
        <w:jc w:val="both"/>
        <w:rPr>
          <w:rFonts w:ascii="Times New Roman" w:hAnsi="Times New Roman" w:cs="Times New Roman"/>
          <w:bCs/>
          <w:sz w:val="28"/>
          <w:szCs w:val="24"/>
          <w:lang w:val="hu-HU"/>
        </w:rPr>
      </w:pPr>
      <w:r w:rsidRPr="00406A7C">
        <w:rPr>
          <w:rFonts w:ascii="Times New Roman" w:hAnsi="Times New Roman" w:cs="Times New Roman"/>
          <w:bCs/>
          <w:sz w:val="28"/>
          <w:szCs w:val="24"/>
          <w:lang w:val="hu-HU"/>
        </w:rPr>
        <w:t xml:space="preserve">Németország, mint kibocsátó hatóság esetén A.W. román állampolgár lesz, akinek lakóhelye Románia, 050013 Bukarest, Regina Elizabeth Boulevard, J.P. és J.L. terheltek pedig </w:t>
      </w:r>
      <w:r w:rsidR="00863E1D" w:rsidRPr="00406A7C">
        <w:rPr>
          <w:rFonts w:ascii="Times New Roman" w:hAnsi="Times New Roman" w:cs="Times New Roman"/>
          <w:bCs/>
          <w:sz w:val="28"/>
          <w:szCs w:val="24"/>
          <w:lang w:val="hu-HU"/>
        </w:rPr>
        <w:t xml:space="preserve">német </w:t>
      </w:r>
      <w:r w:rsidRPr="00406A7C">
        <w:rPr>
          <w:rFonts w:ascii="Times New Roman" w:hAnsi="Times New Roman" w:cs="Times New Roman"/>
          <w:bCs/>
          <w:sz w:val="28"/>
          <w:szCs w:val="24"/>
          <w:lang w:val="hu-HU"/>
        </w:rPr>
        <w:t>állampolgárok lesznek.</w:t>
      </w:r>
      <w:r w:rsidR="00FA01E0" w:rsidRPr="00406A7C">
        <w:rPr>
          <w:rFonts w:ascii="Times New Roman" w:hAnsi="Times New Roman" w:cs="Times New Roman"/>
          <w:bCs/>
          <w:sz w:val="28"/>
          <w:szCs w:val="24"/>
          <w:lang w:val="hu-HU"/>
        </w:rPr>
        <w:t xml:space="preserve"> </w:t>
      </w:r>
    </w:p>
    <w:p w14:paraId="27EB2AF4" w14:textId="77777777" w:rsidR="00951FA4" w:rsidRPr="00406A7C" w:rsidRDefault="00951FA4" w:rsidP="00951FA4">
      <w:pPr>
        <w:pStyle w:val="Listaszerbekezds"/>
        <w:contextualSpacing w:val="0"/>
        <w:jc w:val="both"/>
        <w:rPr>
          <w:rFonts w:ascii="Times New Roman" w:hAnsi="Times New Roman" w:cs="Times New Roman"/>
          <w:bCs/>
          <w:sz w:val="28"/>
          <w:szCs w:val="24"/>
          <w:lang w:val="hu-HU"/>
        </w:rPr>
      </w:pPr>
    </w:p>
    <w:p w14:paraId="03DB940F" w14:textId="77777777" w:rsidR="00951FA4" w:rsidRPr="00406A7C" w:rsidRDefault="00951FA4" w:rsidP="00951FA4">
      <w:pPr>
        <w:pStyle w:val="Listaszerbekezds"/>
        <w:numPr>
          <w:ilvl w:val="0"/>
          <w:numId w:val="6"/>
        </w:numPr>
        <w:ind w:left="714" w:hanging="357"/>
        <w:rPr>
          <w:rFonts w:ascii="Times New Roman" w:hAnsi="Times New Roman" w:cs="Times New Roman"/>
          <w:bCs/>
          <w:sz w:val="28"/>
          <w:szCs w:val="24"/>
          <w:lang w:val="hu-HU"/>
        </w:rPr>
      </w:pPr>
      <w:r w:rsidRPr="00406A7C">
        <w:rPr>
          <w:rFonts w:ascii="Times New Roman" w:hAnsi="Times New Roman" w:cs="Times New Roman"/>
          <w:bCs/>
          <w:sz w:val="28"/>
          <w:szCs w:val="24"/>
          <w:lang w:val="hu-HU"/>
        </w:rPr>
        <w:t>Ausztria, mint kibocsátó ország esetén A.W. továbbra is német állampolgár lesz, J.P. és J.L. terheltek pedig osztrák állampolgárok. T.J. tanú román állampolgár legyen, akinek lakóhelye Románia, 040090 Bukarest, Unirii Boulevard.</w:t>
      </w:r>
    </w:p>
    <w:p w14:paraId="19CBA685" w14:textId="77777777" w:rsidR="00951FA4" w:rsidRPr="00406A7C" w:rsidRDefault="00951FA4" w:rsidP="00951FA4">
      <w:pPr>
        <w:pStyle w:val="Listaszerbekezds"/>
        <w:rPr>
          <w:rFonts w:ascii="Times New Roman" w:hAnsi="Times New Roman" w:cs="Times New Roman"/>
          <w:bCs/>
          <w:sz w:val="28"/>
          <w:szCs w:val="24"/>
          <w:lang w:val="hu-HU"/>
        </w:rPr>
      </w:pPr>
    </w:p>
    <w:p w14:paraId="34BFF018" w14:textId="77777777" w:rsidR="00951FA4" w:rsidRPr="00406A7C" w:rsidRDefault="00951FA4" w:rsidP="00951FA4">
      <w:pPr>
        <w:pStyle w:val="Listaszerbekezds"/>
        <w:numPr>
          <w:ilvl w:val="0"/>
          <w:numId w:val="6"/>
        </w:numPr>
        <w:ind w:left="714" w:hanging="357"/>
        <w:rPr>
          <w:rFonts w:ascii="Times New Roman" w:hAnsi="Times New Roman" w:cs="Times New Roman"/>
          <w:bCs/>
          <w:sz w:val="28"/>
          <w:szCs w:val="24"/>
          <w:lang w:val="hu-HU"/>
        </w:rPr>
      </w:pPr>
      <w:r w:rsidRPr="00406A7C">
        <w:rPr>
          <w:rFonts w:ascii="Times New Roman" w:hAnsi="Times New Roman" w:cs="Times New Roman"/>
          <w:bCs/>
          <w:sz w:val="28"/>
          <w:szCs w:val="24"/>
          <w:lang w:val="hu-HU"/>
        </w:rPr>
        <w:t>Ennek megfelelően kell módosítani az 1., 2., és 4. kérdésekben szereplő hatóságokat is.</w:t>
      </w:r>
    </w:p>
    <w:p w14:paraId="426A8FE7" w14:textId="77777777" w:rsidR="00FA01E0" w:rsidRPr="00406A7C" w:rsidRDefault="00FA01E0" w:rsidP="00951FA4">
      <w:pPr>
        <w:pStyle w:val="Listaszerbekezds"/>
        <w:contextualSpacing w:val="0"/>
        <w:jc w:val="both"/>
        <w:rPr>
          <w:rFonts w:ascii="Times New Roman" w:hAnsi="Times New Roman" w:cs="Times New Roman"/>
          <w:bCs/>
          <w:sz w:val="28"/>
          <w:szCs w:val="24"/>
          <w:lang w:val="en-GB"/>
        </w:rPr>
      </w:pPr>
    </w:p>
    <w:bookmarkEnd w:id="4"/>
    <w:bookmarkEnd w:id="5"/>
    <w:p w14:paraId="0D1F59D4" w14:textId="77777777" w:rsidR="00FA01E0" w:rsidRPr="00406A7C" w:rsidRDefault="00FA01E0" w:rsidP="00FA01E0">
      <w:pPr>
        <w:pStyle w:val="Test"/>
        <w:shd w:val="clear" w:color="auto" w:fill="DED888"/>
        <w:spacing w:after="160"/>
        <w:jc w:val="center"/>
        <w:rPr>
          <w:rFonts w:ascii="Times New Roman" w:hAnsi="Times New Roman"/>
          <w:bCs/>
          <w:color w:val="2F5496" w:themeColor="accent1" w:themeShade="BF"/>
          <w:sz w:val="28"/>
          <w:szCs w:val="28"/>
          <w:lang w:val="hu-HU"/>
        </w:rPr>
      </w:pPr>
      <w:r w:rsidRPr="00406A7C">
        <w:rPr>
          <w:rFonts w:ascii="Times New Roman" w:hAnsi="Times New Roman"/>
          <w:bCs/>
          <w:color w:val="2F5496" w:themeColor="accent1" w:themeShade="BF"/>
          <w:sz w:val="28"/>
          <w:szCs w:val="28"/>
          <w:lang w:val="hu-HU"/>
        </w:rPr>
        <w:t>C.</w:t>
      </w:r>
      <w:r w:rsidR="00951FA4" w:rsidRPr="00406A7C">
        <w:rPr>
          <w:rFonts w:ascii="Times New Roman" w:hAnsi="Times New Roman"/>
          <w:bCs/>
          <w:color w:val="2F5496" w:themeColor="accent1" w:themeShade="BF"/>
          <w:sz w:val="28"/>
          <w:szCs w:val="28"/>
          <w:lang w:val="hu-HU"/>
        </w:rPr>
        <w:t xml:space="preserve"> rész:</w:t>
      </w:r>
      <w:r w:rsidRPr="00406A7C">
        <w:rPr>
          <w:rFonts w:ascii="Times New Roman" w:hAnsi="Times New Roman"/>
          <w:bCs/>
          <w:color w:val="2F5496" w:themeColor="accent1" w:themeShade="BF"/>
          <w:sz w:val="28"/>
          <w:szCs w:val="28"/>
          <w:lang w:val="hu-HU"/>
        </w:rPr>
        <w:t xml:space="preserve"> </w:t>
      </w:r>
      <w:r w:rsidR="00951FA4" w:rsidRPr="00406A7C">
        <w:rPr>
          <w:rFonts w:ascii="Times New Roman" w:hAnsi="Times New Roman"/>
          <w:bCs/>
          <w:color w:val="2F5496" w:themeColor="accent1" w:themeShade="BF"/>
          <w:sz w:val="28"/>
          <w:szCs w:val="28"/>
          <w:lang w:val="hu-HU"/>
        </w:rPr>
        <w:t>Módszertani útmutató</w:t>
      </w:r>
    </w:p>
    <w:p w14:paraId="06C5C361" w14:textId="77777777" w:rsidR="00FA01E0" w:rsidRPr="00406A7C" w:rsidRDefault="00951FA4" w:rsidP="00FA01E0">
      <w:pPr>
        <w:pStyle w:val="Listaszerbekezds"/>
        <w:numPr>
          <w:ilvl w:val="0"/>
          <w:numId w:val="4"/>
        </w:numPr>
        <w:ind w:left="0" w:firstLine="0"/>
        <w:contextualSpacing w:val="0"/>
        <w:jc w:val="both"/>
        <w:rPr>
          <w:rFonts w:ascii="Times New Roman" w:hAnsi="Times New Roman" w:cs="Times New Roman"/>
          <w:b/>
          <w:bCs/>
          <w:color w:val="2F5496" w:themeColor="accent1" w:themeShade="BF"/>
          <w:sz w:val="28"/>
          <w:szCs w:val="28"/>
          <w:lang w:val="hu-HU"/>
        </w:rPr>
      </w:pPr>
      <w:r w:rsidRPr="00406A7C">
        <w:rPr>
          <w:rFonts w:ascii="Times New Roman" w:hAnsi="Times New Roman" w:cs="Times New Roman"/>
          <w:b/>
          <w:bCs/>
          <w:color w:val="2F5496" w:themeColor="accent1" w:themeShade="BF"/>
          <w:sz w:val="28"/>
          <w:szCs w:val="28"/>
          <w:lang w:val="hu-HU"/>
        </w:rPr>
        <w:t>Alapötlet és főbb témakörök</w:t>
      </w:r>
    </w:p>
    <w:p w14:paraId="6BE51DE7" w14:textId="01CBB3EA" w:rsidR="00951FA4" w:rsidRPr="00406A7C" w:rsidRDefault="00951FA4" w:rsidP="00951FA4">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képzési anyag célja, hogy a tagállam</w:t>
      </w:r>
      <w:r w:rsidR="00863E1D" w:rsidRPr="00406A7C">
        <w:rPr>
          <w:rFonts w:ascii="Times New Roman" w:hAnsi="Times New Roman" w:cs="Times New Roman"/>
          <w:sz w:val="28"/>
          <w:szCs w:val="28"/>
          <w:lang w:val="hu-HU"/>
        </w:rPr>
        <w:t>ok igazságügyi alkalmaz</w:t>
      </w:r>
      <w:r w:rsidR="00AC28A0" w:rsidRPr="00406A7C">
        <w:rPr>
          <w:rFonts w:ascii="Times New Roman" w:hAnsi="Times New Roman" w:cs="Times New Roman"/>
          <w:sz w:val="28"/>
          <w:szCs w:val="28"/>
          <w:lang w:val="hu-HU"/>
        </w:rPr>
        <w:t>otta</w:t>
      </w:r>
      <w:r w:rsidRPr="00406A7C">
        <w:rPr>
          <w:rFonts w:ascii="Times New Roman" w:hAnsi="Times New Roman" w:cs="Times New Roman"/>
          <w:sz w:val="28"/>
          <w:szCs w:val="28"/>
          <w:lang w:val="hu-HU"/>
        </w:rPr>
        <w:t xml:space="preserve">i </w:t>
      </w:r>
      <w:r w:rsidR="00AC28A0" w:rsidRPr="00406A7C">
        <w:rPr>
          <w:rFonts w:ascii="Times New Roman" w:hAnsi="Times New Roman" w:cs="Times New Roman"/>
          <w:sz w:val="28"/>
          <w:szCs w:val="28"/>
          <w:lang w:val="hu-HU"/>
        </w:rPr>
        <w:t>körében</w:t>
      </w:r>
      <w:r w:rsidRPr="00406A7C">
        <w:rPr>
          <w:rFonts w:ascii="Times New Roman" w:hAnsi="Times New Roman" w:cs="Times New Roman"/>
          <w:sz w:val="28"/>
          <w:szCs w:val="28"/>
          <w:lang w:val="hu-HU"/>
        </w:rPr>
        <w:t xml:space="preserve"> megismertesse a bizonyítékok külföldről történő begyűjtésére vonatkozó, az igazságügyi együttműködés keretében európai szinten rendelkezésre álló jogintézményeket.</w:t>
      </w:r>
    </w:p>
    <w:p w14:paraId="4FB91390" w14:textId="6B888724" w:rsidR="00951FA4" w:rsidRPr="00406A7C" w:rsidRDefault="000520F4" w:rsidP="00951FA4">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igazságügyi alkalmazottak számára igen</w:t>
      </w:r>
      <w:r w:rsidR="00951FA4" w:rsidRPr="00406A7C">
        <w:rPr>
          <w:rFonts w:ascii="Times New Roman" w:hAnsi="Times New Roman" w:cs="Times New Roman"/>
          <w:sz w:val="28"/>
          <w:szCs w:val="28"/>
          <w:lang w:val="hu-HU"/>
        </w:rPr>
        <w:t xml:space="preserve"> gyakran problémát jelent a megfelelő jogintézmény azonosítása és alkalmazása</w:t>
      </w:r>
      <w:r w:rsidR="00AC28A0" w:rsidRPr="00406A7C">
        <w:rPr>
          <w:rFonts w:ascii="Times New Roman" w:hAnsi="Times New Roman" w:cs="Times New Roman"/>
          <w:sz w:val="28"/>
          <w:szCs w:val="28"/>
          <w:lang w:val="hu-HU"/>
        </w:rPr>
        <w:t xml:space="preserve"> az igazságügyi együttműködés céljából</w:t>
      </w:r>
      <w:r w:rsidR="00951FA4" w:rsidRPr="00406A7C">
        <w:rPr>
          <w:rFonts w:ascii="Times New Roman" w:hAnsi="Times New Roman" w:cs="Times New Roman"/>
          <w:sz w:val="28"/>
          <w:szCs w:val="28"/>
          <w:lang w:val="hu-HU"/>
        </w:rPr>
        <w:t>.</w:t>
      </w:r>
    </w:p>
    <w:p w14:paraId="0A3063D7" w14:textId="5874EE40" w:rsidR="00FA01E0" w:rsidRPr="00406A7C" w:rsidRDefault="00951FA4" w:rsidP="00951FA4">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megfelelő jogintézmény azonosítását követően a bíróságoknak adminisztratív feladataik is keletkeznek: a nyomtatvány kitöltése, a </w:t>
      </w:r>
      <w:r w:rsidR="00AC28A0" w:rsidRPr="00406A7C">
        <w:rPr>
          <w:rFonts w:ascii="Times New Roman" w:hAnsi="Times New Roman" w:cs="Times New Roman"/>
          <w:sz w:val="28"/>
          <w:szCs w:val="28"/>
          <w:lang w:val="hu-HU"/>
        </w:rPr>
        <w:t>hatáskörrel és</w:t>
      </w:r>
      <w:r w:rsidR="005F1261" w:rsidRPr="00406A7C">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illetékes</w:t>
      </w:r>
      <w:r w:rsidR="00AC28A0" w:rsidRPr="00406A7C">
        <w:rPr>
          <w:rFonts w:ascii="Times New Roman" w:hAnsi="Times New Roman" w:cs="Times New Roman"/>
          <w:sz w:val="28"/>
          <w:szCs w:val="28"/>
          <w:lang w:val="hu-HU"/>
        </w:rPr>
        <w:t>séggel</w:t>
      </w:r>
      <w:r w:rsidRPr="00406A7C">
        <w:rPr>
          <w:rFonts w:ascii="Times New Roman" w:hAnsi="Times New Roman" w:cs="Times New Roman"/>
          <w:sz w:val="28"/>
          <w:szCs w:val="28"/>
          <w:lang w:val="hu-HU"/>
        </w:rPr>
        <w:t xml:space="preserve"> </w:t>
      </w:r>
      <w:r w:rsidR="00AC28A0" w:rsidRPr="00406A7C">
        <w:rPr>
          <w:rFonts w:ascii="Times New Roman" w:hAnsi="Times New Roman" w:cs="Times New Roman"/>
          <w:sz w:val="28"/>
          <w:szCs w:val="28"/>
          <w:lang w:val="hu-HU"/>
        </w:rPr>
        <w:t xml:space="preserve">rendelkező </w:t>
      </w:r>
      <w:r w:rsidRPr="00406A7C">
        <w:rPr>
          <w:rFonts w:ascii="Times New Roman" w:hAnsi="Times New Roman" w:cs="Times New Roman"/>
          <w:sz w:val="28"/>
          <w:szCs w:val="28"/>
          <w:lang w:val="hu-HU"/>
        </w:rPr>
        <w:t>hatóság azonosítása, a nyomtatvány fordítása, valamint további információ küldése vagy beszerzése. Ezen okokból kifolyólag, az alábbi főbb témákat kell érinteni a szemináriumon:</w:t>
      </w:r>
      <w:r w:rsidR="00FA01E0" w:rsidRPr="00406A7C">
        <w:rPr>
          <w:rFonts w:ascii="Times New Roman" w:hAnsi="Times New Roman" w:cs="Times New Roman"/>
          <w:sz w:val="28"/>
          <w:szCs w:val="28"/>
          <w:lang w:val="hu-HU"/>
        </w:rPr>
        <w:t xml:space="preserve"> </w:t>
      </w:r>
    </w:p>
    <w:p w14:paraId="7D72F17D" w14:textId="24116608" w:rsidR="00FA01E0" w:rsidRPr="00406A7C" w:rsidRDefault="00FA01E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1.  </w:t>
      </w:r>
      <w:r w:rsidR="00951FA4" w:rsidRPr="00406A7C">
        <w:rPr>
          <w:rFonts w:ascii="Times New Roman" w:hAnsi="Times New Roman" w:cs="Times New Roman"/>
          <w:sz w:val="28"/>
          <w:szCs w:val="28"/>
          <w:lang w:val="hu-HU"/>
        </w:rPr>
        <w:t>A</w:t>
      </w:r>
      <w:r w:rsidR="00AC28A0" w:rsidRPr="00406A7C">
        <w:rPr>
          <w:rFonts w:ascii="Times New Roman" w:hAnsi="Times New Roman" w:cs="Times New Roman"/>
          <w:sz w:val="28"/>
          <w:szCs w:val="28"/>
          <w:lang w:val="hu-HU"/>
        </w:rPr>
        <w:t xml:space="preserve"> büntetőügyekben kibocsátott európai nyomozási határozatról</w:t>
      </w:r>
      <w:r w:rsidR="005F1261" w:rsidRPr="00406A7C">
        <w:rPr>
          <w:rFonts w:ascii="Times New Roman" w:hAnsi="Times New Roman" w:cs="Times New Roman"/>
          <w:sz w:val="28"/>
          <w:szCs w:val="28"/>
          <w:lang w:val="hu-HU"/>
        </w:rPr>
        <w:t xml:space="preserve"> </w:t>
      </w:r>
      <w:r w:rsidR="00AC28A0" w:rsidRPr="00406A7C">
        <w:rPr>
          <w:rFonts w:ascii="Times New Roman" w:hAnsi="Times New Roman" w:cs="Times New Roman"/>
          <w:sz w:val="28"/>
          <w:szCs w:val="28"/>
          <w:lang w:val="hu-HU"/>
        </w:rPr>
        <w:t>s</w:t>
      </w:r>
      <w:r w:rsidR="00951FA4" w:rsidRPr="00406A7C">
        <w:rPr>
          <w:rFonts w:ascii="Times New Roman" w:hAnsi="Times New Roman" w:cs="Times New Roman"/>
          <w:sz w:val="28"/>
          <w:szCs w:val="28"/>
          <w:lang w:val="hu-HU"/>
        </w:rPr>
        <w:t>z</w:t>
      </w:r>
      <w:r w:rsidR="00AC28A0" w:rsidRPr="00406A7C">
        <w:rPr>
          <w:rFonts w:ascii="Times New Roman" w:hAnsi="Times New Roman" w:cs="Times New Roman"/>
          <w:sz w:val="28"/>
          <w:szCs w:val="28"/>
          <w:lang w:val="hu-HU"/>
        </w:rPr>
        <w:t>óló</w:t>
      </w:r>
      <w:r w:rsidR="00951FA4" w:rsidRPr="00406A7C">
        <w:rPr>
          <w:rFonts w:ascii="Times New Roman" w:hAnsi="Times New Roman" w:cs="Times New Roman"/>
          <w:sz w:val="28"/>
          <w:szCs w:val="28"/>
          <w:lang w:val="hu-HU"/>
        </w:rPr>
        <w:t xml:space="preserve"> Európai Parlament</w:t>
      </w:r>
      <w:r w:rsidR="00AC28A0" w:rsidRPr="00406A7C">
        <w:rPr>
          <w:rFonts w:ascii="Times New Roman" w:hAnsi="Times New Roman" w:cs="Times New Roman"/>
          <w:sz w:val="28"/>
          <w:szCs w:val="28"/>
          <w:lang w:val="hu-HU"/>
        </w:rPr>
        <w:t>i</w:t>
      </w:r>
      <w:r w:rsidR="00951FA4" w:rsidRPr="00406A7C">
        <w:rPr>
          <w:rFonts w:ascii="Times New Roman" w:hAnsi="Times New Roman" w:cs="Times New Roman"/>
          <w:sz w:val="28"/>
          <w:szCs w:val="28"/>
          <w:lang w:val="hu-HU"/>
        </w:rPr>
        <w:t xml:space="preserve"> és a Tanács</w:t>
      </w:r>
      <w:r w:rsidR="00AC28A0" w:rsidRPr="00406A7C">
        <w:rPr>
          <w:rFonts w:ascii="Times New Roman" w:hAnsi="Times New Roman" w:cs="Times New Roman"/>
          <w:sz w:val="28"/>
          <w:szCs w:val="28"/>
          <w:lang w:val="hu-HU"/>
        </w:rPr>
        <w:t>i</w:t>
      </w:r>
      <w:r w:rsidR="00951FA4" w:rsidRPr="00406A7C">
        <w:rPr>
          <w:rFonts w:ascii="Times New Roman" w:hAnsi="Times New Roman" w:cs="Times New Roman"/>
          <w:sz w:val="28"/>
          <w:szCs w:val="28"/>
          <w:lang w:val="hu-HU"/>
        </w:rPr>
        <w:t xml:space="preserve"> 2014/41/EU irányelv (2014. április 3.) </w:t>
      </w:r>
      <w:r w:rsidR="00AC28A0" w:rsidRPr="00406A7C">
        <w:rPr>
          <w:rFonts w:ascii="Times New Roman" w:hAnsi="Times New Roman" w:cs="Times New Roman"/>
          <w:sz w:val="28"/>
          <w:szCs w:val="28"/>
          <w:lang w:val="hu-HU"/>
        </w:rPr>
        <w:t>hatálya</w:t>
      </w:r>
    </w:p>
    <w:p w14:paraId="3DA74611" w14:textId="4A841846" w:rsidR="00FA01E0" w:rsidRPr="00406A7C" w:rsidRDefault="00FA01E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2.  </w:t>
      </w:r>
      <w:r w:rsidR="00951FA4" w:rsidRPr="00406A7C">
        <w:rPr>
          <w:rFonts w:ascii="Times New Roman" w:hAnsi="Times New Roman" w:cs="Times New Roman"/>
          <w:sz w:val="28"/>
          <w:szCs w:val="28"/>
          <w:lang w:val="hu-HU"/>
        </w:rPr>
        <w:t>A 2014/41/EU irányelv felépítés</w:t>
      </w:r>
      <w:r w:rsidR="00AC28A0" w:rsidRPr="00406A7C">
        <w:rPr>
          <w:rFonts w:ascii="Times New Roman" w:hAnsi="Times New Roman" w:cs="Times New Roman"/>
          <w:sz w:val="28"/>
          <w:szCs w:val="28"/>
          <w:lang w:val="hu-HU"/>
        </w:rPr>
        <w:t>e</w:t>
      </w:r>
      <w:r w:rsidRPr="00406A7C">
        <w:rPr>
          <w:rFonts w:ascii="Times New Roman" w:hAnsi="Times New Roman" w:cs="Times New Roman"/>
          <w:sz w:val="28"/>
          <w:szCs w:val="28"/>
          <w:lang w:val="hu-HU"/>
        </w:rPr>
        <w:t xml:space="preserve">. </w:t>
      </w:r>
    </w:p>
    <w:p w14:paraId="5537C52E" w14:textId="77777777" w:rsidR="00FA01E0" w:rsidRPr="00406A7C" w:rsidRDefault="00951FA4"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3. A 2014/41/EU irányelv kapcsolata más európai szinten található, bizonyítékgyűjtésre vonatkozó jogintézményekkel az igazságügyi együttműködés keretén belül.</w:t>
      </w:r>
      <w:r w:rsidR="00FA01E0" w:rsidRPr="00406A7C">
        <w:rPr>
          <w:rFonts w:ascii="Times New Roman" w:hAnsi="Times New Roman" w:cs="Times New Roman"/>
          <w:sz w:val="28"/>
          <w:szCs w:val="28"/>
          <w:lang w:val="hu-HU"/>
        </w:rPr>
        <w:t xml:space="preserve"> </w:t>
      </w:r>
    </w:p>
    <w:p w14:paraId="579448BB" w14:textId="77777777" w:rsidR="00FA01E0" w:rsidRPr="00406A7C" w:rsidRDefault="00FA01E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4.  </w:t>
      </w:r>
      <w:r w:rsidR="00951FA4" w:rsidRPr="00406A7C">
        <w:rPr>
          <w:rFonts w:ascii="Times New Roman" w:hAnsi="Times New Roman" w:cs="Times New Roman"/>
          <w:sz w:val="28"/>
          <w:szCs w:val="28"/>
          <w:lang w:val="hu-HU"/>
        </w:rPr>
        <w:t>Az ENYH bemutatása és a</w:t>
      </w:r>
      <w:r w:rsidR="00150ECD" w:rsidRPr="00406A7C">
        <w:rPr>
          <w:rFonts w:ascii="Times New Roman" w:hAnsi="Times New Roman" w:cs="Times New Roman"/>
          <w:sz w:val="28"/>
          <w:szCs w:val="28"/>
          <w:lang w:val="hu-HU"/>
        </w:rPr>
        <w:t>z ENYH nyomtatvány kitöltése.</w:t>
      </w:r>
    </w:p>
    <w:p w14:paraId="6EB711A9" w14:textId="48A40753" w:rsidR="00FA01E0" w:rsidRPr="00406A7C" w:rsidRDefault="00FA01E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5. </w:t>
      </w:r>
      <w:r w:rsidR="00150ECD" w:rsidRPr="00406A7C">
        <w:rPr>
          <w:rFonts w:ascii="Times New Roman" w:hAnsi="Times New Roman" w:cs="Times New Roman"/>
          <w:sz w:val="28"/>
          <w:szCs w:val="28"/>
          <w:lang w:val="hu-HU"/>
        </w:rPr>
        <w:t xml:space="preserve">A résztvevők tájékoztatása a 2014/41/EU irányelvre vonatkozó európai szintű fejleményekről (útmutatók elérhetősége, közös </w:t>
      </w:r>
      <w:r w:rsidR="00280590" w:rsidRPr="00406A7C">
        <w:rPr>
          <w:rFonts w:ascii="Times New Roman" w:hAnsi="Times New Roman" w:cs="Times New Roman"/>
          <w:sz w:val="28"/>
          <w:szCs w:val="28"/>
          <w:lang w:val="hu-HU"/>
        </w:rPr>
        <w:t>észrevételek</w:t>
      </w:r>
      <w:r w:rsidR="00150ECD" w:rsidRPr="00406A7C">
        <w:rPr>
          <w:rFonts w:ascii="Times New Roman" w:hAnsi="Times New Roman" w:cs="Times New Roman"/>
          <w:sz w:val="28"/>
          <w:szCs w:val="28"/>
          <w:lang w:val="hu-HU"/>
        </w:rPr>
        <w:t>, jelentése</w:t>
      </w:r>
      <w:r w:rsidR="00280590" w:rsidRPr="00406A7C">
        <w:rPr>
          <w:rFonts w:ascii="Times New Roman" w:hAnsi="Times New Roman" w:cs="Times New Roman"/>
          <w:sz w:val="28"/>
          <w:szCs w:val="28"/>
          <w:lang w:val="hu-HU"/>
        </w:rPr>
        <w:t>k/beszámolók</w:t>
      </w:r>
      <w:r w:rsidR="00150ECD" w:rsidRPr="00406A7C">
        <w:rPr>
          <w:rFonts w:ascii="Times New Roman" w:hAnsi="Times New Roman" w:cs="Times New Roman"/>
          <w:sz w:val="28"/>
          <w:szCs w:val="28"/>
          <w:lang w:val="hu-HU"/>
        </w:rPr>
        <w:t xml:space="preserve"> különös tekintettel az </w:t>
      </w:r>
      <w:r w:rsidR="0063482F" w:rsidRPr="00406A7C">
        <w:rPr>
          <w:rFonts w:ascii="Times New Roman" w:hAnsi="Times New Roman" w:cs="Times New Roman"/>
          <w:sz w:val="28"/>
          <w:szCs w:val="28"/>
          <w:lang w:val="hu-HU"/>
        </w:rPr>
        <w:t>EIH</w:t>
      </w:r>
      <w:r w:rsidR="00150ECD" w:rsidRPr="00406A7C">
        <w:rPr>
          <w:rFonts w:ascii="Times New Roman" w:hAnsi="Times New Roman" w:cs="Times New Roman"/>
          <w:sz w:val="28"/>
          <w:szCs w:val="28"/>
          <w:lang w:val="hu-HU"/>
        </w:rPr>
        <w:t xml:space="preserve"> weboldalára).</w:t>
      </w:r>
    </w:p>
    <w:p w14:paraId="002D7789" w14:textId="77777777" w:rsidR="00FA01E0" w:rsidRPr="00406A7C" w:rsidRDefault="00FA01E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6. </w:t>
      </w:r>
      <w:r w:rsidR="00150ECD" w:rsidRPr="00406A7C">
        <w:rPr>
          <w:rFonts w:ascii="Times New Roman" w:hAnsi="Times New Roman" w:cs="Times New Roman"/>
          <w:sz w:val="28"/>
          <w:szCs w:val="28"/>
          <w:lang w:val="hu-HU"/>
        </w:rPr>
        <w:t>Adminisztratív részletek: Hogyan kell eljárnia egy kibocsátó hatóságnak? Hol találhatja meg a kibocsátó hatóság a nyomtatványokat elektronikus formában? Mely nyelvet kell használnia? Hol találhatja meg a kibocsátó állam az intézkedés végrehajtására illetékes másik tagállami hatóságot, akihez a kérését címezni kell?</w:t>
      </w:r>
      <w:r w:rsidRPr="00406A7C">
        <w:rPr>
          <w:rFonts w:ascii="Times New Roman" w:hAnsi="Times New Roman" w:cs="Times New Roman"/>
          <w:sz w:val="28"/>
          <w:szCs w:val="28"/>
          <w:lang w:val="hu-HU"/>
        </w:rPr>
        <w:t xml:space="preserve">  </w:t>
      </w:r>
    </w:p>
    <w:p w14:paraId="6B4F6F0D" w14:textId="77777777" w:rsidR="000520F4" w:rsidRPr="00406A7C" w:rsidRDefault="000520F4" w:rsidP="00FA01E0">
      <w:pPr>
        <w:spacing w:line="240" w:lineRule="auto"/>
        <w:jc w:val="both"/>
        <w:rPr>
          <w:rFonts w:ascii="Times New Roman" w:hAnsi="Times New Roman" w:cs="Times New Roman"/>
          <w:sz w:val="28"/>
          <w:szCs w:val="28"/>
          <w:lang w:val="hu-HU"/>
        </w:rPr>
      </w:pPr>
    </w:p>
    <w:p w14:paraId="61642CF9" w14:textId="77777777" w:rsidR="00FA01E0" w:rsidRPr="00406A7C" w:rsidRDefault="000B0A18" w:rsidP="00FA01E0">
      <w:pPr>
        <w:pStyle w:val="Listaszerbekezds"/>
        <w:numPr>
          <w:ilvl w:val="0"/>
          <w:numId w:val="4"/>
        </w:numPr>
        <w:ind w:left="0" w:firstLine="0"/>
        <w:contextualSpacing w:val="0"/>
        <w:jc w:val="both"/>
        <w:rPr>
          <w:rFonts w:ascii="Times New Roman" w:hAnsi="Times New Roman" w:cs="Times New Roman"/>
          <w:b/>
          <w:bCs/>
          <w:color w:val="2F5496" w:themeColor="accent1" w:themeShade="BF"/>
          <w:sz w:val="28"/>
          <w:szCs w:val="28"/>
          <w:lang w:val="hu-HU"/>
        </w:rPr>
      </w:pPr>
      <w:r w:rsidRPr="00406A7C">
        <w:rPr>
          <w:rFonts w:ascii="Times New Roman" w:hAnsi="Times New Roman" w:cs="Times New Roman"/>
          <w:b/>
          <w:bCs/>
          <w:color w:val="2F5496" w:themeColor="accent1" w:themeShade="BF"/>
          <w:sz w:val="28"/>
          <w:szCs w:val="28"/>
          <w:lang w:val="hu-HU"/>
        </w:rPr>
        <w:t>Csoportmunka és a szeminárium struktúrája</w:t>
      </w:r>
    </w:p>
    <w:p w14:paraId="5B1E4038" w14:textId="4C74E74C" w:rsidR="00FA01E0" w:rsidRPr="00406A7C" w:rsidRDefault="000B0A18"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szeminárium egy rövid prezentációval (</w:t>
      </w:r>
      <w:r w:rsidRPr="00406A7C">
        <w:rPr>
          <w:rFonts w:ascii="Times New Roman" w:hAnsi="Times New Roman" w:cs="Times New Roman"/>
          <w:b/>
          <w:sz w:val="28"/>
          <w:szCs w:val="28"/>
          <w:lang w:val="hu-HU"/>
        </w:rPr>
        <w:t>Power point</w:t>
      </w:r>
      <w:r w:rsidRPr="00406A7C">
        <w:rPr>
          <w:rFonts w:ascii="Times New Roman" w:hAnsi="Times New Roman" w:cs="Times New Roman"/>
          <w:sz w:val="28"/>
          <w:szCs w:val="28"/>
          <w:lang w:val="hu-HU"/>
        </w:rPr>
        <w:t>) indul, mely bemutatja a 2014/41/EU irányelv ENYH-ra vonatkozó főbb rendelkezéseit - más jogintézményekkel való kapcsolat (különös tekintettel a bizonyíték</w:t>
      </w:r>
      <w:r w:rsidR="00E41BDE" w:rsidRPr="00406A7C">
        <w:rPr>
          <w:rFonts w:ascii="Times New Roman" w:hAnsi="Times New Roman" w:cs="Times New Roman"/>
          <w:sz w:val="28"/>
          <w:szCs w:val="28"/>
          <w:lang w:val="hu-HU"/>
        </w:rPr>
        <w:t>ok be</w:t>
      </w:r>
      <w:r w:rsidR="005C39D9" w:rsidRPr="00406A7C">
        <w:rPr>
          <w:rFonts w:ascii="Times New Roman" w:hAnsi="Times New Roman" w:cs="Times New Roman"/>
          <w:sz w:val="28"/>
          <w:szCs w:val="28"/>
          <w:lang w:val="hu-HU"/>
        </w:rPr>
        <w:t>gyűjtése</w:t>
      </w:r>
      <w:r w:rsidR="00601902" w:rsidRPr="00406A7C">
        <w:rPr>
          <w:rFonts w:ascii="Times New Roman" w:hAnsi="Times New Roman" w:cs="Times New Roman"/>
          <w:sz w:val="28"/>
          <w:szCs w:val="28"/>
          <w:lang w:val="hu-HU"/>
        </w:rPr>
        <w:t xml:space="preserve"> céljából folytatott </w:t>
      </w:r>
      <w:r w:rsidRPr="00406A7C">
        <w:rPr>
          <w:rFonts w:ascii="Times New Roman" w:hAnsi="Times New Roman" w:cs="Times New Roman"/>
          <w:sz w:val="28"/>
          <w:szCs w:val="28"/>
          <w:lang w:val="hu-HU"/>
        </w:rPr>
        <w:t xml:space="preserve">  kölcsönös </w:t>
      </w:r>
      <w:r w:rsidR="00601902" w:rsidRPr="00406A7C">
        <w:rPr>
          <w:rFonts w:ascii="Times New Roman" w:hAnsi="Times New Roman" w:cs="Times New Roman"/>
          <w:sz w:val="28"/>
          <w:szCs w:val="28"/>
          <w:lang w:val="hu-HU"/>
        </w:rPr>
        <w:t xml:space="preserve">jogsegélyre </w:t>
      </w:r>
      <w:r w:rsidRPr="00406A7C">
        <w:rPr>
          <w:rFonts w:ascii="Times New Roman" w:hAnsi="Times New Roman" w:cs="Times New Roman"/>
          <w:sz w:val="28"/>
          <w:szCs w:val="28"/>
          <w:lang w:val="hu-HU"/>
        </w:rPr>
        <w:t>), fogalommeghatározások, hatály, az ENYH továbbítása, elismerés és végrehajtás, megtagadás</w:t>
      </w:r>
      <w:r w:rsidR="005C39D9" w:rsidRPr="00406A7C">
        <w:rPr>
          <w:rFonts w:ascii="Times New Roman" w:hAnsi="Times New Roman" w:cs="Times New Roman"/>
          <w:sz w:val="28"/>
          <w:szCs w:val="28"/>
          <w:lang w:val="hu-HU"/>
        </w:rPr>
        <w:t>i okok</w:t>
      </w:r>
      <w:r w:rsidRPr="00406A7C">
        <w:rPr>
          <w:rFonts w:ascii="Times New Roman" w:hAnsi="Times New Roman" w:cs="Times New Roman"/>
          <w:sz w:val="28"/>
          <w:szCs w:val="28"/>
          <w:lang w:val="hu-HU"/>
        </w:rPr>
        <w:t xml:space="preserve">, alternatív </w:t>
      </w:r>
      <w:r w:rsidR="005C39D9" w:rsidRPr="00406A7C">
        <w:rPr>
          <w:rFonts w:ascii="Times New Roman" w:hAnsi="Times New Roman" w:cs="Times New Roman"/>
          <w:sz w:val="28"/>
          <w:szCs w:val="28"/>
          <w:lang w:val="hu-HU"/>
        </w:rPr>
        <w:t>intézkedések</w:t>
      </w:r>
      <w:r w:rsidRPr="00406A7C">
        <w:rPr>
          <w:rFonts w:ascii="Times New Roman" w:hAnsi="Times New Roman" w:cs="Times New Roman"/>
          <w:sz w:val="28"/>
          <w:szCs w:val="28"/>
          <w:lang w:val="hu-HU"/>
        </w:rPr>
        <w:t>, határidők, jogorvoslat, halasztás, tájékoztatási kötelezettség</w:t>
      </w:r>
      <w:r w:rsidR="005C39D9" w:rsidRPr="00406A7C">
        <w:rPr>
          <w:rFonts w:ascii="Times New Roman" w:hAnsi="Times New Roman" w:cs="Times New Roman"/>
          <w:sz w:val="28"/>
          <w:szCs w:val="28"/>
          <w:lang w:val="hu-HU"/>
        </w:rPr>
        <w:t>, egyéb jogintézményekhez való viszony</w:t>
      </w:r>
      <w:r w:rsidRPr="00406A7C">
        <w:rPr>
          <w:rFonts w:ascii="Times New Roman" w:hAnsi="Times New Roman" w:cs="Times New Roman"/>
          <w:sz w:val="28"/>
          <w:szCs w:val="28"/>
          <w:lang w:val="hu-HU"/>
        </w:rPr>
        <w:t xml:space="preserve"> </w:t>
      </w:r>
      <w:r w:rsidRPr="00406A7C">
        <w:rPr>
          <w:rFonts w:ascii="Times New Roman" w:hAnsi="Times New Roman" w:cs="Times New Roman"/>
          <w:b/>
          <w:sz w:val="28"/>
          <w:szCs w:val="28"/>
          <w:lang w:val="hu-HU"/>
        </w:rPr>
        <w:t>(kb. 20 perc).</w:t>
      </w:r>
      <w:r w:rsidR="00FA01E0" w:rsidRPr="00406A7C">
        <w:rPr>
          <w:rFonts w:ascii="Times New Roman" w:hAnsi="Times New Roman" w:cs="Times New Roman"/>
          <w:sz w:val="28"/>
          <w:szCs w:val="28"/>
          <w:lang w:val="hu-HU"/>
        </w:rPr>
        <w:t xml:space="preserve"> </w:t>
      </w:r>
    </w:p>
    <w:p w14:paraId="32929689" w14:textId="123DA2A4" w:rsidR="00FA01E0" w:rsidRPr="00406A7C" w:rsidRDefault="00712666"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előadás során az oktatónak az alábbi dokumentumokat kell bemutatnia</w:t>
      </w:r>
      <w:r w:rsidR="00FA01E0" w:rsidRPr="00406A7C">
        <w:rPr>
          <w:rFonts w:ascii="Times New Roman" w:hAnsi="Times New Roman" w:cs="Times New Roman"/>
          <w:sz w:val="28"/>
          <w:szCs w:val="28"/>
          <w:lang w:val="hu-HU"/>
        </w:rPr>
        <w:t xml:space="preserve">: </w:t>
      </w:r>
      <w:hyperlink r:id="rId8" w:history="1">
        <w:r w:rsidR="00FA01E0" w:rsidRPr="00406A7C">
          <w:rPr>
            <w:rStyle w:val="Hiperhivatkozs"/>
            <w:rFonts w:ascii="Times New Roman" w:hAnsi="Times New Roman" w:cs="Times New Roman"/>
            <w:i/>
            <w:iCs/>
            <w:sz w:val="28"/>
            <w:szCs w:val="28"/>
            <w:lang w:val="en-US"/>
          </w:rPr>
          <w:t>Competent authorities, languages accepted, urgent matters and scope of the EIO Directive</w:t>
        </w:r>
        <w:r w:rsidR="00FA01E0" w:rsidRPr="00406A7C">
          <w:rPr>
            <w:rStyle w:val="Hiperhivatkozs"/>
            <w:rFonts w:ascii="Times New Roman" w:hAnsi="Times New Roman" w:cs="Times New Roman"/>
            <w:i/>
            <w:iCs/>
            <w:sz w:val="28"/>
            <w:szCs w:val="28"/>
            <w:lang w:val="hu-HU"/>
          </w:rPr>
          <w:t xml:space="preserve"> (</w:t>
        </w:r>
        <w:r w:rsidR="00566FCB" w:rsidRPr="00406A7C">
          <w:rPr>
            <w:rStyle w:val="Hiperhivatkozs"/>
            <w:rFonts w:ascii="Times New Roman" w:hAnsi="Times New Roman" w:cs="Times New Roman"/>
            <w:i/>
            <w:iCs/>
            <w:sz w:val="28"/>
            <w:szCs w:val="28"/>
            <w:lang w:val="hu-HU"/>
          </w:rPr>
          <w:t xml:space="preserve">Hatáskörrel rendelkező hatóságok, elfogadott nyelvek, soron kívüli ügyek, az ENYH irányelv hatálya, frissítve: </w:t>
        </w:r>
        <w:r w:rsidR="00FA01E0" w:rsidRPr="00406A7C">
          <w:rPr>
            <w:rStyle w:val="Hiperhivatkozs"/>
            <w:rFonts w:ascii="Times New Roman" w:hAnsi="Times New Roman" w:cs="Times New Roman"/>
            <w:i/>
            <w:iCs/>
            <w:sz w:val="28"/>
            <w:szCs w:val="28"/>
            <w:lang w:val="hu-HU"/>
          </w:rPr>
          <w:t xml:space="preserve"> 2019</w:t>
        </w:r>
        <w:r w:rsidR="00566FCB" w:rsidRPr="00406A7C">
          <w:rPr>
            <w:rStyle w:val="Hiperhivatkozs"/>
            <w:rFonts w:ascii="Times New Roman" w:hAnsi="Times New Roman" w:cs="Times New Roman"/>
            <w:i/>
            <w:iCs/>
            <w:sz w:val="28"/>
            <w:szCs w:val="28"/>
            <w:lang w:val="hu-HU"/>
          </w:rPr>
          <w:t>. augusztus 7. napján</w:t>
        </w:r>
        <w:r w:rsidR="00FA01E0" w:rsidRPr="00406A7C">
          <w:rPr>
            <w:rStyle w:val="Hiperhivatkozs"/>
            <w:rFonts w:ascii="Times New Roman" w:hAnsi="Times New Roman" w:cs="Times New Roman"/>
            <w:i/>
            <w:iCs/>
            <w:sz w:val="28"/>
            <w:szCs w:val="28"/>
            <w:lang w:val="hu-HU"/>
          </w:rPr>
          <w:t>)</w:t>
        </w:r>
      </w:hyperlink>
      <w:r w:rsidR="00FA01E0" w:rsidRPr="00406A7C">
        <w:rPr>
          <w:rFonts w:ascii="Times New Roman" w:hAnsi="Times New Roman" w:cs="Times New Roman"/>
          <w:sz w:val="28"/>
          <w:szCs w:val="28"/>
          <w:lang w:val="hu-HU"/>
        </w:rPr>
        <w:t xml:space="preserve"> - </w:t>
      </w:r>
      <w:r w:rsidRPr="00406A7C">
        <w:rPr>
          <w:rFonts w:ascii="Times New Roman" w:hAnsi="Times New Roman" w:cs="Times New Roman"/>
          <w:sz w:val="28"/>
          <w:szCs w:val="28"/>
          <w:lang w:val="hu-HU"/>
        </w:rPr>
        <w:t>és</w:t>
      </w:r>
      <w:r w:rsidR="00FA01E0" w:rsidRPr="00406A7C">
        <w:rPr>
          <w:rFonts w:ascii="Times New Roman" w:hAnsi="Times New Roman" w:cs="Times New Roman"/>
          <w:sz w:val="28"/>
          <w:szCs w:val="28"/>
          <w:lang w:val="hu-HU"/>
        </w:rPr>
        <w:t xml:space="preserve"> </w:t>
      </w:r>
      <w:hyperlink r:id="rId9" w:history="1">
        <w:r w:rsidR="00FA01E0" w:rsidRPr="00406A7C">
          <w:rPr>
            <w:rStyle w:val="Hiperhivatkozs"/>
            <w:rFonts w:ascii="Times New Roman" w:hAnsi="Times New Roman" w:cs="Times New Roman"/>
            <w:i/>
            <w:iCs/>
            <w:sz w:val="28"/>
            <w:szCs w:val="28"/>
            <w:lang w:val="en-US"/>
          </w:rPr>
          <w:t>Guidelines on the European Investigation Order forms</w:t>
        </w:r>
      </w:hyperlink>
      <w:r w:rsidR="00FA01E0" w:rsidRPr="00406A7C">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w:t>
      </w:r>
      <w:r w:rsidR="00FA01E0" w:rsidRPr="00406A7C">
        <w:rPr>
          <w:rFonts w:ascii="Times New Roman" w:hAnsi="Times New Roman" w:cs="Times New Roman"/>
          <w:sz w:val="28"/>
          <w:szCs w:val="28"/>
          <w:lang w:val="hu-HU"/>
        </w:rPr>
        <w:t xml:space="preserve"> </w:t>
      </w:r>
      <w:r w:rsidR="00566FCB" w:rsidRPr="00406A7C">
        <w:rPr>
          <w:rFonts w:ascii="Times New Roman" w:hAnsi="Times New Roman" w:cs="Times New Roman"/>
          <w:sz w:val="28"/>
          <w:szCs w:val="28"/>
          <w:lang w:val="hu-HU"/>
        </w:rPr>
        <w:t>(</w:t>
      </w:r>
      <w:r w:rsidR="003B085D" w:rsidRPr="00406A7C">
        <w:rPr>
          <w:rFonts w:ascii="Times New Roman" w:hAnsi="Times New Roman" w:cs="Times New Roman"/>
          <w:sz w:val="28"/>
          <w:szCs w:val="28"/>
          <w:lang w:val="hu-HU"/>
        </w:rPr>
        <w:t>Útmutató az EN</w:t>
      </w:r>
      <w:r w:rsidR="005F1261" w:rsidRPr="00406A7C">
        <w:rPr>
          <w:rFonts w:ascii="Times New Roman" w:hAnsi="Times New Roman" w:cs="Times New Roman"/>
          <w:sz w:val="28"/>
          <w:szCs w:val="28"/>
          <w:lang w:val="hu-HU"/>
        </w:rPr>
        <w:t>Y</w:t>
      </w:r>
      <w:r w:rsidR="003B085D" w:rsidRPr="00406A7C">
        <w:rPr>
          <w:rFonts w:ascii="Times New Roman" w:hAnsi="Times New Roman" w:cs="Times New Roman"/>
          <w:sz w:val="28"/>
          <w:szCs w:val="28"/>
          <w:lang w:val="hu-HU"/>
        </w:rPr>
        <w:t xml:space="preserve">H nyomtatványokhoz) </w:t>
      </w:r>
      <w:r w:rsidRPr="00406A7C">
        <w:rPr>
          <w:rFonts w:ascii="Times New Roman" w:hAnsi="Times New Roman" w:cs="Times New Roman"/>
          <w:b/>
          <w:bCs/>
          <w:sz w:val="28"/>
          <w:szCs w:val="28"/>
          <w:lang w:val="hu-HU"/>
        </w:rPr>
        <w:t>mindkettő megtalálható az EIH weboldalán.</w:t>
      </w:r>
      <w:r w:rsidR="00FA01E0" w:rsidRPr="00406A7C">
        <w:rPr>
          <w:rFonts w:ascii="Times New Roman" w:hAnsi="Times New Roman" w:cs="Times New Roman"/>
          <w:sz w:val="28"/>
          <w:szCs w:val="28"/>
          <w:lang w:val="hu-HU"/>
        </w:rPr>
        <w:t>.</w:t>
      </w:r>
    </w:p>
    <w:p w14:paraId="3CA5D8B7" w14:textId="04030FCE" w:rsidR="00FA01E0" w:rsidRPr="00406A7C" w:rsidRDefault="00712666"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b/>
          <w:bCs/>
          <w:i/>
          <w:iCs/>
          <w:sz w:val="28"/>
          <w:szCs w:val="28"/>
          <w:lang w:val="hu-HU"/>
        </w:rPr>
        <w:t>Jogeset</w:t>
      </w:r>
      <w:r w:rsidR="00FA01E0" w:rsidRPr="00406A7C">
        <w:rPr>
          <w:rFonts w:ascii="Times New Roman" w:hAnsi="Times New Roman" w:cs="Times New Roman"/>
          <w:b/>
          <w:bCs/>
          <w:i/>
          <w:iCs/>
          <w:sz w:val="28"/>
          <w:szCs w:val="28"/>
          <w:lang w:val="hu-HU"/>
        </w:rPr>
        <w:t xml:space="preserve"> 1</w:t>
      </w:r>
      <w:r w:rsidR="00FA01E0" w:rsidRPr="00406A7C">
        <w:rPr>
          <w:rFonts w:ascii="Times New Roman" w:hAnsi="Times New Roman" w:cs="Times New Roman"/>
          <w:sz w:val="28"/>
          <w:szCs w:val="28"/>
          <w:lang w:val="hu-HU"/>
        </w:rPr>
        <w:t xml:space="preserve"> </w:t>
      </w:r>
      <w:r w:rsidR="007059A9" w:rsidRPr="00406A7C">
        <w:rPr>
          <w:rFonts w:ascii="Times New Roman" w:hAnsi="Times New Roman" w:cs="Times New Roman"/>
          <w:sz w:val="28"/>
          <w:szCs w:val="28"/>
          <w:lang w:val="hu-HU"/>
        </w:rPr>
        <w:t>lehetőséget ad a büntetőügyekben kibocsátott európai nyomozási határozatról szóló, az Európai Parlament és a Tanács 2014/41/EU irányelv (2014. április 3.) alkalmazására</w:t>
      </w:r>
      <w:r w:rsidR="00AC33C0" w:rsidRPr="00406A7C">
        <w:rPr>
          <w:rFonts w:ascii="Times New Roman" w:hAnsi="Times New Roman" w:cs="Times New Roman"/>
          <w:sz w:val="28"/>
          <w:szCs w:val="28"/>
          <w:lang w:val="hu-HU"/>
        </w:rPr>
        <w:t xml:space="preserve"> a külföldről történő bizonyítékgyűjtés során</w:t>
      </w:r>
      <w:r w:rsidR="007059A9" w:rsidRPr="00406A7C">
        <w:rPr>
          <w:rFonts w:ascii="Times New Roman" w:hAnsi="Times New Roman" w:cs="Times New Roman"/>
          <w:sz w:val="28"/>
          <w:szCs w:val="28"/>
          <w:lang w:val="hu-HU"/>
        </w:rPr>
        <w:t xml:space="preserve">, valamint bemutatja </w:t>
      </w:r>
      <w:r w:rsidR="00AC33C0" w:rsidRPr="00406A7C">
        <w:rPr>
          <w:rFonts w:ascii="Times New Roman" w:hAnsi="Times New Roman" w:cs="Times New Roman"/>
          <w:sz w:val="28"/>
          <w:szCs w:val="28"/>
          <w:lang w:val="hu-HU"/>
        </w:rPr>
        <w:t>az irányelv kapcsolatát</w:t>
      </w:r>
      <w:r w:rsidR="007059A9" w:rsidRPr="00406A7C">
        <w:rPr>
          <w:rFonts w:ascii="Times New Roman" w:hAnsi="Times New Roman" w:cs="Times New Roman"/>
          <w:sz w:val="28"/>
          <w:szCs w:val="28"/>
          <w:lang w:val="hu-HU"/>
        </w:rPr>
        <w:t xml:space="preserve">, az </w:t>
      </w:r>
      <w:r w:rsidR="00AC33C0" w:rsidRPr="00406A7C">
        <w:rPr>
          <w:rFonts w:ascii="Times New Roman" w:hAnsi="Times New Roman" w:cs="Times New Roman"/>
          <w:sz w:val="28"/>
          <w:szCs w:val="28"/>
          <w:lang w:val="hu-HU"/>
        </w:rPr>
        <w:t xml:space="preserve">európai </w:t>
      </w:r>
      <w:r w:rsidR="007059A9" w:rsidRPr="00406A7C">
        <w:rPr>
          <w:rFonts w:ascii="Times New Roman" w:hAnsi="Times New Roman" w:cs="Times New Roman"/>
          <w:sz w:val="28"/>
          <w:szCs w:val="28"/>
          <w:lang w:val="hu-HU"/>
        </w:rPr>
        <w:t xml:space="preserve">igazságügyi együttműködés </w:t>
      </w:r>
      <w:r w:rsidR="00AC33C0" w:rsidRPr="00406A7C">
        <w:rPr>
          <w:rFonts w:ascii="Times New Roman" w:hAnsi="Times New Roman" w:cs="Times New Roman"/>
          <w:sz w:val="28"/>
          <w:szCs w:val="28"/>
          <w:lang w:val="hu-HU"/>
        </w:rPr>
        <w:t>egyéb jogintézményeivel</w:t>
      </w:r>
      <w:r w:rsidR="00FA01E0" w:rsidRPr="00406A7C">
        <w:rPr>
          <w:rFonts w:ascii="Times New Roman" w:hAnsi="Times New Roman" w:cs="Times New Roman"/>
          <w:sz w:val="28"/>
          <w:szCs w:val="28"/>
          <w:lang w:val="hu-HU"/>
        </w:rPr>
        <w:t>.</w:t>
      </w:r>
    </w:p>
    <w:p w14:paraId="4177C13E" w14:textId="77777777"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4-6 számú gyakorlati feladatok megoldásához interneteléréssel rendelkező laptop szükséges.</w:t>
      </w:r>
    </w:p>
    <w:p w14:paraId="2A3D3C6B" w14:textId="77777777"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résztvevőket 5-8 f</w:t>
      </w:r>
      <w:r w:rsidR="0063482F" w:rsidRPr="00406A7C">
        <w:rPr>
          <w:rFonts w:ascii="Times New Roman" w:hAnsi="Times New Roman" w:cs="Times New Roman"/>
          <w:sz w:val="28"/>
          <w:szCs w:val="28"/>
          <w:lang w:val="hu-HU"/>
        </w:rPr>
        <w:t xml:space="preserve">ős csoportokra kell </w:t>
      </w:r>
      <w:r w:rsidRPr="00406A7C">
        <w:rPr>
          <w:rFonts w:ascii="Times New Roman" w:hAnsi="Times New Roman" w:cs="Times New Roman"/>
          <w:sz w:val="28"/>
          <w:szCs w:val="28"/>
          <w:lang w:val="hu-HU"/>
        </w:rPr>
        <w:t xml:space="preserve">osztani, és a kérdéseket az </w:t>
      </w:r>
      <w:r w:rsidR="0063482F" w:rsidRPr="00406A7C">
        <w:rPr>
          <w:rFonts w:ascii="Times New Roman" w:hAnsi="Times New Roman" w:cs="Times New Roman"/>
          <w:sz w:val="28"/>
          <w:szCs w:val="28"/>
          <w:lang w:val="hu-HU"/>
        </w:rPr>
        <w:t>EIH</w:t>
      </w:r>
      <w:r w:rsidRPr="00406A7C">
        <w:rPr>
          <w:rFonts w:ascii="Times New Roman" w:hAnsi="Times New Roman" w:cs="Times New Roman"/>
          <w:sz w:val="28"/>
          <w:szCs w:val="28"/>
          <w:lang w:val="hu-HU"/>
        </w:rPr>
        <w:t xml:space="preserve"> és az Európa Tanács Szerződési Irodájának weboldalát használva.</w:t>
      </w:r>
    </w:p>
    <w:p w14:paraId="0A43A6FF" w14:textId="77777777"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oktató segítséget nyújt a résztvevőknek az adott ügyben alkalmazandó jogintézmény megtalálásában, </w:t>
      </w:r>
      <w:r w:rsidR="0063482F" w:rsidRPr="00406A7C">
        <w:rPr>
          <w:rFonts w:ascii="Times New Roman" w:hAnsi="Times New Roman" w:cs="Times New Roman"/>
          <w:sz w:val="28"/>
          <w:szCs w:val="28"/>
          <w:lang w:val="hu-HU"/>
        </w:rPr>
        <w:t>EIH</w:t>
      </w:r>
      <w:r w:rsidRPr="00406A7C">
        <w:rPr>
          <w:rFonts w:ascii="Times New Roman" w:hAnsi="Times New Roman" w:cs="Times New Roman"/>
          <w:sz w:val="28"/>
          <w:szCs w:val="28"/>
          <w:lang w:val="hu-HU"/>
        </w:rPr>
        <w:t xml:space="preserve"> és az Európa Tanács Szerződési Irodájának weboldalán keresztül.</w:t>
      </w:r>
    </w:p>
    <w:p w14:paraId="606A3B1C" w14:textId="0B1E1F38"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u w:val="single"/>
          <w:lang w:val="hu-HU"/>
        </w:rPr>
        <w:t>A Jogeset</w:t>
      </w:r>
      <w:r w:rsidR="00FA01E0" w:rsidRPr="00406A7C">
        <w:rPr>
          <w:rFonts w:ascii="Times New Roman" w:hAnsi="Times New Roman" w:cs="Times New Roman"/>
          <w:sz w:val="28"/>
          <w:szCs w:val="28"/>
          <w:u w:val="single"/>
          <w:lang w:val="hu-HU"/>
        </w:rPr>
        <w:t xml:space="preserve"> 1</w:t>
      </w:r>
      <w:r w:rsidRPr="00406A7C">
        <w:rPr>
          <w:rFonts w:ascii="Times New Roman" w:hAnsi="Times New Roman" w:cs="Times New Roman"/>
          <w:sz w:val="28"/>
          <w:szCs w:val="28"/>
          <w:u w:val="single"/>
          <w:lang w:val="hu-HU"/>
        </w:rPr>
        <w:t xml:space="preserve"> me</w:t>
      </w:r>
      <w:r w:rsidR="002664F0" w:rsidRPr="00406A7C">
        <w:rPr>
          <w:rFonts w:ascii="Times New Roman" w:hAnsi="Times New Roman" w:cs="Times New Roman"/>
          <w:sz w:val="28"/>
          <w:szCs w:val="28"/>
          <w:u w:val="single"/>
          <w:lang w:val="hu-HU"/>
        </w:rPr>
        <w:t>g</w:t>
      </w:r>
      <w:r w:rsidRPr="00406A7C">
        <w:rPr>
          <w:rFonts w:ascii="Times New Roman" w:hAnsi="Times New Roman" w:cs="Times New Roman"/>
          <w:sz w:val="28"/>
          <w:szCs w:val="28"/>
          <w:u w:val="single"/>
          <w:lang w:val="hu-HU"/>
        </w:rPr>
        <w:t>oldása</w:t>
      </w:r>
      <w:r w:rsidR="00FA01E0" w:rsidRPr="00406A7C">
        <w:rPr>
          <w:rFonts w:ascii="Times New Roman" w:hAnsi="Times New Roman" w:cs="Times New Roman"/>
          <w:sz w:val="28"/>
          <w:szCs w:val="28"/>
          <w:lang w:val="hu-HU"/>
        </w:rPr>
        <w:t xml:space="preserve"> </w:t>
      </w:r>
      <w:r w:rsidRPr="00406A7C">
        <w:rPr>
          <w:rFonts w:ascii="Times New Roman" w:hAnsi="Times New Roman" w:cs="Times New Roman"/>
          <w:b/>
          <w:bCs/>
          <w:sz w:val="28"/>
          <w:szCs w:val="28"/>
          <w:lang w:val="hu-HU"/>
        </w:rPr>
        <w:t>kb</w:t>
      </w:r>
      <w:r w:rsidR="00FA01E0" w:rsidRPr="00406A7C">
        <w:rPr>
          <w:rFonts w:ascii="Times New Roman" w:hAnsi="Times New Roman" w:cs="Times New Roman"/>
          <w:b/>
          <w:bCs/>
          <w:sz w:val="28"/>
          <w:szCs w:val="28"/>
          <w:lang w:val="hu-HU"/>
        </w:rPr>
        <w:t xml:space="preserve">. 20 </w:t>
      </w:r>
      <w:r w:rsidR="00AC33C0" w:rsidRPr="00406A7C">
        <w:rPr>
          <w:rFonts w:ascii="Times New Roman" w:hAnsi="Times New Roman" w:cs="Times New Roman"/>
          <w:b/>
          <w:bCs/>
          <w:sz w:val="28"/>
          <w:szCs w:val="28"/>
          <w:lang w:val="hu-HU"/>
        </w:rPr>
        <w:t>percet vesz igénybe.</w:t>
      </w:r>
    </w:p>
    <w:p w14:paraId="666A7D08" w14:textId="34D7F392" w:rsidR="007059A9"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u w:val="single"/>
          <w:lang w:val="hu-HU"/>
        </w:rPr>
        <w:t xml:space="preserve">A II. pontban megjelölt </w:t>
      </w:r>
      <w:r w:rsidRPr="00406A7C">
        <w:rPr>
          <w:rFonts w:ascii="Times New Roman" w:hAnsi="Times New Roman" w:cs="Times New Roman"/>
          <w:b/>
          <w:sz w:val="28"/>
          <w:szCs w:val="28"/>
          <w:u w:val="single"/>
          <w:lang w:val="hu-HU"/>
        </w:rPr>
        <w:t>feladatok</w:t>
      </w:r>
      <w:r w:rsidRPr="00406A7C">
        <w:rPr>
          <w:rFonts w:ascii="Times New Roman" w:hAnsi="Times New Roman" w:cs="Times New Roman"/>
          <w:sz w:val="28"/>
          <w:szCs w:val="28"/>
          <w:u w:val="single"/>
          <w:lang w:val="hu-HU"/>
        </w:rPr>
        <w:t xml:space="preserve"> megoldása</w:t>
      </w:r>
      <w:r w:rsidRPr="00406A7C">
        <w:rPr>
          <w:rFonts w:ascii="Times New Roman" w:hAnsi="Times New Roman" w:cs="Times New Roman"/>
          <w:sz w:val="28"/>
          <w:szCs w:val="28"/>
          <w:lang w:val="hu-HU"/>
        </w:rPr>
        <w:t xml:space="preserve"> </w:t>
      </w:r>
      <w:r w:rsidRPr="00406A7C">
        <w:rPr>
          <w:rFonts w:ascii="Times New Roman" w:hAnsi="Times New Roman" w:cs="Times New Roman"/>
          <w:b/>
          <w:sz w:val="28"/>
          <w:szCs w:val="28"/>
          <w:lang w:val="hu-HU"/>
        </w:rPr>
        <w:t>kb. 15 perc</w:t>
      </w:r>
      <w:r w:rsidR="00AC33C0" w:rsidRPr="00406A7C">
        <w:rPr>
          <w:rFonts w:ascii="Times New Roman" w:hAnsi="Times New Roman" w:cs="Times New Roman"/>
          <w:b/>
          <w:sz w:val="28"/>
          <w:szCs w:val="28"/>
          <w:lang w:val="hu-HU"/>
        </w:rPr>
        <w:t>et vesz igénybe</w:t>
      </w:r>
      <w:r w:rsidRPr="00406A7C">
        <w:rPr>
          <w:rFonts w:ascii="Times New Roman" w:hAnsi="Times New Roman" w:cs="Times New Roman"/>
          <w:sz w:val="28"/>
          <w:szCs w:val="28"/>
          <w:lang w:val="hu-HU"/>
        </w:rPr>
        <w:t>, mivel ezek az ENYH-t végrehajtó más tagállam megfelelő illetékes végrehajtó hatóságának megtalálására vonatkozó mechanizmus könnyebb megértését szolgálják.</w:t>
      </w:r>
    </w:p>
    <w:p w14:paraId="1E4B9046" w14:textId="15FAF1B6"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w:t>
      </w:r>
      <w:r w:rsidRPr="00406A7C">
        <w:rPr>
          <w:rFonts w:ascii="Times New Roman" w:hAnsi="Times New Roman" w:cs="Times New Roman"/>
          <w:b/>
          <w:sz w:val="28"/>
          <w:szCs w:val="28"/>
          <w:lang w:val="hu-HU"/>
        </w:rPr>
        <w:t>Jogeset 2.</w:t>
      </w:r>
      <w:r w:rsidRPr="00406A7C">
        <w:rPr>
          <w:rFonts w:ascii="Times New Roman" w:hAnsi="Times New Roman" w:cs="Times New Roman"/>
          <w:sz w:val="28"/>
          <w:szCs w:val="28"/>
          <w:lang w:val="hu-HU"/>
        </w:rPr>
        <w:t xml:space="preserve"> megoldásához a résztvevők továbbra is 4-6 db, </w:t>
      </w:r>
      <w:r w:rsidR="00AC33C0" w:rsidRPr="00406A7C">
        <w:rPr>
          <w:rFonts w:ascii="Times New Roman" w:hAnsi="Times New Roman" w:cs="Times New Roman"/>
          <w:sz w:val="28"/>
          <w:szCs w:val="28"/>
          <w:lang w:val="hu-HU"/>
        </w:rPr>
        <w:t xml:space="preserve">max. </w:t>
      </w:r>
      <w:r w:rsidRPr="00406A7C">
        <w:rPr>
          <w:rFonts w:ascii="Times New Roman" w:hAnsi="Times New Roman" w:cs="Times New Roman"/>
          <w:sz w:val="28"/>
          <w:szCs w:val="28"/>
          <w:lang w:val="hu-HU"/>
        </w:rPr>
        <w:t xml:space="preserve">5-8 fős csoportban maradnak, és minden csoportnál kell legyen egy interneteléréssel is rendelkező laptop, amelyen keresztül az ENYH nyomtatványt el tudják érni .pdf formátumban, az </w:t>
      </w:r>
      <w:r w:rsidR="0063482F" w:rsidRPr="00406A7C">
        <w:rPr>
          <w:rFonts w:ascii="Times New Roman" w:hAnsi="Times New Roman" w:cs="Times New Roman"/>
          <w:sz w:val="28"/>
          <w:szCs w:val="28"/>
          <w:lang w:val="hu-HU"/>
        </w:rPr>
        <w:t>EIH</w:t>
      </w:r>
      <w:r w:rsidRPr="00406A7C">
        <w:rPr>
          <w:rFonts w:ascii="Times New Roman" w:hAnsi="Times New Roman" w:cs="Times New Roman"/>
          <w:sz w:val="28"/>
          <w:szCs w:val="28"/>
          <w:lang w:val="hu-HU"/>
        </w:rPr>
        <w:t xml:space="preserve"> honlapján keresztül (célszerű, hogy az egyes csoportok közel azonos szintű szaktudással rendelkezzenek).</w:t>
      </w:r>
    </w:p>
    <w:p w14:paraId="53EA8447" w14:textId="5A19CE41"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1-3 számú kérdések megoldását követően a csoportok egy része (2-3</w:t>
      </w:r>
      <w:r w:rsidR="00FE541D" w:rsidRPr="00406A7C">
        <w:rPr>
          <w:rFonts w:ascii="Times New Roman" w:hAnsi="Times New Roman" w:cs="Times New Roman"/>
          <w:sz w:val="28"/>
          <w:szCs w:val="28"/>
          <w:lang w:val="hu-HU"/>
        </w:rPr>
        <w:t xml:space="preserve"> csoport</w:t>
      </w:r>
      <w:r w:rsidRPr="00406A7C">
        <w:rPr>
          <w:rFonts w:ascii="Times New Roman" w:hAnsi="Times New Roman" w:cs="Times New Roman"/>
          <w:sz w:val="28"/>
          <w:szCs w:val="28"/>
          <w:lang w:val="hu-HU"/>
        </w:rPr>
        <w:t>) a 4. kérdésnek megfelelően kitölt egy ENYH-t a a házkutatásra, a csoportok másik része</w:t>
      </w:r>
      <w:r w:rsidR="00FE541D" w:rsidRPr="00406A7C">
        <w:rPr>
          <w:rFonts w:ascii="Times New Roman" w:hAnsi="Times New Roman" w:cs="Times New Roman"/>
          <w:sz w:val="28"/>
          <w:szCs w:val="28"/>
          <w:lang w:val="hu-HU"/>
        </w:rPr>
        <w:t xml:space="preserve"> (2-3 csoport)</w:t>
      </w:r>
      <w:r w:rsidRPr="00406A7C">
        <w:rPr>
          <w:rFonts w:ascii="Times New Roman" w:hAnsi="Times New Roman" w:cs="Times New Roman"/>
          <w:sz w:val="28"/>
          <w:szCs w:val="28"/>
          <w:lang w:val="hu-HU"/>
        </w:rPr>
        <w:t xml:space="preserve"> pedig a videokonferencia útján történő meghallgatásra vonatkozóan.</w:t>
      </w:r>
    </w:p>
    <w:p w14:paraId="66E17022" w14:textId="77777777" w:rsidR="007059A9" w:rsidRPr="00406A7C" w:rsidRDefault="007059A9" w:rsidP="00FA01E0">
      <w:pPr>
        <w:spacing w:line="240" w:lineRule="auto"/>
        <w:jc w:val="both"/>
        <w:rPr>
          <w:rFonts w:ascii="Times New Roman" w:hAnsi="Times New Roman" w:cs="Times New Roman"/>
          <w:sz w:val="28"/>
          <w:szCs w:val="28"/>
          <w:lang w:val="hu-HU"/>
        </w:rPr>
      </w:pPr>
    </w:p>
    <w:p w14:paraId="7197A81B" w14:textId="77777777"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résztvevők az ENYH-t .doc formátumban töltik ki, melyet a számítógépre lementenek, majd kinyomtatják és elküldik a résztvevők másik csoportjának </w:t>
      </w:r>
      <w:r w:rsidRPr="00406A7C">
        <w:rPr>
          <w:rFonts w:ascii="Times New Roman" w:hAnsi="Times New Roman" w:cs="Times New Roman"/>
          <w:sz w:val="28"/>
          <w:szCs w:val="28"/>
          <w:u w:val="single"/>
          <w:lang w:val="hu-HU"/>
        </w:rPr>
        <w:t>(a csoport, amely a házkutatással kapcsolatban töltött ki ENYH-t, az a videokonferenciával kapcsolatban ENYH-t kitöltő csoportoknak küldi meg a dokumentumot, és fordítva)</w:t>
      </w:r>
      <w:r w:rsidRPr="00406A7C">
        <w:rPr>
          <w:rFonts w:ascii="Times New Roman" w:hAnsi="Times New Roman" w:cs="Times New Roman"/>
          <w:sz w:val="28"/>
          <w:szCs w:val="28"/>
          <w:lang w:val="hu-HU"/>
        </w:rPr>
        <w:t>.</w:t>
      </w:r>
    </w:p>
    <w:p w14:paraId="62191941" w14:textId="77777777" w:rsidR="00FA01E0" w:rsidRPr="00406A7C" w:rsidRDefault="007059A9"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nyomtatványok átadását követően mindegyik csoport kijelöl egy képviselőt, aki bemutatja, hogy a csoport szerint a másik csoport által megküldött ENYH megfelelő-e, vagy sem. </w:t>
      </w:r>
      <w:r w:rsidRPr="00406A7C">
        <w:rPr>
          <w:rFonts w:ascii="Times New Roman" w:hAnsi="Times New Roman" w:cs="Times New Roman"/>
          <w:b/>
          <w:sz w:val="28"/>
          <w:szCs w:val="28"/>
          <w:lang w:val="hu-HU"/>
        </w:rPr>
        <w:t xml:space="preserve">(a megbeszélésre nyitva álló idő </w:t>
      </w:r>
      <w:r w:rsidR="002664F0" w:rsidRPr="00406A7C">
        <w:rPr>
          <w:rFonts w:ascii="Times New Roman" w:hAnsi="Times New Roman" w:cs="Times New Roman"/>
          <w:b/>
          <w:sz w:val="28"/>
          <w:szCs w:val="28"/>
          <w:lang w:val="hu-HU"/>
        </w:rPr>
        <w:t>kb.</w:t>
      </w:r>
      <w:r w:rsidRPr="00406A7C">
        <w:rPr>
          <w:rFonts w:ascii="Times New Roman" w:hAnsi="Times New Roman" w:cs="Times New Roman"/>
          <w:b/>
          <w:sz w:val="28"/>
          <w:szCs w:val="28"/>
          <w:lang w:val="hu-HU"/>
        </w:rPr>
        <w:t xml:space="preserve"> 10 perc)</w:t>
      </w:r>
      <w:r w:rsidR="00FA01E0" w:rsidRPr="00406A7C">
        <w:rPr>
          <w:rFonts w:ascii="Times New Roman" w:hAnsi="Times New Roman" w:cs="Times New Roman"/>
          <w:b/>
          <w:sz w:val="28"/>
          <w:szCs w:val="28"/>
          <w:lang w:val="hu-HU"/>
        </w:rPr>
        <w:t>.</w:t>
      </w:r>
    </w:p>
    <w:p w14:paraId="77EABFC8" w14:textId="77777777" w:rsidR="00FA01E0" w:rsidRPr="00406A7C" w:rsidRDefault="002664F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jogeset 2 megoldása (az ENYH-k kitöltésével együtt) </w:t>
      </w:r>
      <w:r w:rsidRPr="00406A7C">
        <w:rPr>
          <w:rFonts w:ascii="Times New Roman" w:hAnsi="Times New Roman" w:cs="Times New Roman"/>
          <w:b/>
          <w:sz w:val="28"/>
          <w:szCs w:val="28"/>
          <w:lang w:val="hu-HU"/>
        </w:rPr>
        <w:t>kb. 2 óra.</w:t>
      </w:r>
    </w:p>
    <w:p w14:paraId="03CC4E73" w14:textId="5C1AF39F" w:rsidR="00FA01E0" w:rsidRPr="00406A7C" w:rsidRDefault="002664F0"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Ezt követően bármilyen egyéb kérdés megvitatására közösen kerül sor </w:t>
      </w:r>
      <w:r w:rsidRPr="00406A7C">
        <w:rPr>
          <w:rFonts w:ascii="Times New Roman" w:hAnsi="Times New Roman" w:cs="Times New Roman"/>
          <w:b/>
          <w:sz w:val="28"/>
          <w:szCs w:val="28"/>
          <w:lang w:val="hu-HU"/>
        </w:rPr>
        <w:t xml:space="preserve">(kb. 5 </w:t>
      </w:r>
      <w:r w:rsidR="00FE541D" w:rsidRPr="00406A7C">
        <w:rPr>
          <w:rFonts w:ascii="Times New Roman" w:hAnsi="Times New Roman" w:cs="Times New Roman"/>
          <w:b/>
          <w:sz w:val="28"/>
          <w:szCs w:val="28"/>
          <w:lang w:val="hu-HU"/>
        </w:rPr>
        <w:t xml:space="preserve">-10 </w:t>
      </w:r>
      <w:r w:rsidRPr="00406A7C">
        <w:rPr>
          <w:rFonts w:ascii="Times New Roman" w:hAnsi="Times New Roman" w:cs="Times New Roman"/>
          <w:b/>
          <w:sz w:val="28"/>
          <w:szCs w:val="28"/>
          <w:lang w:val="hu-HU"/>
        </w:rPr>
        <w:t>perc).</w:t>
      </w:r>
    </w:p>
    <w:p w14:paraId="4FEA4FBE" w14:textId="77777777" w:rsidR="00FA01E0" w:rsidRPr="00406A7C" w:rsidRDefault="002664F0" w:rsidP="00FA01E0">
      <w:pPr>
        <w:pStyle w:val="Listaszerbekezds"/>
        <w:numPr>
          <w:ilvl w:val="0"/>
          <w:numId w:val="4"/>
        </w:numPr>
        <w:ind w:left="0" w:firstLine="0"/>
        <w:contextualSpacing w:val="0"/>
        <w:jc w:val="both"/>
        <w:rPr>
          <w:rFonts w:ascii="Times New Roman" w:hAnsi="Times New Roman" w:cs="Times New Roman"/>
          <w:b/>
          <w:bCs/>
          <w:color w:val="2F5496" w:themeColor="accent1" w:themeShade="BF"/>
          <w:sz w:val="28"/>
          <w:szCs w:val="28"/>
          <w:lang w:val="en-GB"/>
        </w:rPr>
      </w:pPr>
      <w:r w:rsidRPr="00406A7C">
        <w:rPr>
          <w:rFonts w:ascii="Times New Roman" w:hAnsi="Times New Roman" w:cs="Times New Roman"/>
          <w:b/>
          <w:bCs/>
          <w:color w:val="2F5496" w:themeColor="accent1" w:themeShade="BF"/>
          <w:sz w:val="28"/>
          <w:szCs w:val="28"/>
          <w:lang w:val="hu-HU"/>
        </w:rPr>
        <w:t>További anyagok</w:t>
      </w:r>
    </w:p>
    <w:p w14:paraId="6B020E2D" w14:textId="0977E627" w:rsidR="00FA01E0" w:rsidRPr="00406A7C" w:rsidRDefault="002664F0" w:rsidP="002664F0">
      <w:pPr>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Minden résztvevő számára biztosítani kell a büntetőügyekben kibocsátott európai nyomozási határozatról szóló, az Európai Parlament és a Tanács 2014/41/EU irányelvének (2014. április 3.) nyomtatott másolatát. A résztvevők maguk</w:t>
      </w:r>
      <w:r w:rsidR="00F97D57" w:rsidRPr="00406A7C">
        <w:rPr>
          <w:rFonts w:ascii="Times New Roman" w:hAnsi="Times New Roman" w:cs="Times New Roman"/>
          <w:sz w:val="28"/>
          <w:szCs w:val="28"/>
          <w:lang w:val="hu-HU"/>
        </w:rPr>
        <w:t xml:space="preserve">kal hozzák vagy hozzáféréssel rendelkeznek </w:t>
      </w:r>
      <w:r w:rsidRPr="00406A7C">
        <w:rPr>
          <w:rFonts w:ascii="Times New Roman" w:hAnsi="Times New Roman" w:cs="Times New Roman"/>
          <w:sz w:val="28"/>
          <w:szCs w:val="28"/>
          <w:lang w:val="hu-HU"/>
        </w:rPr>
        <w:t>az irányelv átültetésére vonatkozó nemzeti előírások</w:t>
      </w:r>
      <w:r w:rsidR="00F97D57" w:rsidRPr="00406A7C">
        <w:rPr>
          <w:rFonts w:ascii="Times New Roman" w:hAnsi="Times New Roman" w:cs="Times New Roman"/>
          <w:sz w:val="28"/>
          <w:szCs w:val="28"/>
          <w:lang w:val="hu-HU"/>
        </w:rPr>
        <w:t>hoz</w:t>
      </w:r>
      <w:r w:rsidRPr="00406A7C">
        <w:rPr>
          <w:rFonts w:ascii="Times New Roman" w:hAnsi="Times New Roman" w:cs="Times New Roman"/>
          <w:sz w:val="28"/>
          <w:szCs w:val="28"/>
          <w:lang w:val="hu-HU"/>
        </w:rPr>
        <w:t>. Ezen felül minden résztvevőnek szüksége lesz az ENYH .doc egy kinyomtatott példányára.</w:t>
      </w:r>
    </w:p>
    <w:p w14:paraId="596E1DC2" w14:textId="77777777" w:rsidR="005629BD" w:rsidRPr="00406A7C" w:rsidRDefault="00FA01E0" w:rsidP="00FA01E0">
      <w:pPr>
        <w:rPr>
          <w:rFonts w:ascii="Times New Roman" w:hAnsi="Times New Roman" w:cs="Times New Roman"/>
          <w:sz w:val="28"/>
          <w:szCs w:val="28"/>
          <w:lang w:val="en-GB"/>
        </w:rPr>
      </w:pPr>
      <w:r w:rsidRPr="00406A7C">
        <w:rPr>
          <w:rFonts w:ascii="Times New Roman" w:hAnsi="Times New Roman" w:cs="Times New Roman"/>
          <w:sz w:val="28"/>
          <w:szCs w:val="28"/>
          <w:lang w:val="en-GB"/>
        </w:rPr>
        <w:br w:type="page"/>
      </w:r>
    </w:p>
    <w:p w14:paraId="6216178A" w14:textId="77777777" w:rsidR="005629BD" w:rsidRPr="00406A7C" w:rsidRDefault="005629BD">
      <w:pPr>
        <w:rPr>
          <w:rFonts w:ascii="Times New Roman" w:hAnsi="Times New Roman" w:cs="Times New Roman"/>
        </w:rPr>
      </w:pPr>
    </w:p>
    <w:p w14:paraId="04920106" w14:textId="77777777" w:rsidR="005629BD" w:rsidRPr="00406A7C" w:rsidRDefault="005629BD" w:rsidP="00FA01E0">
      <w:pPr>
        <w:pStyle w:val="Test"/>
        <w:shd w:val="clear" w:color="auto" w:fill="DED888"/>
        <w:spacing w:after="160"/>
        <w:jc w:val="center"/>
        <w:rPr>
          <w:rFonts w:ascii="Times New Roman" w:hAnsi="Times New Roman"/>
          <w:bCs/>
          <w:color w:val="2F5496" w:themeColor="accent1" w:themeShade="BF"/>
          <w:sz w:val="28"/>
          <w:szCs w:val="28"/>
          <w:lang w:val="hu-HU"/>
        </w:rPr>
      </w:pPr>
      <w:r w:rsidRPr="00406A7C">
        <w:rPr>
          <w:rFonts w:ascii="Times New Roman" w:hAnsi="Times New Roman"/>
          <w:bCs/>
          <w:color w:val="2F5496" w:themeColor="accent1" w:themeShade="BF"/>
          <w:sz w:val="28"/>
          <w:szCs w:val="28"/>
          <w:lang w:val="hu-HU"/>
        </w:rPr>
        <w:t>D. rész. Megoldások</w:t>
      </w:r>
    </w:p>
    <w:p w14:paraId="703DE844" w14:textId="77777777" w:rsidR="005629BD" w:rsidRPr="00406A7C" w:rsidRDefault="005629BD" w:rsidP="00FA01E0">
      <w:pPr>
        <w:spacing w:line="240" w:lineRule="auto"/>
        <w:jc w:val="both"/>
        <w:rPr>
          <w:rFonts w:ascii="Times New Roman" w:hAnsi="Times New Roman" w:cs="Times New Roman"/>
          <w:b/>
          <w:bCs/>
          <w:color w:val="2F5496" w:themeColor="accent1" w:themeShade="BF"/>
          <w:sz w:val="28"/>
          <w:szCs w:val="28"/>
          <w:lang w:val="hu-HU"/>
        </w:rPr>
      </w:pPr>
      <w:r w:rsidRPr="00406A7C">
        <w:rPr>
          <w:rFonts w:ascii="Times New Roman" w:hAnsi="Times New Roman" w:cs="Times New Roman"/>
          <w:b/>
          <w:bCs/>
          <w:color w:val="2F5496" w:themeColor="accent1" w:themeShade="BF"/>
          <w:sz w:val="28"/>
          <w:szCs w:val="28"/>
          <w:lang w:val="hu-HU"/>
        </w:rPr>
        <w:t>A. I. Jogeset 1</w:t>
      </w:r>
    </w:p>
    <w:p w14:paraId="12047589" w14:textId="1DA07040" w:rsidR="005629BD" w:rsidRPr="00406A7C" w:rsidRDefault="005629BD" w:rsidP="00AB18CF">
      <w:pPr>
        <w:jc w:val="both"/>
        <w:rPr>
          <w:rFonts w:ascii="Times New Roman" w:hAnsi="Times New Roman" w:cs="Times New Roman"/>
          <w:i/>
          <w:iCs/>
          <w:sz w:val="28"/>
          <w:szCs w:val="28"/>
          <w:lang w:val="hu-HU"/>
        </w:rPr>
      </w:pPr>
      <w:r w:rsidRPr="00406A7C">
        <w:rPr>
          <w:rFonts w:ascii="Times New Roman" w:hAnsi="Times New Roman" w:cs="Times New Roman"/>
          <w:b/>
          <w:bCs/>
          <w:i/>
          <w:iCs/>
          <w:color w:val="2F5496" w:themeColor="accent1" w:themeShade="BF"/>
          <w:sz w:val="28"/>
          <w:szCs w:val="28"/>
          <w:lang w:val="hu-HU"/>
        </w:rPr>
        <w:t xml:space="preserve">1. kérdés: </w:t>
      </w:r>
      <w:r w:rsidRPr="00406A7C">
        <w:rPr>
          <w:rFonts w:ascii="Times New Roman" w:hAnsi="Times New Roman" w:cs="Times New Roman"/>
          <w:i/>
          <w:iCs/>
          <w:sz w:val="28"/>
          <w:szCs w:val="28"/>
          <w:lang w:val="hu-HU"/>
        </w:rPr>
        <w:t>Az igazságügyi együttműködés mely jogintézménye áll a román ügyész rendelkezésére a külföldről történő bizonyítékok összegyűjtése céljából?</w:t>
      </w:r>
    </w:p>
    <w:p w14:paraId="501DD3EC" w14:textId="0D242488" w:rsidR="005629BD" w:rsidRPr="00406A7C" w:rsidRDefault="005629BD" w:rsidP="00FA01E0">
      <w:pPr>
        <w:jc w:val="both"/>
        <w:rPr>
          <w:rFonts w:ascii="Times New Roman" w:hAnsi="Times New Roman" w:cs="Times New Roman"/>
          <w:color w:val="2F5496" w:themeColor="accent1" w:themeShade="BF"/>
          <w:sz w:val="28"/>
          <w:szCs w:val="28"/>
          <w:lang w:val="hu-HU"/>
        </w:rPr>
      </w:pPr>
    </w:p>
    <w:p w14:paraId="2357E5B2"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Esetünkben az </w:t>
      </w:r>
      <w:r w:rsidRPr="00406A7C">
        <w:rPr>
          <w:rFonts w:ascii="Times New Roman" w:hAnsi="Times New Roman" w:cs="Times New Roman"/>
          <w:i/>
          <w:iCs/>
          <w:sz w:val="28"/>
          <w:szCs w:val="28"/>
          <w:lang w:val="hu-HU"/>
        </w:rPr>
        <w:t>Európai Parlament és a Tanács a büntetőügyekben kibocsátott európai nyomozási határozatról szóló 2014/41/EU (2014. április 3.) irányelve</w:t>
      </w:r>
      <w:r w:rsidRPr="00406A7C">
        <w:rPr>
          <w:rStyle w:val="Lbjegyzet-hivatkozs"/>
          <w:rFonts w:ascii="Times New Roman" w:hAnsi="Times New Roman" w:cs="Times New Roman"/>
          <w:i/>
          <w:iCs/>
          <w:sz w:val="28"/>
          <w:szCs w:val="28"/>
          <w:lang w:val="hu-HU"/>
        </w:rPr>
        <w:footnoteReference w:id="1"/>
      </w:r>
      <w:r w:rsidRPr="00406A7C">
        <w:rPr>
          <w:rFonts w:ascii="Times New Roman" w:hAnsi="Times New Roman" w:cs="Times New Roman"/>
          <w:i/>
          <w:iCs/>
          <w:sz w:val="28"/>
          <w:szCs w:val="28"/>
          <w:lang w:val="hu-HU"/>
        </w:rPr>
        <w:t xml:space="preserve"> (a továbbiakban ENYH irányelv)</w:t>
      </w:r>
      <w:r w:rsidRPr="00406A7C">
        <w:rPr>
          <w:rFonts w:ascii="Times New Roman" w:hAnsi="Times New Roman" w:cs="Times New Roman"/>
          <w:sz w:val="28"/>
          <w:szCs w:val="28"/>
          <w:lang w:val="hu-HU"/>
        </w:rPr>
        <w:t xml:space="preserve"> alkalmazandó, melynek átültetési határideje 2017. május 22. napja.</w:t>
      </w:r>
    </w:p>
    <w:p w14:paraId="7E1392C9" w14:textId="77777777" w:rsidR="005629BD" w:rsidRPr="00406A7C" w:rsidRDefault="005629BD" w:rsidP="00013DE6">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irányelv 1. cikk (1) bekezdése szerint az európai nyomozási határozat (ENYH) olyan bírósági határozat, amelyet valamely tagállam (a továbbiakban: a kibocsátó állam) igazságügyi hatósága ad ki vagy érvényesít abból a célból, hogy egy másik tagállamban (a továbbiakban: a végrehajtó állam) egy vagy több konkrét nyomozási cselekményt végezzenek el az ezen irányelvvel összhangban folytatott bizonyítékszerzés céljából.</w:t>
      </w:r>
    </w:p>
    <w:p w14:paraId="4FF320E7" w14:textId="676B9185"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román ügyésznek az irányelv alkalmazhatósága körében meg kell vizsgálnia, hogy az igazságügyi együttműködés körében érintett másik három tagállamban mennyiben került átültetésre az ENYH-ra vonatkozó irányelv, az Európai Igazságügyi Hálózat (European Judicial Network, a továbbiakban: EJN) felhasználásával. </w:t>
      </w:r>
    </w:p>
    <w:p w14:paraId="3D422FBC" w14:textId="5B7E327A"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átültetésre vonatkozó információk az EJN honlapján – </w:t>
      </w:r>
      <w:hyperlink r:id="rId10" w:history="1">
        <w:r w:rsidRPr="00406A7C">
          <w:rPr>
            <w:rStyle w:val="Hiperhivatkozs"/>
            <w:rFonts w:ascii="Times New Roman" w:hAnsi="Times New Roman" w:cs="Times New Roman"/>
            <w:sz w:val="28"/>
            <w:szCs w:val="28"/>
            <w:lang w:val="hu-HU"/>
          </w:rPr>
          <w:t>www.ejn-crimjust.europa.eu</w:t>
        </w:r>
      </w:hyperlink>
      <w:r w:rsidRPr="00406A7C">
        <w:rPr>
          <w:rFonts w:ascii="Times New Roman" w:hAnsi="Times New Roman" w:cs="Times New Roman"/>
          <w:lang w:val="hu-HU"/>
        </w:rPr>
        <w:t xml:space="preserve"> </w:t>
      </w:r>
      <w:r w:rsidRPr="00406A7C">
        <w:rPr>
          <w:rFonts w:ascii="Times New Roman" w:hAnsi="Times New Roman" w:cs="Times New Roman"/>
          <w:sz w:val="28"/>
          <w:szCs w:val="28"/>
          <w:lang w:val="hu-HU"/>
        </w:rPr>
        <w:t xml:space="preserve">az </w:t>
      </w:r>
      <w:hyperlink r:id="rId11" w:history="1">
        <w:r w:rsidRPr="00406A7C">
          <w:rPr>
            <w:rStyle w:val="Hiperhivatkozs"/>
            <w:rFonts w:ascii="Times New Roman" w:hAnsi="Times New Roman" w:cs="Times New Roman"/>
            <w:sz w:val="28"/>
            <w:szCs w:val="28"/>
            <w:lang w:val="hu-HU"/>
          </w:rPr>
          <w:t>Igazságügyi együttműködésre vonatkozó EU jogi eszközök</w:t>
        </w:r>
      </w:hyperlink>
      <w:r w:rsidRPr="00406A7C">
        <w:rPr>
          <w:rStyle w:val="Hiperhivatkozs"/>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 xml:space="preserve">fül alatt érhetőek el. Továbbá itt található az </w:t>
      </w:r>
      <w:hyperlink r:id="rId12" w:history="1">
        <w:r w:rsidRPr="00406A7C">
          <w:rPr>
            <w:rStyle w:val="Hiperhivatkozs"/>
            <w:rFonts w:ascii="Times New Roman" w:hAnsi="Times New Roman" w:cs="Times New Roman"/>
            <w:sz w:val="28"/>
            <w:szCs w:val="28"/>
            <w:lang w:val="hu-HU"/>
          </w:rPr>
          <w:t>EU jogi eszközök implementációjának helyzete a tagállamokban</w:t>
        </w:r>
      </w:hyperlink>
      <w:r w:rsidRPr="00406A7C">
        <w:rPr>
          <w:rFonts w:ascii="Times New Roman" w:hAnsi="Times New Roman" w:cs="Times New Roman"/>
          <w:sz w:val="28"/>
          <w:szCs w:val="28"/>
          <w:lang w:val="hu-HU"/>
        </w:rPr>
        <w:t xml:space="preserve"> fül is, mellyel ellenőrizhető, hogy az ENYH-ra vonatkozó irányelvet az adott tagállam átültette-e.</w:t>
      </w:r>
    </w:p>
    <w:p w14:paraId="2F2E15C4"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Tekintettel arra, hogy Románia, Ausztria, Lengyelország és Bulgária is átültette az ENYH irányelvet, az ENYH jogintézményét jelen esetben felhasználhatja a nyomozó hatóság bizonyítékok összegyűjtésére.</w:t>
      </w:r>
    </w:p>
    <w:p w14:paraId="1605CB36" w14:textId="136349FD"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Felmerülhet a kérdés, hogy miért nem vesz igénybe a nyomozó hatóság más jogintézményt (pl. </w:t>
      </w:r>
      <w:hyperlink r:id="rId13" w:history="1">
        <w:r w:rsidRPr="00406A7C">
          <w:rPr>
            <w:rStyle w:val="Hiperhivatkozs"/>
            <w:rFonts w:ascii="Times New Roman" w:hAnsi="Times New Roman" w:cs="Times New Roman"/>
            <w:sz w:val="28"/>
            <w:szCs w:val="28"/>
            <w:lang w:val="hu-HU"/>
          </w:rPr>
          <w:t>2000. május 29-i Egyezmény a Tanács által az Európai Unióról szóló szerződés 34. cikkének megfelelően létrehozott, az Európai Unió tagállamai közötti kölcsönös bűnügyi jogsegélyről</w:t>
        </w:r>
      </w:hyperlink>
      <w:r w:rsidRPr="00406A7C">
        <w:rPr>
          <w:rStyle w:val="Lbjegyzet-hivatkozs"/>
          <w:rFonts w:ascii="Times New Roman" w:hAnsi="Times New Roman" w:cs="Times New Roman"/>
          <w:color w:val="0563C1" w:themeColor="hyperlink"/>
          <w:sz w:val="28"/>
          <w:szCs w:val="28"/>
          <w:u w:val="single"/>
          <w:lang w:val="hu-HU"/>
        </w:rPr>
        <w:footnoteReference w:id="2"/>
      </w:r>
      <w:r w:rsidRPr="00406A7C">
        <w:rPr>
          <w:rFonts w:ascii="Times New Roman" w:hAnsi="Times New Roman" w:cs="Times New Roman"/>
          <w:sz w:val="28"/>
          <w:szCs w:val="28"/>
          <w:lang w:val="hu-HU"/>
        </w:rPr>
        <w:t>).</w:t>
      </w:r>
    </w:p>
    <w:p w14:paraId="77518345" w14:textId="77777777" w:rsidR="005629BD" w:rsidRPr="00406A7C" w:rsidRDefault="005629BD" w:rsidP="00CE0B75">
      <w:pPr>
        <w:spacing w:line="240" w:lineRule="auto"/>
        <w:jc w:val="both"/>
        <w:rPr>
          <w:rFonts w:ascii="Times New Roman" w:hAnsi="Times New Roman" w:cs="Times New Roman"/>
          <w:i/>
          <w:iCs/>
          <w:sz w:val="28"/>
          <w:szCs w:val="28"/>
          <w:lang w:val="hu-HU"/>
        </w:rPr>
      </w:pPr>
      <w:r w:rsidRPr="00406A7C">
        <w:rPr>
          <w:rFonts w:ascii="Times New Roman" w:hAnsi="Times New Roman" w:cs="Times New Roman"/>
          <w:sz w:val="28"/>
          <w:szCs w:val="28"/>
          <w:lang w:val="hu-HU"/>
        </w:rPr>
        <w:t xml:space="preserve">E vonatkozásban meg kell jegyezni, hogy az ENYH irányelv 34. cikk (1) bekezdése szerint az irányelv </w:t>
      </w:r>
      <w:r w:rsidRPr="00406A7C">
        <w:rPr>
          <w:rFonts w:ascii="Times New Roman" w:hAnsi="Times New Roman" w:cs="Times New Roman"/>
          <w:i/>
          <w:iCs/>
          <w:sz w:val="28"/>
          <w:szCs w:val="28"/>
          <w:lang w:val="hu-HU"/>
        </w:rPr>
        <w:t xml:space="preserve">2017. május 22-i hatállyal felváltja az ezen irányelv hatálya alá tartozó tagállamok közötti kapcsolatokra alkalmazandó alábbi egyezmények </w:t>
      </w:r>
      <w:r w:rsidRPr="00406A7C">
        <w:rPr>
          <w:rFonts w:ascii="Times New Roman" w:hAnsi="Times New Roman" w:cs="Times New Roman"/>
          <w:b/>
          <w:bCs/>
          <w:i/>
          <w:iCs/>
          <w:sz w:val="28"/>
          <w:szCs w:val="28"/>
          <w:lang w:val="hu-HU"/>
        </w:rPr>
        <w:t>megfelelő rendelkezéseit</w:t>
      </w:r>
      <w:r w:rsidRPr="00406A7C">
        <w:rPr>
          <w:rFonts w:ascii="Times New Roman" w:hAnsi="Times New Roman" w:cs="Times New Roman"/>
          <w:i/>
          <w:iCs/>
          <w:sz w:val="28"/>
          <w:szCs w:val="28"/>
          <w:lang w:val="hu-HU"/>
        </w:rPr>
        <w:t>:</w:t>
      </w:r>
    </w:p>
    <w:p w14:paraId="0D25F82A" w14:textId="77777777" w:rsidR="005629BD" w:rsidRPr="00406A7C" w:rsidRDefault="005629BD" w:rsidP="00CE0B75">
      <w:pPr>
        <w:spacing w:line="240" w:lineRule="auto"/>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az Európa Tanácsnak a kölcsönös bűnügyi jogsegélyről szóló, 1959. április 20-i európai egyezménye, valamint ennek két kiegészítő jegyzőkönyve, továbbá az egyezmény 26. cikkének értelmében kötött kétoldalú megállapodások;</w:t>
      </w:r>
    </w:p>
    <w:p w14:paraId="04AE0DBF" w14:textId="77777777" w:rsidR="005629BD" w:rsidRPr="00406A7C" w:rsidRDefault="005629BD" w:rsidP="00CE0B75">
      <w:pPr>
        <w:spacing w:line="240" w:lineRule="auto"/>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(b) a Schengeni Megállapodás végrehajtásáról szóló egyezmény;</w:t>
      </w:r>
    </w:p>
    <w:p w14:paraId="24520B7D" w14:textId="77777777" w:rsidR="005629BD" w:rsidRPr="00406A7C" w:rsidRDefault="005629BD" w:rsidP="00CE0B75">
      <w:pPr>
        <w:spacing w:line="240" w:lineRule="auto"/>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(c) az Európai Unió tagállamai közötti kölcsönös bűnügyi jogsegélyről szóló egyezmény és annak jegyzőkönyve.</w:t>
      </w:r>
    </w:p>
    <w:p w14:paraId="7A8F8F9A" w14:textId="631A3651"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Így tehát mint az igazságügyi együttműködésben érintett tagállamok a bizonyítékok összegyűjtése során az ENYH irányelvet kell alkalmazniuk a többi elérhető jogi eszköz rovására.</w:t>
      </w:r>
    </w:p>
    <w:p w14:paraId="7084F4F0"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Ahogyan az az ENYH irányelv megfogalmazásából is kitűnik, az Európai Unió tagállamainak kötelessége az irányelv alkalmazása, a </w:t>
      </w:r>
      <w:r w:rsidRPr="00406A7C">
        <w:rPr>
          <w:rFonts w:ascii="Times New Roman" w:hAnsi="Times New Roman" w:cs="Times New Roman"/>
          <w:i/>
          <w:iCs/>
          <w:sz w:val="28"/>
          <w:szCs w:val="28"/>
          <w:lang w:val="hu-HU"/>
        </w:rPr>
        <w:t>felváltja</w:t>
      </w:r>
      <w:r w:rsidRPr="00406A7C">
        <w:rPr>
          <w:rFonts w:ascii="Times New Roman" w:hAnsi="Times New Roman" w:cs="Times New Roman"/>
          <w:sz w:val="28"/>
          <w:szCs w:val="28"/>
          <w:lang w:val="hu-HU"/>
        </w:rPr>
        <w:t xml:space="preserve"> kifejezés használata pedig ettől eltérő értelmezésnek nem enged teret. </w:t>
      </w:r>
    </w:p>
    <w:p w14:paraId="37B58DE7"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Továbbá az ENYH irányelv 34. cikk (3) bekezdése szerint </w:t>
      </w:r>
      <w:r w:rsidRPr="00406A7C">
        <w:rPr>
          <w:rFonts w:ascii="Times New Roman" w:hAnsi="Times New Roman" w:cs="Times New Roman"/>
          <w:i/>
          <w:iCs/>
          <w:sz w:val="28"/>
          <w:szCs w:val="28"/>
          <w:lang w:val="hu-HU"/>
        </w:rPr>
        <w:t>az irányelv mellett a tagállamok 2017. május 22. után más tagállamokkal csak akkor köthetnek vagy alkalmazhatnak tovább két- vagy többoldalú egyezményeket és megállapodásokat, ha azok lehetővé teszik ezen irányelv céljainak további megerősítését, és hozzájárulnak a bizonyítékgyűjtési eljárások egyszerűsítéséhez vagy további megkönnyítéséhez, valamint feltéve, hogy tiszteletben tartják az ezen irányelvben foglalt biztosítékok szintjét.</w:t>
      </w:r>
    </w:p>
    <w:p w14:paraId="4B11B45A"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2017. május 22. napja után a tagállamok között megkötött, illetve alkalmazott két- vagy többoldalú egyezmények, illetve megállapodások további alkalmazásának kérdéséről kizárólag az ENYH irányelv megfelelő rendelkezéseinek figyelembevételével lehet dönteni. Az ENYH irányelv lehetőséget biztosít a tagállamok ezen irányelv céljainak további megerősítésére, hogy </w:t>
      </w:r>
      <w:r w:rsidRPr="00406A7C">
        <w:rPr>
          <w:rFonts w:ascii="Times New Roman" w:hAnsi="Times New Roman" w:cs="Times New Roman"/>
          <w:i/>
          <w:sz w:val="28"/>
          <w:szCs w:val="28"/>
          <w:lang w:val="hu-HU"/>
        </w:rPr>
        <w:t>szorosabban együttműködjenek</w:t>
      </w:r>
      <w:r w:rsidRPr="00406A7C">
        <w:rPr>
          <w:rFonts w:ascii="Times New Roman" w:hAnsi="Times New Roman" w:cs="Times New Roman"/>
          <w:sz w:val="28"/>
          <w:szCs w:val="28"/>
          <w:lang w:val="hu-HU"/>
        </w:rPr>
        <w:t xml:space="preserve"> különböző megállapodások megkötésével, és akár az irányelv 34. cikk (1) bekezdésétől eltérően is, amennyiben a tagálamok úgy ítélik meg, hogy a 2000. május 29.-i Egyezmény rendelkezései jobbak, gyorsabbak, vagy a két tagállam közti kapcsolatokat illetően azok váltak megszokottá.</w:t>
      </w:r>
    </w:p>
    <w:p w14:paraId="0140CDF2" w14:textId="77777777" w:rsidR="005629BD" w:rsidRPr="00406A7C" w:rsidRDefault="005629BD" w:rsidP="00FA01E0">
      <w:pPr>
        <w:rPr>
          <w:rFonts w:ascii="Times New Roman" w:hAnsi="Times New Roman" w:cs="Times New Roman"/>
          <w:b/>
          <w:bCs/>
          <w:i/>
          <w:iCs/>
          <w:color w:val="2F5496" w:themeColor="accent1" w:themeShade="BF"/>
          <w:sz w:val="28"/>
          <w:szCs w:val="28"/>
          <w:lang w:val="en-GB"/>
        </w:rPr>
      </w:pPr>
      <w:r w:rsidRPr="00406A7C">
        <w:rPr>
          <w:rFonts w:ascii="Times New Roman" w:hAnsi="Times New Roman" w:cs="Times New Roman"/>
          <w:b/>
          <w:bCs/>
          <w:i/>
          <w:iCs/>
          <w:color w:val="2F5496" w:themeColor="accent1" w:themeShade="BF"/>
          <w:sz w:val="28"/>
          <w:szCs w:val="28"/>
          <w:lang w:val="en-GB"/>
        </w:rPr>
        <w:br w:type="page"/>
      </w:r>
    </w:p>
    <w:p w14:paraId="2E2969F3" w14:textId="7FA29F3C" w:rsidR="005629BD" w:rsidRPr="00406A7C" w:rsidRDefault="005629BD" w:rsidP="00FA01E0">
      <w:pPr>
        <w:jc w:val="both"/>
        <w:rPr>
          <w:rFonts w:ascii="Times New Roman" w:hAnsi="Times New Roman" w:cs="Times New Roman"/>
          <w:i/>
          <w:iCs/>
          <w:color w:val="2F5496" w:themeColor="accent1" w:themeShade="BF"/>
          <w:sz w:val="28"/>
          <w:szCs w:val="28"/>
          <w:lang w:val="hu-HU"/>
        </w:rPr>
      </w:pPr>
      <w:r w:rsidRPr="00406A7C">
        <w:rPr>
          <w:rFonts w:ascii="Times New Roman" w:hAnsi="Times New Roman" w:cs="Times New Roman"/>
          <w:b/>
          <w:bCs/>
          <w:i/>
          <w:iCs/>
          <w:color w:val="2F5496" w:themeColor="accent1" w:themeShade="BF"/>
          <w:sz w:val="28"/>
          <w:szCs w:val="28"/>
          <w:lang w:val="hu-HU"/>
        </w:rPr>
        <w:t xml:space="preserve">2. kérdés: </w:t>
      </w:r>
      <w:r w:rsidRPr="00406A7C">
        <w:rPr>
          <w:rFonts w:ascii="Times New Roman" w:hAnsi="Times New Roman" w:cs="Times New Roman"/>
          <w:i/>
          <w:iCs/>
          <w:color w:val="2F5496" w:themeColor="accent1" w:themeShade="BF"/>
          <w:sz w:val="28"/>
          <w:szCs w:val="28"/>
          <w:lang w:val="hu-HU"/>
        </w:rPr>
        <w:t xml:space="preserve">Mi a teendő, ha a tanú Dániában vagy Írországban él? Változik-e az alkalmazandó jogintézmény? </w:t>
      </w:r>
    </w:p>
    <w:p w14:paraId="05D24921"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Dánia tekintetében az ENYH irányelv </w:t>
      </w:r>
      <w:r w:rsidRPr="00406A7C">
        <w:rPr>
          <w:rFonts w:ascii="Times New Roman" w:hAnsi="Times New Roman" w:cs="Times New Roman"/>
          <w:i/>
          <w:iCs/>
          <w:sz w:val="28"/>
          <w:szCs w:val="28"/>
          <w:lang w:val="hu-HU"/>
        </w:rPr>
        <w:t>preambulumának (45) bekezdése</w:t>
      </w:r>
      <w:r w:rsidRPr="00406A7C">
        <w:rPr>
          <w:rFonts w:ascii="Times New Roman" w:hAnsi="Times New Roman" w:cs="Times New Roman"/>
          <w:sz w:val="28"/>
          <w:szCs w:val="28"/>
          <w:lang w:val="hu-HU"/>
        </w:rPr>
        <w:t xml:space="preserve"> szerint </w:t>
      </w:r>
      <w:r w:rsidRPr="00406A7C">
        <w:rPr>
          <w:rFonts w:ascii="Times New Roman" w:hAnsi="Times New Roman" w:cs="Times New Roman"/>
          <w:i/>
          <w:iCs/>
          <w:sz w:val="28"/>
          <w:szCs w:val="28"/>
          <w:lang w:val="hu-HU"/>
        </w:rPr>
        <w:t xml:space="preserve">az EUSZ-hez és az EUMSZ-hez csatolt, Dánia helyzetéről szóló 22. jegyzőkönyv 1. és 2. cikke értelmében </w:t>
      </w:r>
      <w:r w:rsidRPr="00406A7C">
        <w:rPr>
          <w:rFonts w:ascii="Times New Roman" w:hAnsi="Times New Roman" w:cs="Times New Roman"/>
          <w:b/>
          <w:i/>
          <w:iCs/>
          <w:sz w:val="28"/>
          <w:szCs w:val="28"/>
          <w:lang w:val="hu-HU"/>
        </w:rPr>
        <w:t>Dánia</w:t>
      </w:r>
      <w:r w:rsidRPr="00406A7C">
        <w:rPr>
          <w:rFonts w:ascii="Times New Roman" w:hAnsi="Times New Roman" w:cs="Times New Roman"/>
          <w:i/>
          <w:iCs/>
          <w:sz w:val="28"/>
          <w:szCs w:val="28"/>
          <w:lang w:val="hu-HU"/>
        </w:rPr>
        <w:t xml:space="preserve"> </w:t>
      </w:r>
      <w:r w:rsidRPr="00406A7C">
        <w:rPr>
          <w:rFonts w:ascii="Times New Roman" w:hAnsi="Times New Roman" w:cs="Times New Roman"/>
          <w:b/>
          <w:i/>
          <w:iCs/>
          <w:sz w:val="28"/>
          <w:szCs w:val="28"/>
          <w:lang w:val="hu-HU"/>
        </w:rPr>
        <w:t>nem vesz részt</w:t>
      </w:r>
      <w:r w:rsidRPr="00406A7C">
        <w:rPr>
          <w:rFonts w:ascii="Times New Roman" w:hAnsi="Times New Roman" w:cs="Times New Roman"/>
          <w:i/>
          <w:iCs/>
          <w:sz w:val="28"/>
          <w:szCs w:val="28"/>
          <w:lang w:val="hu-HU"/>
        </w:rPr>
        <w:t xml:space="preserve"> ennek az irányelvnek az elfogadásában, az </w:t>
      </w:r>
      <w:r w:rsidRPr="00406A7C">
        <w:rPr>
          <w:rFonts w:ascii="Times New Roman" w:hAnsi="Times New Roman" w:cs="Times New Roman"/>
          <w:b/>
          <w:i/>
          <w:iCs/>
          <w:sz w:val="28"/>
          <w:szCs w:val="28"/>
          <w:lang w:val="hu-HU"/>
        </w:rPr>
        <w:t>rá nézve nem kötelező</w:t>
      </w:r>
      <w:r w:rsidRPr="00406A7C">
        <w:rPr>
          <w:rFonts w:ascii="Times New Roman" w:hAnsi="Times New Roman" w:cs="Times New Roman"/>
          <w:i/>
          <w:iCs/>
          <w:sz w:val="28"/>
          <w:szCs w:val="28"/>
          <w:lang w:val="hu-HU"/>
        </w:rPr>
        <w:t xml:space="preserve"> és nem alkalmazandó</w:t>
      </w:r>
      <w:r w:rsidRPr="00406A7C">
        <w:rPr>
          <w:rFonts w:ascii="Times New Roman" w:hAnsi="Times New Roman" w:cs="Times New Roman"/>
          <w:sz w:val="28"/>
          <w:szCs w:val="28"/>
          <w:lang w:val="hu-HU"/>
        </w:rPr>
        <w:t>.</w:t>
      </w:r>
    </w:p>
    <w:p w14:paraId="6F4C184B" w14:textId="77777777" w:rsidR="005629BD" w:rsidRPr="00406A7C" w:rsidRDefault="005629BD" w:rsidP="00FA01E0">
      <w:pPr>
        <w:spacing w:line="240" w:lineRule="auto"/>
        <w:jc w:val="both"/>
        <w:rPr>
          <w:rFonts w:ascii="Times New Roman" w:hAnsi="Times New Roman" w:cs="Times New Roman"/>
          <w:i/>
          <w:iCs/>
          <w:sz w:val="28"/>
          <w:szCs w:val="28"/>
          <w:lang w:val="hu-HU"/>
        </w:rPr>
      </w:pPr>
      <w:r w:rsidRPr="00406A7C">
        <w:rPr>
          <w:rFonts w:ascii="Times New Roman" w:hAnsi="Times New Roman" w:cs="Times New Roman"/>
          <w:b/>
          <w:bCs/>
          <w:sz w:val="28"/>
          <w:szCs w:val="28"/>
          <w:lang w:val="hu-HU"/>
        </w:rPr>
        <w:t>Írország</w:t>
      </w:r>
      <w:r w:rsidRPr="00406A7C">
        <w:rPr>
          <w:rFonts w:ascii="Times New Roman" w:hAnsi="Times New Roman" w:cs="Times New Roman"/>
          <w:sz w:val="28"/>
          <w:szCs w:val="28"/>
          <w:lang w:val="hu-HU"/>
        </w:rPr>
        <w:t xml:space="preserve"> tekintetében az ENYH irányelv </w:t>
      </w:r>
      <w:r w:rsidRPr="00406A7C">
        <w:rPr>
          <w:rFonts w:ascii="Times New Roman" w:hAnsi="Times New Roman" w:cs="Times New Roman"/>
          <w:i/>
          <w:iCs/>
          <w:sz w:val="28"/>
          <w:szCs w:val="28"/>
          <w:lang w:val="hu-HU"/>
        </w:rPr>
        <w:t>preambulumának (44) bekezdése</w:t>
      </w:r>
      <w:r w:rsidRPr="00406A7C">
        <w:rPr>
          <w:rFonts w:ascii="Times New Roman" w:hAnsi="Times New Roman" w:cs="Times New Roman"/>
          <w:sz w:val="28"/>
          <w:szCs w:val="28"/>
          <w:lang w:val="hu-HU"/>
        </w:rPr>
        <w:t xml:space="preserve"> szerint továbbá </w:t>
      </w:r>
      <w:r w:rsidRPr="00406A7C">
        <w:rPr>
          <w:rFonts w:ascii="Times New Roman" w:hAnsi="Times New Roman" w:cs="Times New Roman"/>
          <w:i/>
          <w:iCs/>
          <w:sz w:val="28"/>
          <w:szCs w:val="28"/>
          <w:lang w:val="hu-HU"/>
        </w:rPr>
        <w:t xml:space="preserve">az EUSZ-hez és az EUMSZ-hez csatolt, az Egyesült Királyságnak és Írországnak a szabadságon, a biztonságon és a jog érvényesülésén alapuló térség tekintetében fennálló helyzetéről szóló 21. jegyzőkönyv 1. és 2. cikkével, valamint 4a. cikke (1) bekezdésével összhangban, és e jegyzőkönyv 4. cikkének sérelme nélkül, </w:t>
      </w:r>
      <w:r w:rsidRPr="00406A7C">
        <w:rPr>
          <w:rFonts w:ascii="Times New Roman" w:hAnsi="Times New Roman" w:cs="Times New Roman"/>
          <w:b/>
          <w:i/>
          <w:iCs/>
          <w:sz w:val="28"/>
          <w:szCs w:val="28"/>
          <w:lang w:val="hu-HU"/>
        </w:rPr>
        <w:t>Írország</w:t>
      </w:r>
      <w:r w:rsidRPr="00406A7C">
        <w:rPr>
          <w:rFonts w:ascii="Times New Roman" w:hAnsi="Times New Roman" w:cs="Times New Roman"/>
          <w:i/>
          <w:iCs/>
          <w:sz w:val="28"/>
          <w:szCs w:val="28"/>
          <w:lang w:val="hu-HU"/>
        </w:rPr>
        <w:t xml:space="preserve"> </w:t>
      </w:r>
      <w:r w:rsidRPr="00406A7C">
        <w:rPr>
          <w:rFonts w:ascii="Times New Roman" w:hAnsi="Times New Roman" w:cs="Times New Roman"/>
          <w:b/>
          <w:i/>
          <w:iCs/>
          <w:sz w:val="28"/>
          <w:szCs w:val="28"/>
          <w:lang w:val="hu-HU"/>
        </w:rPr>
        <w:t xml:space="preserve">nem vesz részt </w:t>
      </w:r>
      <w:r w:rsidRPr="00406A7C">
        <w:rPr>
          <w:rFonts w:ascii="Times New Roman" w:hAnsi="Times New Roman" w:cs="Times New Roman"/>
          <w:i/>
          <w:iCs/>
          <w:sz w:val="28"/>
          <w:szCs w:val="28"/>
          <w:lang w:val="hu-HU"/>
        </w:rPr>
        <w:t xml:space="preserve">ennek az irányelvnek az elfogadásában, az </w:t>
      </w:r>
      <w:r w:rsidRPr="00406A7C">
        <w:rPr>
          <w:rFonts w:ascii="Times New Roman" w:hAnsi="Times New Roman" w:cs="Times New Roman"/>
          <w:b/>
          <w:i/>
          <w:iCs/>
          <w:sz w:val="28"/>
          <w:szCs w:val="28"/>
          <w:lang w:val="hu-HU"/>
        </w:rPr>
        <w:t>rá nézve nem kötelező</w:t>
      </w:r>
      <w:r w:rsidRPr="00406A7C">
        <w:rPr>
          <w:rFonts w:ascii="Times New Roman" w:hAnsi="Times New Roman" w:cs="Times New Roman"/>
          <w:i/>
          <w:iCs/>
          <w:sz w:val="28"/>
          <w:szCs w:val="28"/>
          <w:lang w:val="hu-HU"/>
        </w:rPr>
        <w:t xml:space="preserve"> és nem alkalmazandó.</w:t>
      </w:r>
    </w:p>
    <w:p w14:paraId="554CD843" w14:textId="77777777" w:rsidR="005629BD" w:rsidRPr="00406A7C" w:rsidRDefault="005629BD" w:rsidP="00BA4B63">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Ebből az következik, hogy az Európai Parlament és a Tanács a büntetőügyekben kibocsátott európai nyomozási határozatról szóló 2014/41/EU (2014. április 3.) irányelve </w:t>
      </w:r>
      <w:r w:rsidRPr="00406A7C">
        <w:rPr>
          <w:rFonts w:ascii="Times New Roman" w:hAnsi="Times New Roman" w:cs="Times New Roman"/>
          <w:sz w:val="28"/>
          <w:szCs w:val="28"/>
          <w:u w:val="single"/>
          <w:lang w:val="hu-HU"/>
        </w:rPr>
        <w:t>nem alkalmazható Dánia és Írország vonatkozásában</w:t>
      </w:r>
      <w:r w:rsidRPr="00406A7C">
        <w:rPr>
          <w:rFonts w:ascii="Times New Roman" w:hAnsi="Times New Roman" w:cs="Times New Roman"/>
          <w:sz w:val="28"/>
          <w:szCs w:val="28"/>
          <w:lang w:val="hu-HU"/>
        </w:rPr>
        <w:t xml:space="preserve">, és az, hogy a kibocsátó állam illetékes hatóságának </w:t>
      </w:r>
      <w:r w:rsidRPr="00406A7C">
        <w:rPr>
          <w:rFonts w:ascii="Times New Roman" w:hAnsi="Times New Roman" w:cs="Times New Roman"/>
          <w:i/>
          <w:sz w:val="28"/>
          <w:szCs w:val="28"/>
          <w:lang w:val="hu-HU"/>
        </w:rPr>
        <w:t>más, büntetőügyekben folytatott igazságügyi együttműködésben található jogintézményt</w:t>
      </w:r>
      <w:r w:rsidRPr="00406A7C">
        <w:rPr>
          <w:rFonts w:ascii="Times New Roman" w:hAnsi="Times New Roman" w:cs="Times New Roman"/>
          <w:sz w:val="28"/>
          <w:szCs w:val="28"/>
          <w:lang w:val="hu-HU"/>
        </w:rPr>
        <w:t xml:space="preserve"> kell keresnie a kért bizonyíték összegyűjtésére.</w:t>
      </w:r>
    </w:p>
    <w:p w14:paraId="001170DD"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mi esetünkben </w:t>
      </w:r>
      <w:r w:rsidRPr="00406A7C">
        <w:rPr>
          <w:rFonts w:ascii="Times New Roman" w:hAnsi="Times New Roman" w:cs="Times New Roman"/>
          <w:b/>
          <w:sz w:val="28"/>
          <w:szCs w:val="28"/>
          <w:lang w:val="hu-HU"/>
        </w:rPr>
        <w:t>Dánia</w:t>
      </w:r>
      <w:r w:rsidRPr="00406A7C">
        <w:rPr>
          <w:rFonts w:ascii="Times New Roman" w:hAnsi="Times New Roman" w:cs="Times New Roman"/>
          <w:sz w:val="28"/>
          <w:szCs w:val="28"/>
          <w:lang w:val="hu-HU"/>
        </w:rPr>
        <w:t xml:space="preserve"> és </w:t>
      </w:r>
      <w:r w:rsidRPr="00406A7C">
        <w:rPr>
          <w:rFonts w:ascii="Times New Roman" w:hAnsi="Times New Roman" w:cs="Times New Roman"/>
          <w:b/>
          <w:sz w:val="28"/>
          <w:szCs w:val="28"/>
          <w:lang w:val="hu-HU"/>
        </w:rPr>
        <w:t>Románia</w:t>
      </w:r>
      <w:r w:rsidRPr="00406A7C">
        <w:rPr>
          <w:rFonts w:ascii="Times New Roman" w:hAnsi="Times New Roman" w:cs="Times New Roman"/>
          <w:sz w:val="28"/>
          <w:szCs w:val="28"/>
          <w:lang w:val="hu-HU"/>
        </w:rPr>
        <w:t xml:space="preserve"> tagjai a Tanács által </w:t>
      </w:r>
      <w:hyperlink r:id="rId14" w:history="1">
        <w:r w:rsidRPr="00406A7C">
          <w:rPr>
            <w:rStyle w:val="Hiperhivatkozs"/>
            <w:rFonts w:ascii="Times New Roman" w:hAnsi="Times New Roman" w:cs="Times New Roman"/>
            <w:sz w:val="28"/>
            <w:szCs w:val="28"/>
            <w:lang w:val="hu-HU"/>
          </w:rPr>
          <w:t>az Európai Unióról szóló szerződés 34. cikkének megfelelően létrehozott, az Európai Unió tagállamai közötti kölcsönös bűnügyi jogsegélyről szóló 2000. május 29.-i Egyezménynek</w:t>
        </w:r>
      </w:hyperlink>
      <w:r w:rsidRPr="00406A7C">
        <w:rPr>
          <w:rFonts w:ascii="Times New Roman" w:hAnsi="Times New Roman" w:cs="Times New Roman"/>
          <w:sz w:val="28"/>
          <w:szCs w:val="28"/>
          <w:lang w:val="hu-HU"/>
        </w:rPr>
        <w:t>, és azt ratifikálták is, ami azt jelenti, hogy az Egyezmény teljes mértékben alkalmazható (a videokonferencia útján történő meghallgatás lehetőségét az Egyezmény 10. cikke biztosítja).</w:t>
      </w:r>
    </w:p>
    <w:p w14:paraId="38237EB1" w14:textId="77777777" w:rsidR="005629BD" w:rsidRPr="00406A7C" w:rsidRDefault="005629BD" w:rsidP="004450D5">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Fontos észben tartani, hogy a 2000 Egyezmény rendelkezései a két tagállam között alkalmazhatóak (</w:t>
      </w:r>
      <w:r w:rsidRPr="00406A7C">
        <w:rPr>
          <w:rFonts w:ascii="Times New Roman" w:hAnsi="Times New Roman" w:cs="Times New Roman"/>
          <w:i/>
          <w:sz w:val="28"/>
          <w:szCs w:val="28"/>
          <w:lang w:val="hu-HU"/>
        </w:rPr>
        <w:t>pl. az Egyezmény szerint nincs formakényszer és nincs határidő a megkeres</w:t>
      </w:r>
      <w:bookmarkStart w:id="9" w:name="itt2"/>
      <w:bookmarkEnd w:id="9"/>
      <w:r w:rsidRPr="00406A7C">
        <w:rPr>
          <w:rFonts w:ascii="Times New Roman" w:hAnsi="Times New Roman" w:cs="Times New Roman"/>
          <w:i/>
          <w:sz w:val="28"/>
          <w:szCs w:val="28"/>
          <w:lang w:val="hu-HU"/>
        </w:rPr>
        <w:t>és teljesítésére</w:t>
      </w:r>
      <w:r w:rsidRPr="00406A7C">
        <w:rPr>
          <w:rFonts w:ascii="Times New Roman" w:hAnsi="Times New Roman" w:cs="Times New Roman"/>
          <w:sz w:val="28"/>
          <w:szCs w:val="28"/>
          <w:lang w:val="hu-HU"/>
        </w:rPr>
        <w:t>).</w:t>
      </w:r>
    </w:p>
    <w:p w14:paraId="44C00CD1" w14:textId="200F6528" w:rsidR="005629BD" w:rsidRPr="00406A7C" w:rsidRDefault="005629BD" w:rsidP="00FA01E0">
      <w:pPr>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Európai Unió tagállamai közötti kölcsönös bűnügyi jogsegélyről szóló 2000. május 29-i Egyezmény ratifikációjára vonatkozó részletes információk </w:t>
      </w:r>
      <w:hyperlink r:id="rId15" w:history="1">
        <w:r w:rsidRPr="00406A7C">
          <w:rPr>
            <w:rStyle w:val="Hiperhivatkozs"/>
            <w:rFonts w:ascii="Times New Roman" w:hAnsi="Times New Roman" w:cs="Times New Roman"/>
            <w:sz w:val="28"/>
            <w:szCs w:val="28"/>
            <w:lang w:val="hu-HU"/>
          </w:rPr>
          <w:t>az EJN</w:t>
        </w:r>
        <w:r w:rsidR="00667966" w:rsidRPr="00406A7C">
          <w:rPr>
            <w:rStyle w:val="Hiperhivatkozs"/>
            <w:rFonts w:ascii="Times New Roman" w:hAnsi="Times New Roman" w:cs="Times New Roman"/>
            <w:sz w:val="28"/>
            <w:szCs w:val="28"/>
            <w:lang w:val="hu-HU"/>
          </w:rPr>
          <w:t xml:space="preserve"> </w:t>
        </w:r>
        <w:r w:rsidRPr="00406A7C">
          <w:rPr>
            <w:rStyle w:val="Hiperhivatkozs"/>
            <w:rFonts w:ascii="Times New Roman" w:hAnsi="Times New Roman" w:cs="Times New Roman"/>
            <w:sz w:val="28"/>
            <w:szCs w:val="28"/>
            <w:lang w:val="hu-HU"/>
          </w:rPr>
          <w:t>honlapján</w:t>
        </w:r>
      </w:hyperlink>
      <w:r w:rsidRPr="00406A7C">
        <w:rPr>
          <w:rFonts w:ascii="Times New Roman" w:hAnsi="Times New Roman" w:cs="Times New Roman"/>
          <w:sz w:val="28"/>
          <w:szCs w:val="28"/>
          <w:lang w:val="hu-HU"/>
        </w:rPr>
        <w:t xml:space="preserve"> elérhetőek.</w:t>
      </w:r>
    </w:p>
    <w:p w14:paraId="16B87E1A" w14:textId="78A06DA8" w:rsidR="005629BD" w:rsidRPr="00406A7C" w:rsidRDefault="005629BD" w:rsidP="00281665">
      <w:pPr>
        <w:spacing w:line="240" w:lineRule="auto"/>
        <w:jc w:val="both"/>
        <w:rPr>
          <w:rFonts w:ascii="Times New Roman" w:hAnsi="Times New Roman" w:cs="Times New Roman"/>
          <w:sz w:val="28"/>
          <w:szCs w:val="28"/>
          <w:lang w:val="hu-HU"/>
        </w:rPr>
      </w:pPr>
      <w:r w:rsidRPr="00406A7C">
        <w:rPr>
          <w:rFonts w:ascii="Times New Roman" w:hAnsi="Times New Roman" w:cs="Times New Roman"/>
          <w:b/>
          <w:bCs/>
          <w:sz w:val="28"/>
          <w:szCs w:val="28"/>
          <w:lang w:val="hu-HU"/>
        </w:rPr>
        <w:t xml:space="preserve">Írország </w:t>
      </w:r>
      <w:r w:rsidRPr="00406A7C">
        <w:rPr>
          <w:rFonts w:ascii="Times New Roman" w:hAnsi="Times New Roman" w:cs="Times New Roman"/>
          <w:bCs/>
          <w:sz w:val="28"/>
          <w:szCs w:val="28"/>
          <w:lang w:val="hu-HU"/>
        </w:rPr>
        <w:t>és</w:t>
      </w:r>
      <w:r w:rsidRPr="00406A7C">
        <w:rPr>
          <w:rFonts w:ascii="Times New Roman" w:hAnsi="Times New Roman" w:cs="Times New Roman"/>
          <w:b/>
          <w:bCs/>
          <w:sz w:val="28"/>
          <w:szCs w:val="28"/>
          <w:lang w:val="hu-HU"/>
        </w:rPr>
        <w:t xml:space="preserve"> Románia </w:t>
      </w:r>
      <w:r w:rsidRPr="00406A7C">
        <w:rPr>
          <w:rFonts w:ascii="Times New Roman" w:hAnsi="Times New Roman" w:cs="Times New Roman"/>
          <w:bCs/>
          <w:sz w:val="28"/>
          <w:szCs w:val="28"/>
          <w:lang w:val="hu-HU"/>
        </w:rPr>
        <w:t xml:space="preserve">szintén tagja </w:t>
      </w:r>
      <w:hyperlink r:id="rId16" w:history="1">
        <w:r w:rsidRPr="00406A7C">
          <w:rPr>
            <w:rStyle w:val="Hiperhivatkozs"/>
            <w:rFonts w:ascii="Times New Roman" w:hAnsi="Times New Roman" w:cs="Times New Roman"/>
            <w:bCs/>
            <w:sz w:val="28"/>
            <w:szCs w:val="28"/>
            <w:lang w:val="hu-HU"/>
          </w:rPr>
          <w:t xml:space="preserve">az </w:t>
        </w:r>
        <w:r w:rsidRPr="00406A7C">
          <w:rPr>
            <w:rStyle w:val="Hiperhivatkozs"/>
            <w:rFonts w:ascii="Times New Roman" w:hAnsi="Times New Roman" w:cs="Times New Roman"/>
            <w:sz w:val="28"/>
            <w:szCs w:val="28"/>
            <w:lang w:val="hu-HU"/>
          </w:rPr>
          <w:t>Európai Unió tagállamai közötti kölcsönös bűnügyi jogsegélyről szóló 2000. május 29-i Egyezménynek</w:t>
        </w:r>
      </w:hyperlink>
      <w:r w:rsidRPr="00406A7C">
        <w:rPr>
          <w:rFonts w:ascii="Times New Roman" w:hAnsi="Times New Roman" w:cs="Times New Roman"/>
          <w:sz w:val="28"/>
          <w:szCs w:val="28"/>
          <w:lang w:val="hu-HU"/>
        </w:rPr>
        <w:t xml:space="preserve">, és azt ratifikálta is (a videokonferencia útján történő meghallgatást az Egyezmény 10. cikke biztosítja). Az Egyezmény Írországban </w:t>
      </w:r>
      <w:r w:rsidRPr="00406A7C">
        <w:rPr>
          <w:rFonts w:ascii="Times New Roman" w:hAnsi="Times New Roman" w:cs="Times New Roman"/>
          <w:color w:val="FF0000"/>
          <w:sz w:val="28"/>
          <w:szCs w:val="28"/>
          <w:lang w:val="hu-HU"/>
        </w:rPr>
        <w:t xml:space="preserve">2020. augusztus 23. napjától </w:t>
      </w:r>
      <w:r w:rsidRPr="00406A7C">
        <w:rPr>
          <w:rFonts w:ascii="Times New Roman" w:hAnsi="Times New Roman" w:cs="Times New Roman"/>
          <w:sz w:val="28"/>
          <w:szCs w:val="28"/>
          <w:lang w:val="hu-HU"/>
        </w:rPr>
        <w:t>hatályos.</w:t>
      </w:r>
    </w:p>
    <w:p w14:paraId="3ECA6C8F" w14:textId="77777777" w:rsidR="005629BD" w:rsidRPr="00406A7C" w:rsidRDefault="005629BD" w:rsidP="00FA01E0">
      <w:pPr>
        <w:rPr>
          <w:rFonts w:ascii="Times New Roman" w:hAnsi="Times New Roman" w:cs="Times New Roman"/>
          <w:sz w:val="28"/>
          <w:szCs w:val="28"/>
          <w:lang w:val="en-GB"/>
        </w:rPr>
      </w:pPr>
      <w:r w:rsidRPr="00406A7C">
        <w:rPr>
          <w:rFonts w:ascii="Times New Roman" w:hAnsi="Times New Roman" w:cs="Times New Roman"/>
          <w:sz w:val="28"/>
          <w:szCs w:val="28"/>
          <w:lang w:val="en-GB"/>
        </w:rPr>
        <w:br w:type="page"/>
      </w:r>
    </w:p>
    <w:p w14:paraId="76B37DDE" w14:textId="656170E0" w:rsidR="005629BD" w:rsidRPr="00406A7C" w:rsidRDefault="005629BD" w:rsidP="00FA01E0">
      <w:pPr>
        <w:jc w:val="both"/>
        <w:rPr>
          <w:rFonts w:ascii="Times New Roman" w:hAnsi="Times New Roman" w:cs="Times New Roman"/>
          <w:i/>
          <w:iCs/>
          <w:color w:val="2F5496" w:themeColor="accent1" w:themeShade="BF"/>
          <w:sz w:val="28"/>
          <w:szCs w:val="28"/>
          <w:lang w:val="hu-HU"/>
        </w:rPr>
      </w:pPr>
      <w:r w:rsidRPr="00406A7C">
        <w:rPr>
          <w:rFonts w:ascii="Times New Roman" w:hAnsi="Times New Roman" w:cs="Times New Roman"/>
          <w:b/>
          <w:bCs/>
          <w:i/>
          <w:iCs/>
          <w:color w:val="2F5496" w:themeColor="accent1" w:themeShade="BF"/>
          <w:sz w:val="28"/>
          <w:szCs w:val="28"/>
          <w:lang w:val="en-GB"/>
        </w:rPr>
        <w:t>3</w:t>
      </w:r>
      <w:r w:rsidR="00406A7C" w:rsidRPr="00406A7C">
        <w:rPr>
          <w:rFonts w:ascii="Times New Roman" w:hAnsi="Times New Roman" w:cs="Times New Roman"/>
          <w:b/>
          <w:bCs/>
          <w:i/>
          <w:iCs/>
          <w:color w:val="2F5496" w:themeColor="accent1" w:themeShade="BF"/>
          <w:sz w:val="28"/>
          <w:szCs w:val="28"/>
          <w:lang w:val="en-GB"/>
        </w:rPr>
        <w:t xml:space="preserve">. </w:t>
      </w:r>
      <w:r w:rsidR="00406A7C" w:rsidRPr="00406A7C">
        <w:rPr>
          <w:rFonts w:ascii="Times New Roman" w:hAnsi="Times New Roman" w:cs="Times New Roman"/>
          <w:b/>
          <w:bCs/>
          <w:i/>
          <w:iCs/>
          <w:color w:val="2F5496" w:themeColor="accent1" w:themeShade="BF"/>
          <w:sz w:val="28"/>
          <w:szCs w:val="28"/>
          <w:lang w:val="hu-HU"/>
        </w:rPr>
        <w:t>kérdés</w:t>
      </w:r>
      <w:r w:rsidRPr="00406A7C">
        <w:rPr>
          <w:rFonts w:ascii="Times New Roman" w:hAnsi="Times New Roman" w:cs="Times New Roman"/>
          <w:b/>
          <w:bCs/>
          <w:i/>
          <w:iCs/>
          <w:color w:val="2F5496" w:themeColor="accent1" w:themeShade="BF"/>
          <w:sz w:val="28"/>
          <w:szCs w:val="28"/>
          <w:lang w:val="en-GB"/>
        </w:rPr>
        <w:t>:</w:t>
      </w:r>
      <w:r w:rsidRPr="00406A7C">
        <w:rPr>
          <w:rFonts w:ascii="Times New Roman" w:hAnsi="Times New Roman" w:cs="Times New Roman"/>
          <w:i/>
          <w:iCs/>
          <w:color w:val="2F5496" w:themeColor="accent1" w:themeShade="BF"/>
          <w:sz w:val="28"/>
          <w:szCs w:val="28"/>
          <w:lang w:val="en-GB"/>
        </w:rPr>
        <w:t xml:space="preserve"> </w:t>
      </w:r>
      <w:r w:rsidRPr="00406A7C">
        <w:rPr>
          <w:rFonts w:ascii="Times New Roman" w:hAnsi="Times New Roman" w:cs="Times New Roman"/>
          <w:i/>
          <w:iCs/>
          <w:color w:val="2F5496" w:themeColor="accent1" w:themeShade="BF"/>
          <w:sz w:val="28"/>
          <w:szCs w:val="28"/>
          <w:lang w:val="hu-HU"/>
        </w:rPr>
        <w:t>Mi történik abban az esetben, ha az ügyész a Bulgáriában élő tanút személyes meghallgatásra kívánja Romániába idézni? Továbbra is alkalmazható a 2014/41/EU irányelv?</w:t>
      </w:r>
    </w:p>
    <w:p w14:paraId="5EF09845"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 xml:space="preserve">Az </w:t>
      </w:r>
      <w:r w:rsidRPr="00406A7C">
        <w:rPr>
          <w:rFonts w:ascii="Times New Roman" w:hAnsi="Times New Roman" w:cs="Times New Roman"/>
          <w:b/>
          <w:sz w:val="28"/>
          <w:szCs w:val="28"/>
          <w:lang w:val="hu-HU"/>
        </w:rPr>
        <w:t>ENYH irányelv 1. cikk (1) bekezdése</w:t>
      </w:r>
      <w:r w:rsidRPr="00406A7C">
        <w:rPr>
          <w:rFonts w:ascii="Times New Roman" w:hAnsi="Times New Roman" w:cs="Times New Roman"/>
          <w:sz w:val="28"/>
          <w:szCs w:val="28"/>
          <w:lang w:val="hu-HU"/>
        </w:rPr>
        <w:t xml:space="preserve"> szerint </w:t>
      </w:r>
      <w:r w:rsidRPr="00406A7C">
        <w:rPr>
          <w:rFonts w:ascii="Times New Roman" w:hAnsi="Times New Roman" w:cs="Times New Roman"/>
          <w:i/>
          <w:sz w:val="28"/>
          <w:szCs w:val="28"/>
          <w:lang w:val="hu-HU"/>
        </w:rPr>
        <w:t xml:space="preserve">az európai nyomozási határozat (ENYH) olyan bírósági határozat, amelyet valamely tagállam (a továbbiakban: a kibocsátó állam) igazságügyi hatósága ad ki vagy érvényesít abból a célból, hogy egy másik tagállamban (a továbbiakban: a végrehajtó állam) egy vagy több konkrét nyomozási cselekményt végezzenek el az ezen irányelvvel összhangban folytatott </w:t>
      </w:r>
      <w:r w:rsidRPr="00406A7C">
        <w:rPr>
          <w:rFonts w:ascii="Times New Roman" w:hAnsi="Times New Roman" w:cs="Times New Roman"/>
          <w:b/>
          <w:i/>
          <w:sz w:val="28"/>
          <w:szCs w:val="28"/>
          <w:lang w:val="hu-HU"/>
        </w:rPr>
        <w:t>bizonyítékszerzés</w:t>
      </w:r>
      <w:r w:rsidRPr="00406A7C">
        <w:rPr>
          <w:rFonts w:ascii="Times New Roman" w:hAnsi="Times New Roman" w:cs="Times New Roman"/>
          <w:i/>
          <w:sz w:val="28"/>
          <w:szCs w:val="28"/>
          <w:lang w:val="hu-HU"/>
        </w:rPr>
        <w:t xml:space="preserve"> céljából.</w:t>
      </w:r>
    </w:p>
    <w:p w14:paraId="4F0E7B30"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 xml:space="preserve">A 3. cikk szerint </w:t>
      </w:r>
      <w:r w:rsidRPr="00406A7C">
        <w:rPr>
          <w:rFonts w:ascii="Times New Roman" w:hAnsi="Times New Roman" w:cs="Times New Roman"/>
          <w:i/>
          <w:sz w:val="28"/>
          <w:szCs w:val="28"/>
          <w:lang w:val="hu-HU"/>
        </w:rPr>
        <w:t xml:space="preserve">az ENYH </w:t>
      </w:r>
      <w:r w:rsidRPr="00406A7C">
        <w:rPr>
          <w:rFonts w:ascii="Times New Roman" w:hAnsi="Times New Roman" w:cs="Times New Roman"/>
          <w:b/>
          <w:i/>
          <w:sz w:val="28"/>
          <w:szCs w:val="28"/>
          <w:lang w:val="hu-HU"/>
        </w:rPr>
        <w:t>hatálya</w:t>
      </w:r>
      <w:r w:rsidRPr="00406A7C">
        <w:rPr>
          <w:rFonts w:ascii="Times New Roman" w:hAnsi="Times New Roman" w:cs="Times New Roman"/>
          <w:i/>
          <w:sz w:val="28"/>
          <w:szCs w:val="28"/>
          <w:lang w:val="hu-HU"/>
        </w:rPr>
        <w:t xml:space="preserve"> </w:t>
      </w:r>
      <w:r w:rsidRPr="00406A7C">
        <w:rPr>
          <w:rFonts w:ascii="Times New Roman" w:hAnsi="Times New Roman" w:cs="Times New Roman"/>
          <w:b/>
          <w:i/>
          <w:sz w:val="28"/>
          <w:szCs w:val="28"/>
          <w:lang w:val="hu-HU"/>
        </w:rPr>
        <w:t>valamennyi nyomozási cselekményre kiterjed</w:t>
      </w:r>
      <w:r w:rsidRPr="00406A7C">
        <w:rPr>
          <w:rFonts w:ascii="Times New Roman" w:hAnsi="Times New Roman" w:cs="Times New Roman"/>
          <w:i/>
          <w:sz w:val="28"/>
          <w:szCs w:val="28"/>
          <w:lang w:val="hu-HU"/>
        </w:rPr>
        <w:t>, kivéve a közös nyomozócsoport létrehozását és a bizonyítékok közös nyomozócsoporton belüli összegyűjtését az Európai Unió tagállamai közötti kölcsönös bűnügyi jogsegélyegyezmény (14) (a továbbiakban: az egyezmény) 13. cikkében, illetve a 2002/465/IB tanácsi kerethatározatban (15) meghatározottak szerint, kivéve, ha az ilyen cselekmény az egyezmény 13. cikke (8) bekezdésének, illetve a kerethatározat 1. cikke (8) bekezdésének alkalmazása céljából történik.</w:t>
      </w:r>
    </w:p>
    <w:p w14:paraId="7998BE65"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Ahogy látható, az alkalmazás feltétele az, hogy a kibocsátó állam </w:t>
      </w:r>
      <w:r w:rsidRPr="00406A7C">
        <w:rPr>
          <w:rFonts w:ascii="Times New Roman" w:hAnsi="Times New Roman" w:cs="Times New Roman"/>
          <w:b/>
          <w:sz w:val="28"/>
          <w:szCs w:val="28"/>
          <w:lang w:val="hu-HU"/>
        </w:rPr>
        <w:t>bizonyítékszerzésre</w:t>
      </w:r>
      <w:r w:rsidRPr="00406A7C">
        <w:rPr>
          <w:rFonts w:ascii="Times New Roman" w:hAnsi="Times New Roman" w:cs="Times New Roman"/>
          <w:sz w:val="28"/>
          <w:szCs w:val="28"/>
          <w:lang w:val="hu-HU"/>
        </w:rPr>
        <w:t xml:space="preserve"> irányuló nyomozási cselekmény lefolytatását kérje a másik érintett tagállamtól. </w:t>
      </w:r>
    </w:p>
    <w:p w14:paraId="73CD2059"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Természetesen az </w:t>
      </w:r>
      <w:r w:rsidRPr="00406A7C">
        <w:rPr>
          <w:rFonts w:ascii="Times New Roman" w:hAnsi="Times New Roman" w:cs="Times New Roman"/>
          <w:b/>
          <w:sz w:val="28"/>
          <w:szCs w:val="28"/>
          <w:lang w:val="hu-HU"/>
        </w:rPr>
        <w:t>ENYH irányelv 1. cikk (1) bekezdése szerint</w:t>
      </w:r>
      <w:r w:rsidRPr="00406A7C">
        <w:rPr>
          <w:rFonts w:ascii="Times New Roman" w:hAnsi="Times New Roman" w:cs="Times New Roman"/>
          <w:sz w:val="28"/>
          <w:szCs w:val="28"/>
          <w:lang w:val="hu-HU"/>
        </w:rPr>
        <w:t xml:space="preserve"> </w:t>
      </w:r>
      <w:r w:rsidRPr="00406A7C">
        <w:rPr>
          <w:rFonts w:ascii="Times New Roman" w:hAnsi="Times New Roman" w:cs="Times New Roman"/>
          <w:i/>
          <w:sz w:val="28"/>
          <w:szCs w:val="28"/>
          <w:lang w:val="hu-HU"/>
        </w:rPr>
        <w:t xml:space="preserve">az ENYH olyan bizonyíték megszerzése céljából is kibocsátható, </w:t>
      </w:r>
      <w:r w:rsidRPr="00406A7C">
        <w:rPr>
          <w:rFonts w:ascii="Times New Roman" w:hAnsi="Times New Roman" w:cs="Times New Roman"/>
          <w:b/>
          <w:i/>
          <w:sz w:val="28"/>
          <w:szCs w:val="28"/>
          <w:lang w:val="hu-HU"/>
        </w:rPr>
        <w:t>amely már a végrehajtó állam illetékes hatóságainak birtokában van</w:t>
      </w:r>
      <w:r w:rsidRPr="00406A7C">
        <w:rPr>
          <w:rFonts w:ascii="Times New Roman" w:hAnsi="Times New Roman" w:cs="Times New Roman"/>
          <w:i/>
          <w:sz w:val="28"/>
          <w:szCs w:val="28"/>
          <w:lang w:val="hu-HU"/>
        </w:rPr>
        <w:t>.</w:t>
      </w:r>
    </w:p>
    <w:p w14:paraId="1F5EF9AF" w14:textId="3D9BCD34"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kibocsátó és a végrehajtó állam között az </w:t>
      </w:r>
      <w:r w:rsidRPr="00406A7C">
        <w:rPr>
          <w:rFonts w:ascii="Times New Roman" w:hAnsi="Times New Roman" w:cs="Times New Roman"/>
          <w:sz w:val="28"/>
          <w:szCs w:val="28"/>
          <w:u w:val="single"/>
          <w:lang w:val="hu-HU"/>
        </w:rPr>
        <w:t>eljárás során keletkezett dokumentumok megküldése, illetőleg kézbesítése</w:t>
      </w:r>
      <w:r w:rsidRPr="00406A7C">
        <w:rPr>
          <w:rFonts w:ascii="Times New Roman" w:hAnsi="Times New Roman" w:cs="Times New Roman"/>
          <w:sz w:val="28"/>
          <w:szCs w:val="28"/>
          <w:lang w:val="hu-HU"/>
        </w:rPr>
        <w:t xml:space="preserve"> körében az ENYH irányelv </w:t>
      </w:r>
      <w:r w:rsidRPr="00406A7C">
        <w:rPr>
          <w:rFonts w:ascii="Times New Roman" w:hAnsi="Times New Roman" w:cs="Times New Roman"/>
          <w:sz w:val="28"/>
          <w:szCs w:val="28"/>
          <w:u w:val="single"/>
          <w:lang w:val="hu-HU"/>
        </w:rPr>
        <w:t>nem alkalmazható</w:t>
      </w:r>
      <w:r w:rsidRPr="00406A7C">
        <w:rPr>
          <w:rFonts w:ascii="Times New Roman" w:hAnsi="Times New Roman" w:cs="Times New Roman"/>
          <w:sz w:val="28"/>
          <w:szCs w:val="28"/>
          <w:lang w:val="hu-HU"/>
        </w:rPr>
        <w:t>, mivel ez az irányelv 3. cikke szerint az ENYH körén kívül esik.</w:t>
      </w:r>
    </w:p>
    <w:p w14:paraId="199D7216"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 xml:space="preserve">Egy megjegyzést azonban érdemes tenni arra az esetre, amennyiben az eljárási irat </w:t>
      </w:r>
      <w:r w:rsidRPr="00406A7C">
        <w:rPr>
          <w:rFonts w:ascii="Times New Roman" w:hAnsi="Times New Roman" w:cs="Times New Roman"/>
          <w:b/>
          <w:sz w:val="28"/>
          <w:szCs w:val="28"/>
          <w:lang w:val="hu-HU"/>
        </w:rPr>
        <w:t>azon bizonyítékok közt található, melyek beszerzését a kibocsátó állam kéri</w:t>
      </w:r>
      <w:r w:rsidRPr="00406A7C">
        <w:rPr>
          <w:rFonts w:ascii="Times New Roman" w:hAnsi="Times New Roman" w:cs="Times New Roman"/>
          <w:sz w:val="28"/>
          <w:szCs w:val="28"/>
          <w:lang w:val="hu-HU"/>
        </w:rPr>
        <w:t>, amikor azok az ENYH irányelv 9. cikk (2) bekezdése szerint az ENYH-ba foglalhatóak (</w:t>
      </w:r>
      <w:r w:rsidRPr="00406A7C">
        <w:rPr>
          <w:rFonts w:ascii="Times New Roman" w:hAnsi="Times New Roman" w:cs="Times New Roman"/>
          <w:i/>
          <w:sz w:val="28"/>
          <w:szCs w:val="28"/>
          <w:lang w:val="hu-HU"/>
        </w:rPr>
        <w:t>pl. házkutatás lefolytatását megelőzően az érintett személyt külön dokumentumban kell tájékoztatni az eljárási jogairól).</w:t>
      </w:r>
    </w:p>
    <w:p w14:paraId="482E82B8" w14:textId="23441DA2"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Esetünkben Románia és Bulgária is tagja </w:t>
      </w:r>
      <w:hyperlink r:id="rId17" w:history="1">
        <w:r w:rsidRPr="00406A7C">
          <w:rPr>
            <w:rStyle w:val="Hiperhivatkozs"/>
            <w:rFonts w:ascii="Times New Roman" w:hAnsi="Times New Roman" w:cs="Times New Roman"/>
            <w:i/>
            <w:iCs/>
            <w:sz w:val="28"/>
            <w:szCs w:val="28"/>
            <w:lang w:val="hu-HU"/>
          </w:rPr>
          <w:t>a Tanács által az Európai Unióról szóló szerződés 34. cikkének megfelelően létrehozott, az Európai Unió tagállamai közötti kölcsönös bűnügyi jogsegélyről</w:t>
        </w:r>
      </w:hyperlink>
      <w:r w:rsidRPr="00406A7C">
        <w:rPr>
          <w:rStyle w:val="Hiperhivatkozs"/>
          <w:rFonts w:ascii="Times New Roman" w:hAnsi="Times New Roman" w:cs="Times New Roman"/>
          <w:i/>
          <w:iCs/>
          <w:sz w:val="28"/>
          <w:szCs w:val="28"/>
          <w:lang w:val="hu-HU"/>
        </w:rPr>
        <w:t xml:space="preserve"> szóló</w:t>
      </w:r>
      <w:r w:rsidRPr="00406A7C">
        <w:rPr>
          <w:rStyle w:val="Hiperhivatkozs"/>
          <w:rFonts w:ascii="Times New Roman" w:hAnsi="Times New Roman" w:cs="Times New Roman"/>
          <w:i/>
          <w:iCs/>
          <w:lang w:val="hu-HU"/>
        </w:rPr>
        <w:t xml:space="preserve"> </w:t>
      </w:r>
      <w:hyperlink r:id="rId18" w:history="1">
        <w:r w:rsidRPr="00406A7C">
          <w:rPr>
            <w:rStyle w:val="Hiperhivatkozs"/>
            <w:rFonts w:ascii="Times New Roman" w:hAnsi="Times New Roman" w:cs="Times New Roman"/>
            <w:i/>
            <w:iCs/>
            <w:sz w:val="28"/>
            <w:szCs w:val="28"/>
            <w:lang w:val="hu-HU"/>
          </w:rPr>
          <w:t>2000. május 29-i Egyezményének</w:t>
        </w:r>
      </w:hyperlink>
      <w:r w:rsidRPr="00406A7C">
        <w:rPr>
          <w:rFonts w:ascii="Times New Roman" w:hAnsi="Times New Roman" w:cs="Times New Roman"/>
          <w:sz w:val="28"/>
          <w:szCs w:val="28"/>
          <w:lang w:val="hu-HU"/>
        </w:rPr>
        <w:t>, és azt ratifikálta is, mely azt jelenti, hogy az Egyezmény teljes mértékben alkalmazható (a hivatalos dokumentumok megküldésére és kézbesítésére vonatkozó rendelkezéseket az Egyezmény 5. cikke tartalmazza).</w:t>
      </w:r>
    </w:p>
    <w:p w14:paraId="3B59A6AF" w14:textId="1214D8DB" w:rsidR="005629BD" w:rsidRPr="00406A7C" w:rsidRDefault="005629BD" w:rsidP="00CD1D4A">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Ennél a pontnál fontos felidézni, hogy az ENYH az alábbi esetekben nem alkalmazható (egyeseseteket kifejezetten nevesít a 2014/41/EU irányelv, más esetek pedig az irányelv hatályára vonatkozó 3. cikk szerinti rendelkezések értelmezéséből következnek):</w:t>
      </w:r>
    </w:p>
    <w:p w14:paraId="795C593E" w14:textId="77777777" w:rsidR="005629BD" w:rsidRPr="00406A7C" w:rsidRDefault="005629BD" w:rsidP="005629BD">
      <w:pPr>
        <w:pStyle w:val="Listaszerbekezds"/>
        <w:numPr>
          <w:ilvl w:val="0"/>
          <w:numId w:val="15"/>
        </w:numPr>
        <w:spacing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a közös nyomozócsoport létrehozása és a bizonyítékok közös nyomozócsoporton belüli összegyűjtése (2014/41/EU irányelv 3. cikk), mely esetben az Európai Unió tagállamai közötti kölcsönös bűnügyi jogsegélyegyezmény 13. cikke szerinti előírások, valamint a Tanács</w:t>
      </w:r>
      <w:r w:rsidRPr="00406A7C">
        <w:rPr>
          <w:rFonts w:ascii="Times New Roman" w:hAnsi="Times New Roman" w:cs="Times New Roman"/>
          <w:i/>
        </w:rPr>
        <w:t xml:space="preserve"> </w:t>
      </w:r>
      <w:r w:rsidRPr="00406A7C">
        <w:rPr>
          <w:rFonts w:ascii="Times New Roman" w:hAnsi="Times New Roman" w:cs="Times New Roman"/>
          <w:i/>
          <w:sz w:val="28"/>
          <w:szCs w:val="28"/>
          <w:lang w:val="hu-HU"/>
        </w:rPr>
        <w:t>a közös nyomozócsoportokról szóló 2002/465/IB</w:t>
      </w:r>
      <w:r w:rsidRPr="00406A7C">
        <w:rPr>
          <w:rStyle w:val="Lbjegyzet-hivatkozs"/>
          <w:rFonts w:ascii="Times New Roman" w:hAnsi="Times New Roman" w:cs="Times New Roman"/>
          <w:i/>
          <w:sz w:val="28"/>
          <w:szCs w:val="28"/>
          <w:lang w:val="hu-HU"/>
        </w:rPr>
        <w:footnoteReference w:id="3"/>
      </w:r>
      <w:r w:rsidRPr="00406A7C">
        <w:rPr>
          <w:rFonts w:ascii="Times New Roman" w:hAnsi="Times New Roman" w:cs="Times New Roman"/>
          <w:i/>
          <w:sz w:val="28"/>
          <w:szCs w:val="28"/>
          <w:lang w:val="hu-HU"/>
        </w:rPr>
        <w:t xml:space="preserve"> kerethatározata lesz alkalmazandó,</w:t>
      </w:r>
    </w:p>
    <w:p w14:paraId="66D89F46" w14:textId="44CFF278" w:rsidR="005629BD" w:rsidRPr="00406A7C" w:rsidRDefault="005629BD" w:rsidP="005629BD">
      <w:pPr>
        <w:pStyle w:val="Listaszerbekezds"/>
        <w:numPr>
          <w:ilvl w:val="0"/>
          <w:numId w:val="15"/>
        </w:numPr>
        <w:spacing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Megkeresés nélküli információcsere (2000. Egyezmény 7. cikk),</w:t>
      </w:r>
    </w:p>
    <w:p w14:paraId="1F633518" w14:textId="77777777" w:rsidR="005629BD" w:rsidRPr="00406A7C" w:rsidRDefault="005629BD" w:rsidP="005629BD">
      <w:pPr>
        <w:pStyle w:val="Listaszerbekezds"/>
        <w:numPr>
          <w:ilvl w:val="0"/>
          <w:numId w:val="15"/>
        </w:numPr>
        <w:spacing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A Tanács vagyonnal vagy bizonyítékkal kapcsolatos biztosítási intézkedést elrendelő határozatoknak az Európai Unióban történő végrehajtásáról szóló 2003/577/IB kerethatározata</w:t>
      </w:r>
      <w:r w:rsidRPr="00406A7C">
        <w:rPr>
          <w:rStyle w:val="Lbjegyzet-hivatkozs"/>
          <w:rFonts w:ascii="Times New Roman" w:hAnsi="Times New Roman" w:cs="Times New Roman"/>
          <w:i/>
          <w:sz w:val="28"/>
          <w:szCs w:val="28"/>
          <w:lang w:val="hu-HU"/>
        </w:rPr>
        <w:footnoteReference w:id="4"/>
      </w:r>
      <w:r w:rsidRPr="00406A7C">
        <w:rPr>
          <w:rFonts w:ascii="Times New Roman" w:hAnsi="Times New Roman" w:cs="Times New Roman"/>
          <w:i/>
          <w:sz w:val="28"/>
          <w:szCs w:val="28"/>
          <w:lang w:val="hu-HU"/>
        </w:rPr>
        <w:t>, valamint 2020. december 19. napjától a befagyasztást és az elkobzást elrendelő határozatok kölcsönös elismeréséről szóló 2018/1805/EU rendelet</w:t>
      </w:r>
      <w:r w:rsidRPr="00406A7C">
        <w:rPr>
          <w:rStyle w:val="Lbjegyzet-hivatkozs"/>
          <w:rFonts w:ascii="Times New Roman" w:hAnsi="Times New Roman" w:cs="Times New Roman"/>
          <w:i/>
          <w:sz w:val="28"/>
          <w:szCs w:val="28"/>
          <w:lang w:val="hu-HU"/>
        </w:rPr>
        <w:footnoteReference w:id="5"/>
      </w:r>
      <w:r w:rsidRPr="00406A7C">
        <w:rPr>
          <w:rFonts w:ascii="Times New Roman" w:hAnsi="Times New Roman" w:cs="Times New Roman"/>
          <w:i/>
          <w:sz w:val="28"/>
          <w:szCs w:val="28"/>
          <w:lang w:val="hu-HU"/>
        </w:rPr>
        <w:t>,</w:t>
      </w:r>
    </w:p>
    <w:p w14:paraId="3BF8AC71" w14:textId="77777777" w:rsidR="005629BD" w:rsidRPr="00406A7C" w:rsidRDefault="005629BD" w:rsidP="005629BD">
      <w:pPr>
        <w:pStyle w:val="Listaszerbekezds"/>
        <w:numPr>
          <w:ilvl w:val="0"/>
          <w:numId w:val="15"/>
        </w:numPr>
        <w:spacing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Vagyontárgy sértett részére történő visszajuttatása (2000 Egyezmény 8. cikk),</w:t>
      </w:r>
    </w:p>
    <w:p w14:paraId="4DFC32E8" w14:textId="7895C62C" w:rsidR="005629BD" w:rsidRPr="00406A7C" w:rsidRDefault="005629BD" w:rsidP="005629BD">
      <w:pPr>
        <w:pStyle w:val="Listaszerbekezds"/>
        <w:numPr>
          <w:ilvl w:val="0"/>
          <w:numId w:val="15"/>
        </w:numPr>
        <w:spacing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hu-HU"/>
        </w:rPr>
        <w:t>Bűnügyi nyilvántartásokból/ECRIS származó információk lekérése.</w:t>
      </w:r>
    </w:p>
    <w:p w14:paraId="5F39CF89" w14:textId="24E08B5C" w:rsidR="005629BD" w:rsidRPr="00406A7C" w:rsidRDefault="005629BD" w:rsidP="00FA01E0">
      <w:pPr>
        <w:spacing w:line="240" w:lineRule="auto"/>
        <w:jc w:val="both"/>
        <w:rPr>
          <w:rFonts w:ascii="Times New Roman" w:hAnsi="Times New Roman" w:cs="Times New Roman"/>
          <w:i/>
          <w:iCs/>
          <w:color w:val="2F5496" w:themeColor="accent1" w:themeShade="BF"/>
          <w:sz w:val="28"/>
          <w:szCs w:val="28"/>
          <w:lang w:val="hu-HU"/>
        </w:rPr>
      </w:pPr>
      <w:r w:rsidRPr="00406A7C">
        <w:rPr>
          <w:rFonts w:ascii="Times New Roman" w:hAnsi="Times New Roman" w:cs="Times New Roman"/>
          <w:b/>
          <w:bCs/>
          <w:i/>
          <w:iCs/>
          <w:color w:val="2F5496" w:themeColor="accent1" w:themeShade="BF"/>
          <w:sz w:val="28"/>
          <w:szCs w:val="28"/>
          <w:lang w:val="en-GB"/>
        </w:rPr>
        <w:t xml:space="preserve">4. </w:t>
      </w:r>
      <w:r w:rsidRPr="00406A7C">
        <w:rPr>
          <w:rFonts w:ascii="Times New Roman" w:hAnsi="Times New Roman" w:cs="Times New Roman"/>
          <w:b/>
          <w:bCs/>
          <w:i/>
          <w:iCs/>
          <w:color w:val="2F5496" w:themeColor="accent1" w:themeShade="BF"/>
          <w:sz w:val="28"/>
          <w:szCs w:val="28"/>
          <w:lang w:val="hu-HU"/>
        </w:rPr>
        <w:t>kérdés</w:t>
      </w:r>
      <w:r w:rsidRPr="00406A7C">
        <w:rPr>
          <w:rFonts w:ascii="Times New Roman" w:hAnsi="Times New Roman" w:cs="Times New Roman"/>
          <w:b/>
          <w:bCs/>
          <w:i/>
          <w:iCs/>
          <w:color w:val="2F5496" w:themeColor="accent1" w:themeShade="BF"/>
          <w:sz w:val="28"/>
          <w:szCs w:val="28"/>
          <w:lang w:val="en-GB"/>
        </w:rPr>
        <w:t>:</w:t>
      </w:r>
      <w:r w:rsidRPr="00406A7C">
        <w:rPr>
          <w:rFonts w:ascii="Times New Roman" w:hAnsi="Times New Roman" w:cs="Times New Roman"/>
          <w:i/>
          <w:iCs/>
          <w:color w:val="2F5496" w:themeColor="accent1" w:themeShade="BF"/>
          <w:sz w:val="28"/>
          <w:szCs w:val="28"/>
          <w:lang w:val="en-GB"/>
        </w:rPr>
        <w:t xml:space="preserve"> </w:t>
      </w:r>
      <w:r w:rsidRPr="00406A7C">
        <w:rPr>
          <w:rFonts w:ascii="Times New Roman" w:hAnsi="Times New Roman" w:cs="Times New Roman"/>
          <w:i/>
          <w:iCs/>
          <w:color w:val="2F5496" w:themeColor="accent1" w:themeShade="BF"/>
          <w:sz w:val="28"/>
          <w:szCs w:val="28"/>
          <w:lang w:val="hu-HU"/>
        </w:rPr>
        <w:t>Hány darab ENYH-t kell a román ügyésznek kibocsátani? Válaszaikat indokolják!</w:t>
      </w:r>
    </w:p>
    <w:p w14:paraId="47DBB221" w14:textId="77777777" w:rsidR="005629BD" w:rsidRPr="00406A7C" w:rsidRDefault="005629BD" w:rsidP="00FA01E0">
      <w:pPr>
        <w:spacing w:line="240" w:lineRule="auto"/>
        <w:jc w:val="both"/>
        <w:rPr>
          <w:rFonts w:ascii="Times New Roman" w:hAnsi="Times New Roman" w:cs="Times New Roman"/>
          <w:sz w:val="28"/>
          <w:szCs w:val="28"/>
          <w:u w:val="single"/>
          <w:lang w:val="hu-HU"/>
        </w:rPr>
      </w:pPr>
      <w:r w:rsidRPr="00406A7C">
        <w:rPr>
          <w:rFonts w:ascii="Times New Roman" w:hAnsi="Times New Roman" w:cs="Times New Roman"/>
          <w:sz w:val="28"/>
          <w:szCs w:val="28"/>
          <w:lang w:val="hu-HU"/>
        </w:rPr>
        <w:t xml:space="preserve">Az ENYH irányelv nem határozza meg pontosan, hogy a kibocsátó államnak ebben a helyzetben – vagyis amikor a bizonyítékokat több különböző tagállamból kell beszereznie – hogyan kell eljárnia. Ez különösen igaz azon az esetekben, amikor </w:t>
      </w:r>
      <w:r w:rsidRPr="00406A7C">
        <w:rPr>
          <w:rFonts w:ascii="Times New Roman" w:hAnsi="Times New Roman" w:cs="Times New Roman"/>
          <w:sz w:val="28"/>
          <w:szCs w:val="28"/>
          <w:u w:val="single"/>
          <w:lang w:val="hu-HU"/>
        </w:rPr>
        <w:t>különböző tagállamok végrehajtó hatóságai érintettek.</w:t>
      </w:r>
    </w:p>
    <w:p w14:paraId="524D8363"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 xml:space="preserve">Az irányelv ezen esetekre csupán egy utalást tartalmaz, ugyanis a 8. cikk (1) bekezdése szerint amennyiben </w:t>
      </w:r>
      <w:r w:rsidRPr="00406A7C">
        <w:rPr>
          <w:rFonts w:ascii="Times New Roman" w:hAnsi="Times New Roman" w:cs="Times New Roman"/>
          <w:i/>
          <w:sz w:val="28"/>
          <w:szCs w:val="28"/>
          <w:lang w:val="hu-HU"/>
        </w:rPr>
        <w:t>a kibocsátó hatóság valamely korábbi ENYH-t kiegészítő ENYH-t bocsát ki, ezt az ENYH-ban az A. mellékletben foglalt formanyomtatvány D. szakaszának megfelelően jelzi.</w:t>
      </w:r>
    </w:p>
    <w:p w14:paraId="02B66049"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Ezzel együtt, az </w:t>
      </w:r>
      <w:r w:rsidRPr="00406A7C">
        <w:rPr>
          <w:rFonts w:ascii="Times New Roman" w:hAnsi="Times New Roman" w:cs="Times New Roman"/>
          <w:b/>
          <w:sz w:val="28"/>
          <w:szCs w:val="28"/>
          <w:lang w:val="hu-HU"/>
        </w:rPr>
        <w:t>A melléklet D. szakaszában</w:t>
      </w:r>
      <w:r w:rsidRPr="00406A7C">
        <w:rPr>
          <w:rFonts w:ascii="Times New Roman" w:hAnsi="Times New Roman" w:cs="Times New Roman"/>
          <w:sz w:val="28"/>
          <w:szCs w:val="28"/>
          <w:lang w:val="hu-HU"/>
        </w:rPr>
        <w:t xml:space="preserve"> az a kifejezett rendelkezés található, hogy </w:t>
      </w:r>
      <w:r w:rsidRPr="00406A7C">
        <w:rPr>
          <w:rFonts w:ascii="Times New Roman" w:hAnsi="Times New Roman" w:cs="Times New Roman"/>
          <w:i/>
          <w:sz w:val="28"/>
          <w:szCs w:val="28"/>
          <w:lang w:val="hu-HU"/>
        </w:rPr>
        <w:t>adott esetben a kibocsátó hatóság jelezze, ha ugyanebben az ügyben ENYH-val már megkeresett másik tagállamot is</w:t>
      </w:r>
      <w:r w:rsidRPr="00406A7C">
        <w:rPr>
          <w:rFonts w:ascii="Times New Roman" w:hAnsi="Times New Roman" w:cs="Times New Roman"/>
          <w:sz w:val="28"/>
          <w:szCs w:val="28"/>
          <w:lang w:val="hu-HU"/>
        </w:rPr>
        <w:t>.</w:t>
      </w:r>
    </w:p>
    <w:p w14:paraId="2998728A" w14:textId="66341E5C" w:rsidR="005629BD" w:rsidRPr="00406A7C" w:rsidRDefault="005629BD" w:rsidP="00FA44BB">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kibocsátó hatóság csak </w:t>
      </w:r>
      <w:r w:rsidRPr="00406A7C">
        <w:rPr>
          <w:rFonts w:ascii="Times New Roman" w:hAnsi="Times New Roman" w:cs="Times New Roman"/>
          <w:b/>
          <w:sz w:val="28"/>
          <w:szCs w:val="28"/>
          <w:lang w:val="hu-HU"/>
        </w:rPr>
        <w:t>egyetlen egy ENYH-t bocsáthat ki</w:t>
      </w:r>
      <w:r w:rsidRPr="00406A7C">
        <w:rPr>
          <w:rFonts w:ascii="Times New Roman" w:hAnsi="Times New Roman" w:cs="Times New Roman"/>
          <w:sz w:val="28"/>
          <w:szCs w:val="28"/>
          <w:lang w:val="hu-HU"/>
        </w:rPr>
        <w:t xml:space="preserve">, melyben fel kell tüntetnie az összes általa kért bizonyítási cselekményt, és ezt fogják megküldeni az érintett végrehajtó hatóság(ok)nak. A nemzeti előírásoktól, valamint végrehajtó hatóságok esetleges kéréseitől függően lehetséges továbbá az, hogy az ENYH-t egy eredeti, vagy egy eredeti és egy másolati példányban küldje meg a kibocsátó igazságügyi hatóság. Ez a lehetőség továbbra is nyitva áll, ugyanis az ENYH mellékletének megszövegezése akként szól, hogy tüntesse fel, </w:t>
      </w:r>
      <w:r w:rsidRPr="00406A7C">
        <w:rPr>
          <w:rFonts w:ascii="Times New Roman" w:hAnsi="Times New Roman" w:cs="Times New Roman"/>
          <w:i/>
          <w:sz w:val="28"/>
          <w:szCs w:val="28"/>
          <w:lang w:val="hu-HU"/>
        </w:rPr>
        <w:t xml:space="preserve">ha ugyanebben az ügyben ENYH-val </w:t>
      </w:r>
      <w:r w:rsidRPr="00406A7C">
        <w:rPr>
          <w:rFonts w:ascii="Times New Roman" w:hAnsi="Times New Roman" w:cs="Times New Roman"/>
          <w:b/>
          <w:i/>
          <w:sz w:val="28"/>
          <w:szCs w:val="28"/>
          <w:lang w:val="hu-HU"/>
        </w:rPr>
        <w:t>már megkeresett</w:t>
      </w:r>
      <w:r w:rsidRPr="00406A7C">
        <w:rPr>
          <w:rFonts w:ascii="Times New Roman" w:hAnsi="Times New Roman" w:cs="Times New Roman"/>
          <w:i/>
          <w:sz w:val="28"/>
          <w:szCs w:val="28"/>
          <w:lang w:val="hu-HU"/>
        </w:rPr>
        <w:t xml:space="preserve"> másik tagállamot, </w:t>
      </w:r>
      <w:r w:rsidRPr="00406A7C">
        <w:rPr>
          <w:rFonts w:ascii="Times New Roman" w:hAnsi="Times New Roman" w:cs="Times New Roman"/>
          <w:sz w:val="28"/>
          <w:szCs w:val="28"/>
          <w:lang w:val="hu-HU"/>
        </w:rPr>
        <w:t>mely nem esik egybe azzal az esettel, amikor a kibocsátó hatóság kettő ENYH-t bocsát ki és továbbít egyidejűleg.</w:t>
      </w:r>
    </w:p>
    <w:p w14:paraId="586EDD71" w14:textId="77777777" w:rsidR="005629BD" w:rsidRPr="00406A7C" w:rsidRDefault="005629BD" w:rsidP="00D50A49">
      <w:pPr>
        <w:rPr>
          <w:rFonts w:ascii="Times New Roman" w:hAnsi="Times New Roman" w:cs="Times New Roman"/>
          <w:sz w:val="28"/>
          <w:szCs w:val="28"/>
          <w:lang w:val="hu-HU"/>
        </w:rPr>
      </w:pPr>
      <w:r w:rsidRPr="00406A7C">
        <w:rPr>
          <w:rFonts w:ascii="Times New Roman" w:hAnsi="Times New Roman" w:cs="Times New Roman"/>
          <w:sz w:val="28"/>
          <w:szCs w:val="28"/>
          <w:lang w:val="hu-HU"/>
        </w:rPr>
        <w:br w:type="page"/>
      </w:r>
    </w:p>
    <w:p w14:paraId="30322992" w14:textId="77777777" w:rsidR="005629BD" w:rsidRPr="00406A7C" w:rsidRDefault="005629BD" w:rsidP="00D50A49">
      <w:pPr>
        <w:rPr>
          <w:rFonts w:ascii="Times New Roman" w:hAnsi="Times New Roman" w:cs="Times New Roman"/>
          <w:sz w:val="28"/>
          <w:szCs w:val="28"/>
          <w:lang w:val="hu-HU"/>
        </w:rPr>
      </w:pPr>
    </w:p>
    <w:p w14:paraId="0F7180A3" w14:textId="77777777" w:rsidR="005629BD" w:rsidRPr="00406A7C" w:rsidRDefault="007C0E12" w:rsidP="005629BD">
      <w:pPr>
        <w:pStyle w:val="Listaszerbekezds"/>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jc w:val="both"/>
        <w:rPr>
          <w:rFonts w:ascii="Times New Roman" w:hAnsi="Times New Roman" w:cs="Times New Roman"/>
          <w:sz w:val="28"/>
          <w:szCs w:val="28"/>
          <w:lang w:val="en-GB"/>
        </w:rPr>
      </w:pPr>
      <w:hyperlink r:id="rId19" w:history="1">
        <w:r w:rsidR="005629BD" w:rsidRPr="00406A7C">
          <w:rPr>
            <w:rStyle w:val="Hiperhivatkozs"/>
            <w:rFonts w:ascii="Times New Roman" w:hAnsi="Times New Roman" w:cs="Times New Roman"/>
            <w:b/>
            <w:bCs/>
            <w:sz w:val="28"/>
            <w:szCs w:val="28"/>
            <w:lang w:val="hu-HU"/>
          </w:rPr>
          <w:t>Az Eurojust és az Európai Igazságügyi Hálózat európai nyomozási határozat gyakorlati alkalmazásához kapcsolódó</w:t>
        </w:r>
        <w:r w:rsidR="005629BD" w:rsidRPr="00406A7C">
          <w:rPr>
            <w:rFonts w:ascii="Times New Roman" w:hAnsi="Times New Roman" w:cs="Times New Roman"/>
            <w:lang w:val="hu-HU"/>
          </w:rPr>
          <w:t xml:space="preserve"> </w:t>
        </w:r>
        <w:r w:rsidR="005629BD" w:rsidRPr="00406A7C">
          <w:rPr>
            <w:rStyle w:val="Hiperhivatkozs"/>
            <w:rFonts w:ascii="Times New Roman" w:hAnsi="Times New Roman" w:cs="Times New Roman"/>
            <w:b/>
            <w:bCs/>
            <w:sz w:val="28"/>
            <w:szCs w:val="28"/>
            <w:lang w:val="hu-HU"/>
          </w:rPr>
          <w:t>közös útmutatója</w:t>
        </w:r>
      </w:hyperlink>
      <w:r w:rsidR="005629BD" w:rsidRPr="00406A7C">
        <w:rPr>
          <w:rFonts w:ascii="Times New Roman" w:hAnsi="Times New Roman" w:cs="Times New Roman"/>
          <w:sz w:val="28"/>
          <w:szCs w:val="28"/>
          <w:lang w:val="hu-HU"/>
        </w:rPr>
        <w:t xml:space="preserve"> legjobb gyakorlatként említi meg, hogy</w:t>
      </w:r>
      <w:r w:rsidR="005629BD" w:rsidRPr="00406A7C">
        <w:rPr>
          <w:rFonts w:ascii="Times New Roman" w:hAnsi="Times New Roman" w:cs="Times New Roman"/>
          <w:sz w:val="28"/>
          <w:szCs w:val="28"/>
          <w:lang w:val="en-GB"/>
        </w:rPr>
        <w:t xml:space="preserve"> </w:t>
      </w:r>
      <w:r w:rsidR="005629BD" w:rsidRPr="00406A7C">
        <w:rPr>
          <w:rFonts w:ascii="Times New Roman" w:hAnsi="Times New Roman" w:cs="Times New Roman"/>
          <w:sz w:val="28"/>
          <w:szCs w:val="28"/>
          <w:lang w:val="hu-HU"/>
        </w:rPr>
        <w:t>előfordulhat, hogy több ENYH kibocsátása célszerű, az adott ügy természetének, illetve hatályának függvényében, valamint abban az esetben, ha több végrehajtó hatóság érintett az ENYH végrehajtásában (</w:t>
      </w:r>
      <w:r w:rsidR="005629BD" w:rsidRPr="00406A7C">
        <w:rPr>
          <w:rFonts w:ascii="Times New Roman" w:hAnsi="Times New Roman" w:cs="Times New Roman"/>
          <w:b/>
          <w:sz w:val="28"/>
          <w:szCs w:val="28"/>
          <w:lang w:val="hu-HU"/>
        </w:rPr>
        <w:t>lásd közös útmutató 4. és 7-8. oldal</w:t>
      </w:r>
      <w:r w:rsidR="005629BD" w:rsidRPr="00406A7C">
        <w:rPr>
          <w:rFonts w:ascii="Times New Roman" w:hAnsi="Times New Roman" w:cs="Times New Roman"/>
          <w:sz w:val="28"/>
          <w:szCs w:val="28"/>
          <w:lang w:val="hu-HU"/>
        </w:rPr>
        <w:t>)</w:t>
      </w:r>
      <w:r w:rsidR="005629BD" w:rsidRPr="00406A7C">
        <w:rPr>
          <w:rFonts w:ascii="Times New Roman" w:hAnsi="Times New Roman" w:cs="Times New Roman"/>
          <w:sz w:val="28"/>
          <w:szCs w:val="28"/>
          <w:lang w:val="en-GB"/>
        </w:rPr>
        <w:t>.</w:t>
      </w:r>
    </w:p>
    <w:p w14:paraId="1060A258" w14:textId="77777777" w:rsidR="005629BD" w:rsidRPr="00406A7C" w:rsidRDefault="005629BD" w:rsidP="00FA01E0">
      <w:pPr>
        <w:spacing w:line="240" w:lineRule="auto"/>
        <w:jc w:val="both"/>
        <w:rPr>
          <w:rFonts w:ascii="Times New Roman" w:hAnsi="Times New Roman" w:cs="Times New Roman"/>
          <w:sz w:val="28"/>
          <w:szCs w:val="28"/>
          <w:lang w:val="en-GB"/>
        </w:rPr>
      </w:pPr>
    </w:p>
    <w:p w14:paraId="6640B520" w14:textId="4BF377FC"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mi esetünkben – tekintettel arra, hogy kettő ország végrehajtó hatósága értintett, a kibocsátó hatóságnak </w:t>
      </w:r>
      <w:r w:rsidRPr="00406A7C">
        <w:rPr>
          <w:rFonts w:ascii="Times New Roman" w:hAnsi="Times New Roman" w:cs="Times New Roman"/>
          <w:b/>
          <w:sz w:val="28"/>
          <w:szCs w:val="28"/>
          <w:lang w:val="hu-HU"/>
        </w:rPr>
        <w:t>két ENYH-t kell kitöltenie</w:t>
      </w:r>
      <w:r w:rsidRPr="00406A7C">
        <w:rPr>
          <w:rFonts w:ascii="Times New Roman" w:hAnsi="Times New Roman" w:cs="Times New Roman"/>
          <w:sz w:val="28"/>
          <w:szCs w:val="28"/>
          <w:lang w:val="hu-HU"/>
        </w:rPr>
        <w:t xml:space="preserve">, minden egyes kért nyomozási cselekmény vonatkozásában egyet (házkutatás, videokonferencia útján történő meghallgatás, bankoknál és egyéb pénzintézeteknél vezetett számlákról való információ beszerzése). Emellett az A melléklet D. szakaszában fel kell tüntetnie, hogy </w:t>
      </w:r>
      <w:r w:rsidRPr="00406A7C">
        <w:rPr>
          <w:rFonts w:ascii="Times New Roman" w:hAnsi="Times New Roman" w:cs="Times New Roman"/>
          <w:i/>
          <w:sz w:val="28"/>
          <w:szCs w:val="28"/>
          <w:lang w:val="hu-HU"/>
        </w:rPr>
        <w:t xml:space="preserve">ugyanebben az ügyben ENYH-val már megkeresett másik tagállamot is, </w:t>
      </w:r>
      <w:r w:rsidRPr="00406A7C">
        <w:rPr>
          <w:rFonts w:ascii="Times New Roman" w:hAnsi="Times New Roman" w:cs="Times New Roman"/>
          <w:sz w:val="28"/>
          <w:szCs w:val="28"/>
          <w:lang w:val="hu-HU"/>
        </w:rPr>
        <w:t>valamint azt is, hogy az ENYH-t mely hatóságnak küldte meg a végrehajtó tagállamban.</w:t>
      </w:r>
    </w:p>
    <w:p w14:paraId="5B717E71" w14:textId="564EED9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Azonban az is elképzelhető, hogy három ENYH kibocsátása lenne célszerű, ugyanis az A melléklet szerint szükséges a végrehajtó hatóság feltüntetése, a mi esetünkben pedig kettő tagállam három végrehajtó hatósága lesz érintett. Adminisztratív szempontból ugyanis nem egyszerű az, amikor kettő nyomozási cselekmény van feltüntetve egy ENYH-ban, és azokat ugyanazon tagállam kettő különböző végrehajtó hatóságának kell teljesítenie. </w:t>
      </w:r>
    </w:p>
    <w:p w14:paraId="2C0C8B85" w14:textId="2CFD9B0A" w:rsidR="005629BD" w:rsidRPr="00406A7C" w:rsidRDefault="005629BD" w:rsidP="00FA01E0">
      <w:pPr>
        <w:spacing w:line="240" w:lineRule="auto"/>
        <w:jc w:val="both"/>
        <w:rPr>
          <w:rFonts w:ascii="Times New Roman" w:hAnsi="Times New Roman" w:cs="Times New Roman"/>
          <w:sz w:val="28"/>
          <w:szCs w:val="28"/>
          <w:u w:val="single"/>
          <w:lang w:val="hu-HU"/>
        </w:rPr>
      </w:pPr>
      <w:r w:rsidRPr="00406A7C">
        <w:rPr>
          <w:rFonts w:ascii="Times New Roman" w:hAnsi="Times New Roman" w:cs="Times New Roman"/>
          <w:sz w:val="28"/>
          <w:szCs w:val="28"/>
          <w:lang w:val="hu-HU"/>
        </w:rPr>
        <w:t xml:space="preserve">Ebben az esetben tehát célszerű, hogy mindegyik ENYH-t csak az adott nyomozási cselekményre vonatkozóan töltsék ki, csak az adott nyomozási cselekmény végrehajtására illetékes végrehajtó hatóság feltüntetésével, a nyomtatványon </w:t>
      </w:r>
      <w:r w:rsidRPr="00406A7C">
        <w:rPr>
          <w:rFonts w:ascii="Times New Roman" w:hAnsi="Times New Roman" w:cs="Times New Roman"/>
          <w:sz w:val="28"/>
          <w:szCs w:val="28"/>
          <w:u w:val="single"/>
          <w:lang w:val="hu-HU"/>
        </w:rPr>
        <w:t xml:space="preserve">megfelelően feltüntetve egyúttal a másik kettő ENYH-ra vonatkozó információkat. </w:t>
      </w:r>
    </w:p>
    <w:p w14:paraId="78513851" w14:textId="77777777" w:rsidR="005629BD" w:rsidRPr="00406A7C" w:rsidRDefault="005629BD" w:rsidP="00FA01E0">
      <w:pPr>
        <w:spacing w:line="240" w:lineRule="auto"/>
        <w:jc w:val="both"/>
        <w:rPr>
          <w:rFonts w:ascii="Times New Roman" w:hAnsi="Times New Roman" w:cs="Times New Roman"/>
          <w:sz w:val="28"/>
          <w:szCs w:val="28"/>
          <w:lang w:val="en-GB"/>
        </w:rPr>
      </w:pPr>
    </w:p>
    <w:p w14:paraId="5EEA74CF" w14:textId="77777777" w:rsidR="005629BD" w:rsidRPr="00406A7C" w:rsidRDefault="005629BD" w:rsidP="00FA01E0">
      <w:pPr>
        <w:rPr>
          <w:rFonts w:ascii="Times New Roman" w:hAnsi="Times New Roman" w:cs="Times New Roman"/>
          <w:sz w:val="28"/>
          <w:szCs w:val="28"/>
          <w:lang w:val="hu-HU"/>
        </w:rPr>
      </w:pPr>
      <w:r w:rsidRPr="00406A7C">
        <w:rPr>
          <w:rFonts w:ascii="Times New Roman" w:hAnsi="Times New Roman" w:cs="Times New Roman"/>
          <w:b/>
          <w:bCs/>
          <w:color w:val="2F5496" w:themeColor="accent1" w:themeShade="BF"/>
          <w:sz w:val="28"/>
          <w:szCs w:val="28"/>
          <w:lang w:val="hu-HU"/>
        </w:rPr>
        <w:t>A. II.  Feladatok:</w:t>
      </w:r>
    </w:p>
    <w:p w14:paraId="63900CED" w14:textId="77777777" w:rsidR="005629BD" w:rsidRPr="00406A7C" w:rsidRDefault="005629BD" w:rsidP="00FA01E0">
      <w:pPr>
        <w:spacing w:line="240" w:lineRule="auto"/>
        <w:jc w:val="both"/>
        <w:rPr>
          <w:rFonts w:ascii="Times New Roman" w:hAnsi="Times New Roman" w:cs="Times New Roman"/>
          <w:b/>
          <w:bCs/>
          <w:color w:val="2F5496" w:themeColor="accent1" w:themeShade="BF"/>
          <w:sz w:val="28"/>
          <w:szCs w:val="28"/>
          <w:lang w:val="hu-HU"/>
        </w:rPr>
      </w:pPr>
      <w:r w:rsidRPr="00406A7C">
        <w:rPr>
          <w:rFonts w:ascii="Times New Roman" w:hAnsi="Times New Roman" w:cs="Times New Roman"/>
          <w:b/>
          <w:bCs/>
          <w:color w:val="2F5496" w:themeColor="accent1" w:themeShade="BF"/>
          <w:sz w:val="28"/>
          <w:szCs w:val="28"/>
          <w:lang w:val="hu-HU"/>
        </w:rPr>
        <w:t>Keressék meg az ENYH végrehajtására illetékes hatóságot (szokványos büntetőügyekben):</w:t>
      </w:r>
    </w:p>
    <w:p w14:paraId="284CD73C" w14:textId="41BA76EB" w:rsidR="005629BD" w:rsidRPr="00406A7C" w:rsidRDefault="005629BD" w:rsidP="00FA01E0">
      <w:pPr>
        <w:spacing w:line="240" w:lineRule="auto"/>
        <w:jc w:val="both"/>
        <w:rPr>
          <w:rFonts w:ascii="Times New Roman" w:hAnsi="Times New Roman" w:cs="Times New Roman"/>
          <w:b/>
          <w:sz w:val="28"/>
          <w:szCs w:val="28"/>
          <w:lang w:val="hu-HU"/>
        </w:rPr>
      </w:pPr>
      <w:r w:rsidRPr="00406A7C">
        <w:rPr>
          <w:rFonts w:ascii="Times New Roman" w:hAnsi="Times New Roman" w:cs="Times New Roman"/>
          <w:sz w:val="28"/>
          <w:szCs w:val="28"/>
          <w:lang w:val="hu-HU"/>
        </w:rPr>
        <w:t xml:space="preserve">Az EJN honlapján található </w:t>
      </w:r>
      <w:hyperlink r:id="rId20" w:history="1">
        <w:r w:rsidRPr="00406A7C">
          <w:rPr>
            <w:rStyle w:val="Hiperhivatkozs"/>
            <w:rFonts w:ascii="Times New Roman" w:hAnsi="Times New Roman" w:cs="Times New Roman"/>
            <w:b/>
            <w:sz w:val="28"/>
            <w:szCs w:val="28"/>
            <w:lang w:val="hu-HU"/>
          </w:rPr>
          <w:t>Atlas</w:t>
        </w:r>
      </w:hyperlink>
      <w:r w:rsidRPr="00406A7C">
        <w:rPr>
          <w:rFonts w:ascii="Times New Roman" w:hAnsi="Times New Roman" w:cs="Times New Roman"/>
          <w:sz w:val="28"/>
          <w:szCs w:val="28"/>
          <w:lang w:val="hu-HU"/>
        </w:rPr>
        <w:t xml:space="preserve"> használatával, valamint a végrehajtó tagállamok bemutatásával és a korábbiakban említett eszközök segítségével az alábbi eredményeket kapjuk </w:t>
      </w:r>
      <w:r w:rsidRPr="00406A7C">
        <w:rPr>
          <w:rFonts w:ascii="Times New Roman" w:hAnsi="Times New Roman" w:cs="Times New Roman"/>
          <w:b/>
          <w:sz w:val="28"/>
          <w:szCs w:val="28"/>
          <w:lang w:val="hu-HU"/>
        </w:rPr>
        <w:t>(részletes magyarázat a mellékletben):</w:t>
      </w:r>
    </w:p>
    <w:p w14:paraId="26E9EB4B" w14:textId="77777777" w:rsidR="005629BD" w:rsidRPr="00406A7C" w:rsidRDefault="005629BD" w:rsidP="00FA01E0">
      <w:pPr>
        <w:spacing w:before="160" w:line="240" w:lineRule="auto"/>
        <w:jc w:val="both"/>
        <w:rPr>
          <w:rFonts w:ascii="Times New Roman" w:hAnsi="Times New Roman" w:cs="Times New Roman"/>
          <w:sz w:val="28"/>
          <w:szCs w:val="28"/>
          <w:lang w:val="hu-HU"/>
        </w:rPr>
      </w:pPr>
    </w:p>
    <w:p w14:paraId="76F4758F" w14:textId="77777777" w:rsidR="005629BD" w:rsidRPr="00406A7C" w:rsidRDefault="005629BD" w:rsidP="00FA01E0">
      <w:pPr>
        <w:spacing w:before="160" w:line="240" w:lineRule="auto"/>
        <w:jc w:val="both"/>
        <w:rPr>
          <w:rFonts w:ascii="Times New Roman" w:hAnsi="Times New Roman" w:cs="Times New Roman"/>
          <w:sz w:val="28"/>
          <w:szCs w:val="28"/>
          <w:lang w:val="hu-HU"/>
        </w:rPr>
      </w:pPr>
    </w:p>
    <w:p w14:paraId="1B4EDC92" w14:textId="77777777" w:rsidR="005629BD" w:rsidRPr="00406A7C" w:rsidRDefault="005629BD" w:rsidP="00FA01E0">
      <w:pPr>
        <w:spacing w:before="160" w:line="240" w:lineRule="auto"/>
        <w:jc w:val="both"/>
        <w:rPr>
          <w:rFonts w:ascii="Times New Roman" w:hAnsi="Times New Roman" w:cs="Times New Roman"/>
          <w:sz w:val="28"/>
          <w:szCs w:val="28"/>
          <w:lang w:val="hu-HU"/>
        </w:rPr>
      </w:pPr>
    </w:p>
    <w:p w14:paraId="3B709CFD" w14:textId="77777777" w:rsidR="005629BD" w:rsidRPr="00406A7C" w:rsidRDefault="005629BD" w:rsidP="00FA01E0">
      <w:pPr>
        <w:spacing w:before="160"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en-GB"/>
        </w:rPr>
        <w:t xml:space="preserve">1. </w:t>
      </w:r>
      <w:r w:rsidRPr="00406A7C">
        <w:rPr>
          <w:rFonts w:ascii="Times New Roman" w:hAnsi="Times New Roman" w:cs="Times New Roman"/>
          <w:i/>
          <w:sz w:val="28"/>
          <w:szCs w:val="28"/>
          <w:lang w:val="hu-HU"/>
        </w:rPr>
        <w:t>Egy német illetékes kibocsátó hatóság házkutatást szeretne elrendelni egy terhelt vonatkozásában Belgiumban, Brüsszelben.</w:t>
      </w:r>
    </w:p>
    <w:tbl>
      <w:tblPr>
        <w:tblW w:w="9090" w:type="dxa"/>
        <w:tblInd w:w="-5" w:type="dxa"/>
        <w:tblCellMar>
          <w:left w:w="10" w:type="dxa"/>
          <w:right w:w="10" w:type="dxa"/>
        </w:tblCellMar>
        <w:tblLook w:val="04A0" w:firstRow="1" w:lastRow="0" w:firstColumn="1" w:lastColumn="0" w:noHBand="0" w:noVBand="1"/>
      </w:tblPr>
      <w:tblGrid>
        <w:gridCol w:w="9090"/>
      </w:tblGrid>
      <w:tr w:rsidR="005629BD" w:rsidRPr="00406A7C" w14:paraId="6F9F1A0C" w14:textId="77777777" w:rsidTr="00FA01E0">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A43687B"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Név: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Parket van de procureur des Konings te Brussel (Bureau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CIS)- Parquet du procureur du Roi de Bruxelles (Bureau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CIS) </w:t>
            </w:r>
          </w:p>
          <w:p w14:paraId="370C16F8"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Cím:  </w:t>
            </w:r>
            <w:r w:rsidRPr="00406A7C">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Portalis, Rue des Quatre bras, 4 </w:t>
            </w:r>
          </w:p>
          <w:p w14:paraId="65D9EB3A"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Osztály (Alosztály): </w:t>
            </w:r>
          </w:p>
          <w:p w14:paraId="742206AE"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Város:</w:t>
            </w:r>
            <w:r w:rsidRPr="00406A7C">
              <w:rPr>
                <w:rFonts w:ascii="Times New Roman" w:hAnsi="Times New Roman" w:cs="Times New Roman"/>
                <w:b/>
                <w:sz w:val="28"/>
                <w:szCs w:val="28"/>
                <w:lang w:val="hu-HU"/>
              </w:rPr>
              <w:t xml:space="preserve"> </w:t>
            </w:r>
            <w:r w:rsidRPr="00406A7C">
              <w:rPr>
                <w:rFonts w:ascii="Times New Roman" w:hAnsi="Times New Roman" w:cs="Times New Roman"/>
                <w:b/>
                <w:sz w:val="28"/>
                <w:szCs w:val="28"/>
                <w:lang w:val="hu-HU"/>
              </w:rPr>
              <w:tab/>
            </w:r>
            <w:r w:rsidRPr="00406A7C">
              <w:rPr>
                <w:rFonts w:ascii="Times New Roman" w:hAnsi="Times New Roman" w:cs="Times New Roman"/>
                <w:sz w:val="28"/>
                <w:szCs w:val="28"/>
                <w:lang w:val="hu-HU"/>
              </w:rPr>
              <w:tab/>
              <w:t xml:space="preserve">Brüsszel </w:t>
            </w:r>
          </w:p>
          <w:p w14:paraId="58672FA7"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Irányítószám: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1000 </w:t>
            </w:r>
          </w:p>
          <w:p w14:paraId="099C0FFC"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Telefonszám: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+32 (0)2 508 70 80 </w:t>
            </w:r>
          </w:p>
          <w:p w14:paraId="431DE2C1"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Mobil: </w:t>
            </w:r>
          </w:p>
          <w:p w14:paraId="6C90E665"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Fax: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+32 (0)2 519 82 96 </w:t>
            </w:r>
          </w:p>
          <w:p w14:paraId="0DE39A32" w14:textId="77777777" w:rsidR="005629BD" w:rsidRPr="00406A7C" w:rsidRDefault="005629BD" w:rsidP="00751389">
            <w:pPr>
              <w:spacing w:after="0" w:line="240" w:lineRule="auto"/>
              <w:jc w:val="both"/>
              <w:rPr>
                <w:rFonts w:ascii="Times New Roman" w:hAnsi="Times New Roman" w:cs="Times New Roman"/>
                <w:sz w:val="24"/>
                <w:szCs w:val="24"/>
                <w:lang w:val="hu-HU"/>
              </w:rPr>
            </w:pPr>
            <w:r w:rsidRPr="00406A7C">
              <w:rPr>
                <w:rFonts w:ascii="Times New Roman" w:hAnsi="Times New Roman" w:cs="Times New Roman"/>
                <w:b/>
                <w:color w:val="2F5496" w:themeColor="accent1" w:themeShade="BF"/>
                <w:sz w:val="28"/>
                <w:szCs w:val="28"/>
                <w:lang w:val="hu-HU"/>
              </w:rPr>
              <w:t xml:space="preserve">Email cím: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r>
            <w:hyperlink r:id="rId21" w:history="1">
              <w:r w:rsidRPr="00406A7C">
                <w:rPr>
                  <w:rStyle w:val="Hiperhivatkozs"/>
                  <w:rFonts w:ascii="Times New Roman" w:hAnsi="Times New Roman" w:cs="Times New Roman"/>
                  <w:sz w:val="28"/>
                  <w:szCs w:val="28"/>
                  <w:lang w:val="hu-HU"/>
                </w:rPr>
                <w:t>cis.bxl@just.fgov.be</w:t>
              </w:r>
            </w:hyperlink>
          </w:p>
        </w:tc>
      </w:tr>
    </w:tbl>
    <w:p w14:paraId="45B72CCE" w14:textId="26118F42" w:rsidR="005629BD" w:rsidRPr="00406A7C" w:rsidRDefault="005629BD" w:rsidP="00FA01E0">
      <w:pPr>
        <w:spacing w:before="160" w:line="240" w:lineRule="auto"/>
        <w:jc w:val="both"/>
        <w:rPr>
          <w:rFonts w:ascii="Times New Roman" w:hAnsi="Times New Roman" w:cs="Times New Roman"/>
          <w:sz w:val="28"/>
          <w:szCs w:val="28"/>
          <w:lang w:val="hu-HU"/>
        </w:rPr>
      </w:pPr>
      <w:r w:rsidRPr="00406A7C">
        <w:rPr>
          <w:rFonts w:ascii="Times New Roman" w:hAnsi="Times New Roman" w:cs="Times New Roman"/>
          <w:i/>
          <w:sz w:val="28"/>
          <w:szCs w:val="28"/>
          <w:lang w:val="hu-HU"/>
        </w:rPr>
        <w:t>2. Egy francia illetékes kibocsátó hatóság videokonferencia útján szeretne meghallgatni egy Spanyolországban, Vi</w:t>
      </w:r>
      <w:r w:rsidR="008A1787">
        <w:rPr>
          <w:rFonts w:ascii="Times New Roman" w:hAnsi="Times New Roman" w:cs="Times New Roman"/>
          <w:i/>
          <w:sz w:val="28"/>
          <w:szCs w:val="28"/>
          <w:lang w:val="hu-HU"/>
        </w:rPr>
        <w:t>gó</w:t>
      </w:r>
      <w:r w:rsidRPr="00406A7C">
        <w:rPr>
          <w:rFonts w:ascii="Times New Roman" w:hAnsi="Times New Roman" w:cs="Times New Roman"/>
          <w:i/>
          <w:sz w:val="28"/>
          <w:szCs w:val="28"/>
          <w:lang w:val="hu-HU"/>
        </w:rPr>
        <w:t>ban tartózkodó tanút</w:t>
      </w:r>
      <w:r w:rsidRPr="00406A7C">
        <w:rPr>
          <w:rFonts w:ascii="Times New Roman" w:hAnsi="Times New Roman" w:cs="Times New Roman"/>
          <w:sz w:val="28"/>
          <w:szCs w:val="28"/>
          <w:lang w:val="hu-HU"/>
        </w:rPr>
        <w:t>.</w:t>
      </w:r>
    </w:p>
    <w:tbl>
      <w:tblPr>
        <w:tblW w:w="9090" w:type="dxa"/>
        <w:tblInd w:w="-5" w:type="dxa"/>
        <w:tblCellMar>
          <w:left w:w="10" w:type="dxa"/>
          <w:right w:w="10" w:type="dxa"/>
        </w:tblCellMar>
        <w:tblLook w:val="04A0" w:firstRow="1" w:lastRow="0" w:firstColumn="1" w:lastColumn="0" w:noHBand="0" w:noVBand="1"/>
      </w:tblPr>
      <w:tblGrid>
        <w:gridCol w:w="9090"/>
      </w:tblGrid>
      <w:tr w:rsidR="005629BD" w:rsidRPr="00406A7C" w14:paraId="77DCD664" w14:textId="77777777" w:rsidTr="00FA01E0">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F3EAAC9"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Név:</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           </w:t>
            </w:r>
            <w:r w:rsidRPr="00406A7C">
              <w:rPr>
                <w:rFonts w:ascii="Times New Roman" w:hAnsi="Times New Roman" w:cs="Times New Roman"/>
                <w:sz w:val="28"/>
                <w:szCs w:val="28"/>
                <w:lang w:val="hu-HU"/>
              </w:rPr>
              <w:tab/>
              <w:t xml:space="preserve">Fiscalía Provincial de Pontevedra (Prosecutor's Office) </w:t>
            </w:r>
          </w:p>
          <w:p w14:paraId="422AB397"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Cím:</w:t>
            </w:r>
            <w:r w:rsidRPr="00406A7C">
              <w:rPr>
                <w:rFonts w:ascii="Times New Roman" w:hAnsi="Times New Roman" w:cs="Times New Roman"/>
                <w:b/>
                <w:sz w:val="28"/>
                <w:szCs w:val="28"/>
                <w:lang w:val="hu-HU"/>
              </w:rPr>
              <w:t xml:space="preserve"> </w:t>
            </w:r>
            <w:r w:rsidRPr="00406A7C">
              <w:rPr>
                <w:rFonts w:ascii="Times New Roman" w:hAnsi="Times New Roman" w:cs="Times New Roman"/>
                <w:b/>
                <w:sz w:val="28"/>
                <w:szCs w:val="28"/>
                <w:lang w:val="hu-HU"/>
              </w:rPr>
              <w:tab/>
            </w:r>
            <w:r w:rsidRPr="00406A7C">
              <w:rPr>
                <w:rFonts w:ascii="Times New Roman" w:hAnsi="Times New Roman" w:cs="Times New Roman"/>
                <w:sz w:val="28"/>
                <w:szCs w:val="28"/>
                <w:lang w:val="hu-HU"/>
              </w:rPr>
              <w:tab/>
              <w:t xml:space="preserve">          Edifico Juzgados. Plaza Tomás y Valiente, s/n </w:t>
            </w:r>
          </w:p>
          <w:p w14:paraId="7B388823"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Osztály (Alosztály): </w:t>
            </w:r>
          </w:p>
          <w:p w14:paraId="42CB9037"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Város:</w:t>
            </w:r>
            <w:r w:rsidRPr="00406A7C">
              <w:rPr>
                <w:rFonts w:ascii="Times New Roman" w:hAnsi="Times New Roman" w:cs="Times New Roman"/>
                <w:b/>
                <w:sz w:val="28"/>
                <w:szCs w:val="28"/>
                <w:lang w:val="hu-HU"/>
              </w:rPr>
              <w:t xml:space="preserve"> </w:t>
            </w:r>
            <w:r w:rsidRPr="00406A7C">
              <w:rPr>
                <w:rFonts w:ascii="Times New Roman" w:hAnsi="Times New Roman" w:cs="Times New Roman"/>
                <w:b/>
                <w:sz w:val="28"/>
                <w:szCs w:val="28"/>
                <w:lang w:val="hu-HU"/>
              </w:rPr>
              <w:tab/>
            </w:r>
            <w:r w:rsidRPr="00406A7C">
              <w:rPr>
                <w:rFonts w:ascii="Times New Roman" w:hAnsi="Times New Roman" w:cs="Times New Roman"/>
                <w:sz w:val="28"/>
                <w:szCs w:val="28"/>
                <w:lang w:val="hu-HU"/>
              </w:rPr>
              <w:tab/>
              <w:t xml:space="preserve">PONTEVEDRA </w:t>
            </w:r>
          </w:p>
          <w:p w14:paraId="16685E3B"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Irányítószám: </w:t>
            </w:r>
            <w:r w:rsidRPr="00406A7C">
              <w:rPr>
                <w:rFonts w:ascii="Times New Roman" w:hAnsi="Times New Roman" w:cs="Times New Roman"/>
                <w:b/>
                <w:sz w:val="28"/>
                <w:szCs w:val="28"/>
                <w:lang w:val="hu-HU"/>
              </w:rPr>
              <w:tab/>
            </w:r>
            <w:r w:rsidRPr="00406A7C">
              <w:rPr>
                <w:rFonts w:ascii="Times New Roman" w:hAnsi="Times New Roman" w:cs="Times New Roman"/>
                <w:sz w:val="28"/>
                <w:szCs w:val="28"/>
                <w:lang w:val="hu-HU"/>
              </w:rPr>
              <w:t xml:space="preserve">36071 </w:t>
            </w:r>
          </w:p>
          <w:p w14:paraId="3CF3C584"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Telefonszám: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+34 986 80 57 32 </w:t>
            </w:r>
          </w:p>
          <w:p w14:paraId="6EED28C0"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Mobil: </w:t>
            </w:r>
          </w:p>
          <w:p w14:paraId="1B4138C0"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Fax:</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          +34 986 80 53 58 </w:t>
            </w:r>
          </w:p>
          <w:p w14:paraId="302ADFEA" w14:textId="77777777" w:rsidR="005629BD" w:rsidRPr="00406A7C" w:rsidRDefault="005629BD" w:rsidP="00FA01E0">
            <w:pPr>
              <w:spacing w:after="0" w:line="240" w:lineRule="auto"/>
              <w:jc w:val="both"/>
              <w:rPr>
                <w:rFonts w:ascii="Times New Roman" w:hAnsi="Times New Roman" w:cs="Times New Roman"/>
                <w:sz w:val="28"/>
                <w:szCs w:val="28"/>
                <w:lang w:val="en-GB"/>
              </w:rPr>
            </w:pPr>
            <w:r w:rsidRPr="00406A7C">
              <w:rPr>
                <w:rFonts w:ascii="Times New Roman" w:hAnsi="Times New Roman" w:cs="Times New Roman"/>
                <w:b/>
                <w:color w:val="2F5496" w:themeColor="accent1" w:themeShade="BF"/>
                <w:sz w:val="28"/>
                <w:szCs w:val="28"/>
                <w:lang w:val="hu-HU"/>
              </w:rPr>
              <w:t xml:space="preserve">Email cím: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internacional.pontevedra@fiscal.es</w:t>
            </w:r>
          </w:p>
        </w:tc>
      </w:tr>
    </w:tbl>
    <w:p w14:paraId="6E19B7FB" w14:textId="77777777" w:rsidR="005629BD" w:rsidRPr="00406A7C" w:rsidRDefault="005629BD" w:rsidP="00FA01E0">
      <w:pPr>
        <w:rPr>
          <w:rFonts w:ascii="Times New Roman" w:hAnsi="Times New Roman" w:cs="Times New Roman"/>
          <w:i/>
          <w:sz w:val="28"/>
          <w:szCs w:val="28"/>
          <w:lang w:val="en-GB"/>
        </w:rPr>
      </w:pPr>
    </w:p>
    <w:p w14:paraId="6BB4098C" w14:textId="77777777" w:rsidR="005629BD" w:rsidRPr="00406A7C" w:rsidRDefault="005629BD" w:rsidP="00FA01E0">
      <w:pPr>
        <w:rPr>
          <w:rFonts w:ascii="Times New Roman" w:hAnsi="Times New Roman" w:cs="Times New Roman"/>
          <w:i/>
          <w:sz w:val="28"/>
          <w:szCs w:val="28"/>
          <w:lang w:val="hu-HU"/>
        </w:rPr>
      </w:pPr>
      <w:r w:rsidRPr="00406A7C">
        <w:rPr>
          <w:rFonts w:ascii="Times New Roman" w:hAnsi="Times New Roman" w:cs="Times New Roman"/>
          <w:i/>
          <w:sz w:val="28"/>
          <w:szCs w:val="28"/>
          <w:lang w:val="en-GB"/>
        </w:rPr>
        <w:t xml:space="preserve">3. </w:t>
      </w:r>
      <w:r w:rsidRPr="00406A7C">
        <w:rPr>
          <w:rFonts w:ascii="Times New Roman" w:hAnsi="Times New Roman" w:cs="Times New Roman"/>
          <w:i/>
          <w:sz w:val="28"/>
          <w:szCs w:val="28"/>
          <w:lang w:val="hu-HU"/>
        </w:rPr>
        <w:t>Egy spanyol illetékes kibocsátó hatóság egy szakértőt szeretne meghallgatni, aki Görögországban, Athénban él.</w:t>
      </w:r>
    </w:p>
    <w:tbl>
      <w:tblPr>
        <w:tblW w:w="9090" w:type="dxa"/>
        <w:tblInd w:w="-5" w:type="dxa"/>
        <w:tblCellMar>
          <w:left w:w="10" w:type="dxa"/>
          <w:right w:w="10" w:type="dxa"/>
        </w:tblCellMar>
        <w:tblLook w:val="04A0" w:firstRow="1" w:lastRow="0" w:firstColumn="1" w:lastColumn="0" w:noHBand="0" w:noVBand="1"/>
      </w:tblPr>
      <w:tblGrid>
        <w:gridCol w:w="9090"/>
      </w:tblGrid>
      <w:tr w:rsidR="005629BD" w:rsidRPr="00406A7C" w14:paraId="23AF291F" w14:textId="77777777" w:rsidTr="00FA01E0">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4DF3951"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Név:  </w:t>
            </w:r>
            <w:r w:rsidRPr="00406A7C">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Athéni Fellebbviteli Bíróság mellett működő Ügyészség</w:t>
            </w:r>
          </w:p>
          <w:p w14:paraId="32A6C333"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Cím:   </w:t>
            </w:r>
            <w:r w:rsidRPr="00406A7C">
              <w:rPr>
                <w:rFonts w:ascii="Times New Roman" w:hAnsi="Times New Roman" w:cs="Times New Roman"/>
                <w:b/>
                <w:sz w:val="28"/>
                <w:szCs w:val="28"/>
                <w:lang w:val="hu-HU"/>
              </w:rPr>
              <w:tab/>
            </w:r>
            <w:r w:rsidRPr="00406A7C">
              <w:rPr>
                <w:rFonts w:ascii="Times New Roman" w:hAnsi="Times New Roman" w:cs="Times New Roman"/>
                <w:sz w:val="28"/>
                <w:szCs w:val="28"/>
                <w:lang w:val="hu-HU"/>
              </w:rPr>
              <w:tab/>
              <w:t xml:space="preserve">Kirilou Loukareos 14 </w:t>
            </w:r>
          </w:p>
          <w:p w14:paraId="429B4F39"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Osztály (Alosztály): </w:t>
            </w:r>
          </w:p>
          <w:p w14:paraId="5B3B136C"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Kiadatási és igazságügyi támogatási osztály </w:t>
            </w:r>
          </w:p>
          <w:p w14:paraId="04650EA6"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Város:</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color w:val="2F5496" w:themeColor="accent1" w:themeShade="BF"/>
                <w:sz w:val="28"/>
                <w:szCs w:val="28"/>
                <w:lang w:val="hu-HU"/>
              </w:rPr>
              <w:tab/>
            </w:r>
            <w:r w:rsidRPr="00406A7C">
              <w:rPr>
                <w:rFonts w:ascii="Times New Roman" w:hAnsi="Times New Roman" w:cs="Times New Roman"/>
                <w:sz w:val="28"/>
                <w:szCs w:val="28"/>
                <w:lang w:val="hu-HU"/>
              </w:rPr>
              <w:tab/>
              <w:t xml:space="preserve">Athén </w:t>
            </w:r>
          </w:p>
          <w:p w14:paraId="33EFA5CF"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Irányítószám: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color w:val="2F5496" w:themeColor="accent1" w:themeShade="BF"/>
                <w:sz w:val="28"/>
                <w:szCs w:val="28"/>
                <w:lang w:val="hu-HU"/>
              </w:rPr>
              <w:tab/>
            </w:r>
            <w:r w:rsidRPr="00406A7C">
              <w:rPr>
                <w:rFonts w:ascii="Times New Roman" w:hAnsi="Times New Roman" w:cs="Times New Roman"/>
                <w:sz w:val="28"/>
                <w:szCs w:val="28"/>
                <w:lang w:val="hu-HU"/>
              </w:rPr>
              <w:t xml:space="preserve">11475 </w:t>
            </w:r>
          </w:p>
          <w:p w14:paraId="0BB8D630"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Telefonszám: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+30 210 64 04 612 </w:t>
            </w:r>
          </w:p>
          <w:p w14:paraId="4CFD96B3"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Mobil: </w:t>
            </w:r>
          </w:p>
          <w:p w14:paraId="378B31C3"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Fax: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+30 210 64 04 667 </w:t>
            </w:r>
          </w:p>
          <w:p w14:paraId="7200CC6B" w14:textId="77777777" w:rsidR="005629BD" w:rsidRPr="00406A7C" w:rsidRDefault="005629BD" w:rsidP="00FA01E0">
            <w:pPr>
              <w:spacing w:after="0" w:line="240" w:lineRule="auto"/>
              <w:jc w:val="both"/>
              <w:rPr>
                <w:rFonts w:ascii="Times New Roman" w:hAnsi="Times New Roman" w:cs="Times New Roman"/>
                <w:sz w:val="28"/>
                <w:szCs w:val="28"/>
                <w:lang w:val="en-GB"/>
              </w:rPr>
            </w:pPr>
            <w:r w:rsidRPr="00406A7C">
              <w:rPr>
                <w:rFonts w:ascii="Times New Roman" w:hAnsi="Times New Roman" w:cs="Times New Roman"/>
                <w:b/>
                <w:color w:val="2F5496" w:themeColor="accent1" w:themeShade="BF"/>
                <w:sz w:val="28"/>
                <w:szCs w:val="28"/>
                <w:lang w:val="hu-HU"/>
              </w:rPr>
              <w:t xml:space="preserve">Email cím: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cpejn1@otenet.gr</w:t>
            </w:r>
          </w:p>
        </w:tc>
      </w:tr>
    </w:tbl>
    <w:p w14:paraId="11C954AB" w14:textId="77777777" w:rsidR="005629BD" w:rsidRPr="00406A7C" w:rsidRDefault="005629BD" w:rsidP="00FA01E0">
      <w:pPr>
        <w:spacing w:line="240" w:lineRule="auto"/>
        <w:jc w:val="both"/>
        <w:rPr>
          <w:rFonts w:ascii="Times New Roman" w:hAnsi="Times New Roman" w:cs="Times New Roman"/>
          <w:i/>
          <w:sz w:val="28"/>
          <w:szCs w:val="28"/>
          <w:lang w:val="en-GB"/>
        </w:rPr>
      </w:pPr>
    </w:p>
    <w:p w14:paraId="73C1E5C1"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i/>
          <w:sz w:val="28"/>
          <w:szCs w:val="28"/>
          <w:lang w:val="en-GB"/>
        </w:rPr>
        <w:t xml:space="preserve">4. </w:t>
      </w:r>
      <w:r w:rsidRPr="00406A7C">
        <w:rPr>
          <w:rFonts w:ascii="Times New Roman" w:hAnsi="Times New Roman" w:cs="Times New Roman"/>
          <w:i/>
          <w:sz w:val="28"/>
          <w:szCs w:val="28"/>
          <w:lang w:val="hu-HU"/>
        </w:rPr>
        <w:t>Egy román illetékes kibocsátó hatóság egy Franciaországban található terhelttel szemben távközlési információgyűjtést szeretne végrehajtani, más tagállam által nyújtott technikai segítség nélkül.</w:t>
      </w:r>
    </w:p>
    <w:tbl>
      <w:tblPr>
        <w:tblW w:w="9090" w:type="dxa"/>
        <w:tblInd w:w="-5" w:type="dxa"/>
        <w:tblCellMar>
          <w:left w:w="10" w:type="dxa"/>
          <w:right w:w="10" w:type="dxa"/>
        </w:tblCellMar>
        <w:tblLook w:val="04A0" w:firstRow="1" w:lastRow="0" w:firstColumn="1" w:lastColumn="0" w:noHBand="0" w:noVBand="1"/>
      </w:tblPr>
      <w:tblGrid>
        <w:gridCol w:w="9090"/>
      </w:tblGrid>
      <w:tr w:rsidR="005629BD" w:rsidRPr="00406A7C" w14:paraId="2A34C2B4" w14:textId="77777777" w:rsidTr="00FA01E0">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09821CF" w14:textId="77777777" w:rsidR="005629BD" w:rsidRPr="00406A7C" w:rsidRDefault="005629BD" w:rsidP="00734948">
            <w:pPr>
              <w:spacing w:after="0" w:line="240" w:lineRule="auto"/>
              <w:ind w:left="2159" w:hanging="2159"/>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Név: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 xml:space="preserve">Bűnügyi nemzetközi kölcsönös jogsegély osztály, bűnügyi  és kegyelmi alosztály, Igazságügyi Minisztérium. </w:t>
            </w:r>
          </w:p>
          <w:p w14:paraId="1755F66A"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Cím: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13, Place Vendôme </w:t>
            </w:r>
          </w:p>
          <w:p w14:paraId="57DB0FDB"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Osztály (Alosztály): </w:t>
            </w:r>
          </w:p>
          <w:p w14:paraId="09FC2C1D" w14:textId="77777777" w:rsidR="005629BD" w:rsidRPr="00406A7C" w:rsidRDefault="005629BD" w:rsidP="00C146DA">
            <w:pPr>
              <w:spacing w:after="0" w:line="240" w:lineRule="auto"/>
              <w:ind w:left="2159" w:hanging="2159"/>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b/>
              <w:t xml:space="preserve">Kapcsolattartás az Igazságügyi Minisztérium                                                                                                                                                                                                                                             nemzetközi kölcsönös jogsegély irodáján keresztül </w:t>
            </w:r>
          </w:p>
          <w:p w14:paraId="2A350910"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Város:</w:t>
            </w:r>
            <w:r w:rsidRPr="00406A7C">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ab/>
            </w:r>
            <w:r w:rsidRPr="00406A7C">
              <w:rPr>
                <w:rFonts w:ascii="Times New Roman" w:hAnsi="Times New Roman" w:cs="Times New Roman"/>
                <w:sz w:val="28"/>
                <w:szCs w:val="28"/>
                <w:lang w:val="hu-HU"/>
              </w:rPr>
              <w:tab/>
              <w:t xml:space="preserve">Párizs cedex 01 </w:t>
            </w:r>
          </w:p>
          <w:p w14:paraId="4FA96AF3"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Irányítószám: </w:t>
            </w:r>
            <w:r w:rsidRPr="00406A7C">
              <w:rPr>
                <w:rFonts w:ascii="Times New Roman" w:hAnsi="Times New Roman" w:cs="Times New Roman"/>
                <w:b/>
                <w:sz w:val="28"/>
                <w:szCs w:val="28"/>
                <w:lang w:val="hu-HU"/>
              </w:rPr>
              <w:tab/>
            </w:r>
            <w:r w:rsidRPr="00406A7C">
              <w:rPr>
                <w:rFonts w:ascii="Times New Roman" w:hAnsi="Times New Roman" w:cs="Times New Roman"/>
                <w:sz w:val="28"/>
                <w:szCs w:val="28"/>
                <w:lang w:val="hu-HU"/>
              </w:rPr>
              <w:t xml:space="preserve">75042 </w:t>
            </w:r>
          </w:p>
          <w:p w14:paraId="3178D8B3"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Telefonszám: </w:t>
            </w:r>
          </w:p>
          <w:p w14:paraId="041E1E80"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Mobil: </w:t>
            </w:r>
          </w:p>
          <w:p w14:paraId="1284D551" w14:textId="77777777" w:rsidR="005629BD" w:rsidRPr="00406A7C" w:rsidRDefault="005629BD" w:rsidP="00FA01E0">
            <w:pPr>
              <w:spacing w:after="0" w:line="240" w:lineRule="auto"/>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Fax: </w:t>
            </w:r>
          </w:p>
          <w:p w14:paraId="0CF83C7A"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Email cím: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sz w:val="28"/>
                <w:szCs w:val="28"/>
                <w:lang w:val="hu-HU"/>
              </w:rPr>
              <w:tab/>
              <w:t>liste.entraide.dacg-bepi@justice.gouv.fr</w:t>
            </w:r>
          </w:p>
        </w:tc>
      </w:tr>
    </w:tbl>
    <w:p w14:paraId="451E3793" w14:textId="77777777" w:rsidR="005629BD" w:rsidRPr="00406A7C" w:rsidRDefault="005629BD" w:rsidP="00FA01E0">
      <w:pPr>
        <w:jc w:val="both"/>
        <w:rPr>
          <w:rFonts w:ascii="Times New Roman" w:hAnsi="Times New Roman" w:cs="Times New Roman"/>
          <w:b/>
          <w:bCs/>
          <w:color w:val="2F5496" w:themeColor="accent1" w:themeShade="BF"/>
          <w:sz w:val="28"/>
          <w:szCs w:val="28"/>
          <w:lang w:val="hu-HU"/>
        </w:rPr>
      </w:pPr>
      <w:r w:rsidRPr="00406A7C">
        <w:rPr>
          <w:rFonts w:ascii="Times New Roman" w:hAnsi="Times New Roman" w:cs="Times New Roman"/>
          <w:b/>
          <w:bCs/>
          <w:color w:val="2F5496" w:themeColor="accent1" w:themeShade="BF"/>
          <w:sz w:val="28"/>
          <w:szCs w:val="28"/>
          <w:lang w:val="hu-HU"/>
        </w:rPr>
        <w:t>A. III. Jogeset 2</w:t>
      </w:r>
    </w:p>
    <w:p w14:paraId="3346E77B" w14:textId="2970E1F3" w:rsidR="005629BD" w:rsidRPr="00406A7C" w:rsidRDefault="005629BD" w:rsidP="00FA01E0">
      <w:pPr>
        <w:spacing w:line="240" w:lineRule="auto"/>
        <w:jc w:val="both"/>
        <w:rPr>
          <w:rFonts w:ascii="Times New Roman" w:hAnsi="Times New Roman" w:cs="Times New Roman"/>
          <w:b/>
          <w:bCs/>
          <w:i/>
          <w:iCs/>
          <w:sz w:val="28"/>
          <w:szCs w:val="28"/>
          <w:lang w:val="hu-HU"/>
        </w:rPr>
      </w:pPr>
      <w:r w:rsidRPr="00406A7C">
        <w:rPr>
          <w:rFonts w:ascii="Times New Roman" w:hAnsi="Times New Roman" w:cs="Times New Roman"/>
          <w:b/>
          <w:bCs/>
          <w:i/>
          <w:iCs/>
          <w:color w:val="2F5496" w:themeColor="accent1" w:themeShade="BF"/>
          <w:sz w:val="28"/>
          <w:szCs w:val="28"/>
          <w:lang w:val="hu-HU"/>
        </w:rPr>
        <w:t>1. kérdés:</w:t>
      </w:r>
      <w:r w:rsidRPr="00406A7C">
        <w:rPr>
          <w:rFonts w:ascii="Times New Roman" w:hAnsi="Times New Roman" w:cs="Times New Roman"/>
          <w:i/>
          <w:iCs/>
          <w:color w:val="2F5496" w:themeColor="accent1" w:themeShade="BF"/>
          <w:sz w:val="28"/>
          <w:szCs w:val="28"/>
          <w:lang w:val="hu-HU"/>
        </w:rPr>
        <w:t xml:space="preserve"> A román bíróságnak mely német hatósághoz kell fordulnia A.W. házkutatásának ügyében?</w:t>
      </w:r>
    </w:p>
    <w:p w14:paraId="422B34CC" w14:textId="77777777" w:rsidR="005629BD" w:rsidRPr="00406A7C" w:rsidRDefault="005629BD" w:rsidP="00FA01E0">
      <w:pPr>
        <w:spacing w:line="240" w:lineRule="auto"/>
        <w:jc w:val="both"/>
        <w:rPr>
          <w:rFonts w:ascii="Times New Roman" w:hAnsi="Times New Roman" w:cs="Times New Roman"/>
          <w:i/>
          <w:iCs/>
          <w:color w:val="2F5496" w:themeColor="accent1" w:themeShade="BF"/>
          <w:sz w:val="28"/>
          <w:szCs w:val="28"/>
          <w:u w:val="single"/>
          <w:lang w:val="hu-HU"/>
        </w:rPr>
      </w:pPr>
      <w:r w:rsidRPr="00406A7C">
        <w:rPr>
          <w:rFonts w:ascii="Times New Roman" w:hAnsi="Times New Roman" w:cs="Times New Roman"/>
          <w:b/>
          <w:bCs/>
          <w:i/>
          <w:iCs/>
          <w:sz w:val="28"/>
          <w:szCs w:val="28"/>
          <w:u w:val="single"/>
          <w:lang w:val="hu-HU"/>
        </w:rPr>
        <w:t>(részletes magyarázat a lenti mellékletben)</w:t>
      </w:r>
    </w:p>
    <w:p w14:paraId="0E954B28" w14:textId="62516B78"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illetékes végrehajtó hatóság megtalálása érdekében a résztvevőkkel ismertetni az </w:t>
      </w:r>
      <w:hyperlink r:id="rId22" w:history="1">
        <w:r w:rsidRPr="00406A7C">
          <w:rPr>
            <w:rStyle w:val="Hiperhivatkozs"/>
            <w:rFonts w:ascii="Times New Roman" w:hAnsi="Times New Roman" w:cs="Times New Roman"/>
            <w:sz w:val="28"/>
            <w:szCs w:val="28"/>
            <w:lang w:val="hu-HU"/>
          </w:rPr>
          <w:t>EJN honlapján található Atlas</w:t>
        </w:r>
      </w:hyperlink>
      <w:r w:rsidRPr="00406A7C">
        <w:rPr>
          <w:rFonts w:ascii="Times New Roman" w:hAnsi="Times New Roman" w:cs="Times New Roman"/>
          <w:sz w:val="28"/>
          <w:szCs w:val="28"/>
          <w:lang w:val="hu-HU"/>
        </w:rPr>
        <w:t xml:space="preserve"> működését, a következő lépések szerint.</w:t>
      </w:r>
    </w:p>
    <w:p w14:paraId="1070F73B"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 xml:space="preserve">Elsőként ki kell választani, hogy mely ország részére kívánjuk megküldeni az ENYH-t, mely a mi esetünkben Németország, ezt követően pedig kiválasztjuk, milyen nyomozási cselekmény lefolytatását kérjük, azaz a mi esetünkben </w:t>
      </w:r>
      <w:r w:rsidRPr="00406A7C">
        <w:rPr>
          <w:rFonts w:ascii="Times New Roman" w:hAnsi="Times New Roman" w:cs="Times New Roman"/>
          <w:i/>
          <w:sz w:val="28"/>
          <w:szCs w:val="28"/>
          <w:lang w:val="hu-HU"/>
        </w:rPr>
        <w:t>601: Kiszállás és házkutatás.</w:t>
      </w:r>
    </w:p>
    <w:p w14:paraId="58C940AA"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nyomozási cselekmény kiválasztását követően kiválasztjuk, hogy a helyszín </w:t>
      </w:r>
      <w:r w:rsidRPr="00406A7C">
        <w:rPr>
          <w:rFonts w:ascii="Times New Roman" w:hAnsi="Times New Roman" w:cs="Times New Roman"/>
          <w:i/>
          <w:sz w:val="28"/>
          <w:szCs w:val="28"/>
          <w:lang w:val="hu-HU"/>
        </w:rPr>
        <w:t>ismert</w:t>
      </w:r>
      <w:r w:rsidRPr="00406A7C">
        <w:rPr>
          <w:rFonts w:ascii="Times New Roman" w:hAnsi="Times New Roman" w:cs="Times New Roman"/>
          <w:sz w:val="28"/>
          <w:szCs w:val="28"/>
          <w:lang w:val="hu-HU"/>
        </w:rPr>
        <w:t xml:space="preserve"> (mi esetünkben Stuttgart), majd pedig az alkalmazandó jogintézménynél kiválasztjuk </w:t>
      </w:r>
      <w:r w:rsidRPr="00406A7C">
        <w:rPr>
          <w:rFonts w:ascii="Times New Roman" w:hAnsi="Times New Roman" w:cs="Times New Roman"/>
          <w:i/>
          <w:sz w:val="28"/>
          <w:szCs w:val="28"/>
          <w:lang w:val="hu-HU"/>
        </w:rPr>
        <w:t>az Európai Parlament és a Tanács a büntetőügyekben kibocsátott európai nyomozási határozatról szóló 2014/41/EU irányelvét</w:t>
      </w:r>
      <w:r w:rsidRPr="00406A7C">
        <w:rPr>
          <w:rFonts w:ascii="Times New Roman" w:hAnsi="Times New Roman" w:cs="Times New Roman"/>
          <w:sz w:val="28"/>
          <w:szCs w:val="28"/>
          <w:lang w:val="hu-HU"/>
        </w:rPr>
        <w:t xml:space="preserve"> (mivel a korábbiakban már láthattuk, hogy az irányelvet Írország és Dánia kivételével már minden tagállam átültette), végül pedig az intézkedéssel érintett helyszínnél megjelöljük Stuttgartot.</w:t>
      </w:r>
    </w:p>
    <w:p w14:paraId="3BC2965F" w14:textId="77777777" w:rsidR="005629BD" w:rsidRPr="00406A7C" w:rsidRDefault="005629BD" w:rsidP="004B0BB8">
      <w:pPr>
        <w:rPr>
          <w:rFonts w:ascii="Times New Roman" w:hAnsi="Times New Roman" w:cs="Times New Roman"/>
          <w:sz w:val="28"/>
          <w:szCs w:val="28"/>
          <w:lang w:val="hu-HU"/>
        </w:rPr>
      </w:pPr>
      <w:r w:rsidRPr="00406A7C">
        <w:rPr>
          <w:rFonts w:ascii="Times New Roman" w:hAnsi="Times New Roman" w:cs="Times New Roman"/>
          <w:sz w:val="28"/>
          <w:szCs w:val="28"/>
          <w:lang w:val="hu-HU"/>
        </w:rPr>
        <w:br w:type="page"/>
      </w:r>
    </w:p>
    <w:p w14:paraId="330F8178" w14:textId="77777777" w:rsidR="005629BD" w:rsidRPr="00406A7C" w:rsidRDefault="005629BD" w:rsidP="00FA01E0">
      <w:pPr>
        <w:spacing w:line="240" w:lineRule="auto"/>
        <w:jc w:val="both"/>
        <w:rPr>
          <w:rFonts w:ascii="Times New Roman" w:hAnsi="Times New Roman" w:cs="Times New Roman"/>
          <w:sz w:val="28"/>
          <w:szCs w:val="28"/>
          <w:lang w:val="en-GB"/>
        </w:rPr>
      </w:pPr>
      <w:r w:rsidRPr="00406A7C">
        <w:rPr>
          <w:rFonts w:ascii="Times New Roman" w:hAnsi="Times New Roman" w:cs="Times New Roman"/>
          <w:sz w:val="28"/>
          <w:szCs w:val="28"/>
          <w:lang w:val="hu-HU"/>
        </w:rPr>
        <w:t>A keresési eredményünk az alábbihoz hasonló lesz</w:t>
      </w:r>
      <w:r w:rsidRPr="00406A7C">
        <w:rPr>
          <w:rFonts w:ascii="Times New Roman" w:hAnsi="Times New Roman" w:cs="Times New Roman"/>
          <w:sz w:val="28"/>
          <w:szCs w:val="28"/>
          <w:lang w:val="en-GB"/>
        </w:rPr>
        <w:t>:</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629BD" w:rsidRPr="00406A7C" w14:paraId="50E1EAE3" w14:textId="77777777" w:rsidTr="00FA01E0">
        <w:trPr>
          <w:trHeight w:val="710"/>
        </w:trPr>
        <w:tc>
          <w:tcPr>
            <w:tcW w:w="8910" w:type="dxa"/>
            <w:shd w:val="clear" w:color="auto" w:fill="B4C6E7" w:themeFill="accent1" w:themeFillTint="66"/>
          </w:tcPr>
          <w:p w14:paraId="74E6B2F4" w14:textId="77777777" w:rsidR="005629BD" w:rsidRPr="00406A7C" w:rsidRDefault="005629BD" w:rsidP="00FA01E0">
            <w:pPr>
              <w:spacing w:after="0" w:line="240" w:lineRule="auto"/>
              <w:ind w:left="147"/>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A végrehajtó hatóság neve: </w:t>
            </w:r>
          </w:p>
          <w:p w14:paraId="516C3D17" w14:textId="77777777" w:rsidR="005629BD" w:rsidRPr="00406A7C" w:rsidRDefault="005629BD" w:rsidP="00FA01E0">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bCs/>
                <w:sz w:val="28"/>
                <w:szCs w:val="28"/>
                <w:lang w:val="hu-HU"/>
              </w:rPr>
              <w:t>Staatsanwaltschaft Stuttgart</w:t>
            </w:r>
            <w:r w:rsidRPr="00406A7C">
              <w:rPr>
                <w:rFonts w:ascii="Times New Roman" w:hAnsi="Times New Roman" w:cs="Times New Roman"/>
                <w:sz w:val="28"/>
                <w:szCs w:val="28"/>
                <w:lang w:val="hu-HU"/>
              </w:rPr>
              <w:t xml:space="preserve"> </w:t>
            </w:r>
          </w:p>
          <w:p w14:paraId="40707E56" w14:textId="77777777" w:rsidR="005629BD" w:rsidRPr="00406A7C" w:rsidRDefault="005629BD" w:rsidP="00FA01E0">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Cím: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Neckarstr. 145 </w:t>
            </w:r>
          </w:p>
          <w:p w14:paraId="36AB810F" w14:textId="77777777" w:rsidR="005629BD" w:rsidRPr="00406A7C" w:rsidRDefault="005629BD" w:rsidP="00FA01E0">
            <w:pPr>
              <w:spacing w:after="0" w:line="240" w:lineRule="auto"/>
              <w:ind w:left="147"/>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Osztály (Alosztály): </w:t>
            </w:r>
          </w:p>
          <w:p w14:paraId="6C82F1CA" w14:textId="77777777" w:rsidR="005629BD" w:rsidRPr="00406A7C" w:rsidRDefault="005629BD" w:rsidP="00FA01E0">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Város:</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Stuttgart </w:t>
            </w:r>
          </w:p>
          <w:p w14:paraId="7682CE50" w14:textId="77777777" w:rsidR="005629BD" w:rsidRPr="00406A7C" w:rsidRDefault="005629BD" w:rsidP="00FA01E0">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Irányítószám: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70190 </w:t>
            </w:r>
          </w:p>
          <w:p w14:paraId="1331BDB0" w14:textId="77777777" w:rsidR="005629BD" w:rsidRPr="00406A7C" w:rsidRDefault="005629BD" w:rsidP="00FA01E0">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Telefonszám: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(+49) 711 9210 </w:t>
            </w:r>
          </w:p>
          <w:p w14:paraId="7646CEB1" w14:textId="77777777" w:rsidR="005629BD" w:rsidRPr="00406A7C" w:rsidRDefault="005629BD" w:rsidP="00FA01E0">
            <w:pPr>
              <w:spacing w:after="0" w:line="240" w:lineRule="auto"/>
              <w:ind w:left="147"/>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Mobil: </w:t>
            </w:r>
          </w:p>
          <w:p w14:paraId="157460A1" w14:textId="77777777" w:rsidR="005629BD" w:rsidRPr="00406A7C" w:rsidRDefault="005629BD" w:rsidP="00FA01E0">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Fax:           </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(+49) 711 9214009 </w:t>
            </w:r>
          </w:p>
          <w:p w14:paraId="2CABAB93" w14:textId="77777777" w:rsidR="005629BD" w:rsidRPr="00406A7C" w:rsidRDefault="005629BD" w:rsidP="0079487D">
            <w:pPr>
              <w:spacing w:after="0" w:line="240" w:lineRule="auto"/>
              <w:ind w:left="147"/>
              <w:jc w:val="both"/>
              <w:rPr>
                <w:rFonts w:ascii="Times New Roman" w:hAnsi="Times New Roman" w:cs="Times New Roman"/>
                <w:b/>
                <w:sz w:val="28"/>
                <w:szCs w:val="28"/>
                <w:lang w:val="en-GB"/>
              </w:rPr>
            </w:pPr>
            <w:r w:rsidRPr="00406A7C">
              <w:rPr>
                <w:rFonts w:ascii="Times New Roman" w:hAnsi="Times New Roman" w:cs="Times New Roman"/>
                <w:b/>
                <w:color w:val="2F5496" w:themeColor="accent1" w:themeShade="BF"/>
                <w:sz w:val="28"/>
                <w:szCs w:val="28"/>
                <w:lang w:val="hu-HU"/>
              </w:rPr>
              <w:t>Email cím:</w:t>
            </w:r>
          </w:p>
        </w:tc>
      </w:tr>
    </w:tbl>
    <w:p w14:paraId="05FCE10F" w14:textId="169ADFA4"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Ahogy látható, a mi esetünkben a végrehajtó hatóság egy ügyészség Stuttgartban, melynek néhány elérhetősége is megjelenik. Ezáltal azt az ENYH-t kibocsátó hatóság megismerheti ezen adatokat, mely egyúttal hozzájárul ahhoz is, hogy a végrehajtó hatóság az ENYH-t elismerhesse és végrehajthassa.</w:t>
      </w:r>
    </w:p>
    <w:p w14:paraId="5152A0B7"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kapcsolattartási adatok az ENYH irányelv által megkövetelt közvetlen kapcsolat felállítása érdekében mindkét igazságügyi hatóság számára rendkívül fontosak.</w:t>
      </w:r>
    </w:p>
    <w:p w14:paraId="69EC6305" w14:textId="4E8262C8" w:rsidR="005629BD" w:rsidRPr="00406A7C" w:rsidRDefault="005629BD" w:rsidP="00FA01E0">
      <w:pPr>
        <w:spacing w:line="240" w:lineRule="auto"/>
        <w:jc w:val="both"/>
        <w:rPr>
          <w:rFonts w:ascii="Times New Roman" w:hAnsi="Times New Roman" w:cs="Times New Roman"/>
          <w:i/>
          <w:iCs/>
          <w:color w:val="2F5496" w:themeColor="accent1" w:themeShade="BF"/>
          <w:sz w:val="28"/>
          <w:szCs w:val="28"/>
          <w:lang w:val="hu-HU"/>
        </w:rPr>
      </w:pPr>
      <w:r w:rsidRPr="00406A7C">
        <w:rPr>
          <w:rFonts w:ascii="Times New Roman" w:hAnsi="Times New Roman" w:cs="Times New Roman"/>
          <w:b/>
          <w:bCs/>
          <w:i/>
          <w:iCs/>
          <w:color w:val="2F5496" w:themeColor="accent1" w:themeShade="BF"/>
          <w:sz w:val="28"/>
          <w:szCs w:val="28"/>
          <w:lang w:val="en-GB"/>
        </w:rPr>
        <w:t xml:space="preserve">2. kérdés: </w:t>
      </w:r>
      <w:r w:rsidRPr="00406A7C">
        <w:rPr>
          <w:rFonts w:ascii="Times New Roman" w:hAnsi="Times New Roman" w:cs="Times New Roman"/>
          <w:i/>
          <w:iCs/>
          <w:color w:val="2F5496" w:themeColor="accent1" w:themeShade="BF"/>
          <w:sz w:val="28"/>
          <w:szCs w:val="28"/>
          <w:lang w:val="hu-HU"/>
        </w:rPr>
        <w:t>Melyik osztrák illetékes hatósághoz kell a román bíróságnak fordulnia segítségért a tanú videokonferencián történő meghallgatásához?</w:t>
      </w:r>
    </w:p>
    <w:p w14:paraId="2C9FAF27" w14:textId="7B146214" w:rsidR="005629BD" w:rsidRPr="00406A7C" w:rsidRDefault="005629BD" w:rsidP="00FA01E0">
      <w:pPr>
        <w:spacing w:line="240" w:lineRule="auto"/>
        <w:jc w:val="both"/>
        <w:rPr>
          <w:rFonts w:ascii="Times New Roman" w:hAnsi="Times New Roman" w:cs="Times New Roman"/>
          <w:b/>
          <w:bCs/>
          <w:i/>
          <w:iCs/>
          <w:sz w:val="28"/>
          <w:szCs w:val="28"/>
          <w:u w:val="single"/>
          <w:lang w:val="hu-HU"/>
        </w:rPr>
      </w:pPr>
      <w:r w:rsidRPr="00406A7C">
        <w:rPr>
          <w:rFonts w:ascii="Times New Roman" w:hAnsi="Times New Roman" w:cs="Times New Roman"/>
          <w:b/>
          <w:bCs/>
          <w:i/>
          <w:iCs/>
          <w:sz w:val="28"/>
          <w:szCs w:val="28"/>
          <w:u w:val="single"/>
          <w:lang w:val="hu-HU"/>
        </w:rPr>
        <w:t>(további magyarázat a lenti mellékletben)</w:t>
      </w:r>
    </w:p>
    <w:p w14:paraId="050F3A12" w14:textId="124F980F" w:rsidR="005629BD" w:rsidRPr="00406A7C" w:rsidRDefault="005629BD" w:rsidP="00FA01E0">
      <w:pPr>
        <w:spacing w:line="240" w:lineRule="auto"/>
        <w:jc w:val="both"/>
        <w:rPr>
          <w:rFonts w:ascii="Times New Roman" w:hAnsi="Times New Roman" w:cs="Times New Roman"/>
          <w:bCs/>
          <w:iCs/>
          <w:sz w:val="28"/>
          <w:szCs w:val="28"/>
          <w:lang w:val="hu-HU"/>
        </w:rPr>
      </w:pPr>
      <w:r w:rsidRPr="00406A7C">
        <w:rPr>
          <w:rFonts w:ascii="Times New Roman" w:hAnsi="Times New Roman" w:cs="Times New Roman"/>
          <w:bCs/>
          <w:iCs/>
          <w:sz w:val="28"/>
          <w:szCs w:val="28"/>
          <w:lang w:val="hu-HU"/>
        </w:rPr>
        <w:t xml:space="preserve">Az illetékes végrehajtó hatóság megtalálása érdekében a résztvevők ismét az </w:t>
      </w:r>
      <w:hyperlink r:id="rId23" w:history="1">
        <w:r w:rsidRPr="00406A7C">
          <w:rPr>
            <w:rStyle w:val="Hiperhivatkozs"/>
            <w:rFonts w:ascii="Times New Roman" w:hAnsi="Times New Roman" w:cs="Times New Roman"/>
            <w:bCs/>
            <w:iCs/>
            <w:sz w:val="28"/>
            <w:szCs w:val="28"/>
            <w:lang w:val="hu-HU"/>
          </w:rPr>
          <w:t>EJN</w:t>
        </w:r>
        <w:r w:rsidR="00406A7C" w:rsidRPr="00406A7C">
          <w:rPr>
            <w:rStyle w:val="Hiperhivatkozs"/>
            <w:rFonts w:ascii="Times New Roman" w:hAnsi="Times New Roman" w:cs="Times New Roman"/>
            <w:bCs/>
            <w:iCs/>
            <w:sz w:val="28"/>
            <w:szCs w:val="28"/>
            <w:lang w:val="hu-HU"/>
          </w:rPr>
          <w:t xml:space="preserve"> </w:t>
        </w:r>
        <w:r w:rsidRPr="00406A7C">
          <w:rPr>
            <w:rStyle w:val="Hiperhivatkozs"/>
            <w:rFonts w:ascii="Times New Roman" w:hAnsi="Times New Roman" w:cs="Times New Roman"/>
            <w:bCs/>
            <w:iCs/>
            <w:sz w:val="28"/>
            <w:szCs w:val="28"/>
            <w:lang w:val="hu-HU"/>
          </w:rPr>
          <w:t>oldalán található Atlast</w:t>
        </w:r>
      </w:hyperlink>
      <w:r w:rsidRPr="00406A7C">
        <w:rPr>
          <w:rFonts w:ascii="Times New Roman" w:hAnsi="Times New Roman" w:cs="Times New Roman"/>
          <w:bCs/>
          <w:iCs/>
          <w:sz w:val="28"/>
          <w:szCs w:val="28"/>
          <w:lang w:val="hu-HU"/>
        </w:rPr>
        <w:t xml:space="preserve"> fogják használni, az alábbi lépéseket követve.</w:t>
      </w:r>
    </w:p>
    <w:p w14:paraId="34338248" w14:textId="77777777" w:rsidR="005629BD" w:rsidRPr="00406A7C" w:rsidRDefault="005629BD" w:rsidP="00FA01E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 xml:space="preserve">Elsőként kiválasztjuk azt az országot, melynek az ENYH-t meg szeretnénk küldeni, esetünkben Ausztriát, majd pedig kiválasztjuk, hogy milyen nyomozási cselekmény lefolytatását szeretnénk kérni, tehát </w:t>
      </w:r>
      <w:r w:rsidRPr="00406A7C">
        <w:rPr>
          <w:rFonts w:ascii="Times New Roman" w:hAnsi="Times New Roman" w:cs="Times New Roman"/>
          <w:i/>
          <w:sz w:val="28"/>
          <w:szCs w:val="28"/>
          <w:lang w:val="hu-HU"/>
        </w:rPr>
        <w:t>703: Tanúkihallgatás: videokonferenciával.</w:t>
      </w:r>
    </w:p>
    <w:p w14:paraId="3719D168" w14:textId="77777777" w:rsidR="005629BD" w:rsidRPr="00406A7C" w:rsidRDefault="005629BD" w:rsidP="00FA01E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Ezt követően az oldal azt fogja megkérdezni tőlünk, hogy az ügy korrupciós cselekményekkel kapcsolatos-e (itt a </w:t>
      </w:r>
      <w:r w:rsidRPr="00406A7C">
        <w:rPr>
          <w:rFonts w:ascii="Times New Roman" w:hAnsi="Times New Roman" w:cs="Times New Roman"/>
          <w:i/>
          <w:sz w:val="28"/>
          <w:szCs w:val="28"/>
          <w:lang w:val="hu-HU"/>
        </w:rPr>
        <w:t>nem</w:t>
      </w:r>
      <w:r w:rsidRPr="00406A7C">
        <w:rPr>
          <w:rFonts w:ascii="Times New Roman" w:hAnsi="Times New Roman" w:cs="Times New Roman"/>
          <w:sz w:val="28"/>
          <w:szCs w:val="28"/>
          <w:lang w:val="hu-HU"/>
        </w:rPr>
        <w:t xml:space="preserve"> választ kell megjelölni.)</w:t>
      </w:r>
    </w:p>
    <w:p w14:paraId="74836708" w14:textId="77777777" w:rsidR="005629BD" w:rsidRPr="00406A7C" w:rsidRDefault="005629BD" w:rsidP="00FA01E0">
      <w:pPr>
        <w:spacing w:line="240" w:lineRule="auto"/>
        <w:jc w:val="both"/>
        <w:rPr>
          <w:rFonts w:ascii="Times New Roman" w:hAnsi="Times New Roman" w:cs="Times New Roman"/>
          <w:sz w:val="28"/>
          <w:szCs w:val="28"/>
          <w:lang w:val="en-GB"/>
        </w:rPr>
      </w:pPr>
      <w:r w:rsidRPr="00406A7C">
        <w:rPr>
          <w:rFonts w:ascii="Times New Roman" w:hAnsi="Times New Roman" w:cs="Times New Roman"/>
          <w:sz w:val="28"/>
          <w:szCs w:val="28"/>
          <w:lang w:val="hu-HU"/>
        </w:rPr>
        <w:t xml:space="preserve">A nyomozási cselekmény kiválasztását követően be kell jelölnünk, hogy a hely ismert (esetünkben Bécs), majd pedig alkalmazandó jogintézménynél a </w:t>
      </w:r>
      <w:r w:rsidRPr="00406A7C">
        <w:rPr>
          <w:rFonts w:ascii="Times New Roman" w:hAnsi="Times New Roman" w:cs="Times New Roman"/>
          <w:i/>
          <w:sz w:val="28"/>
          <w:szCs w:val="28"/>
          <w:lang w:val="hu-HU"/>
        </w:rPr>
        <w:t xml:space="preserve">az Európai Parlament és a Tanács a büntetőügyekben kibocsátott európai nyomozási határozatról szóló 2014/41/EU irányelvét </w:t>
      </w:r>
      <w:r w:rsidRPr="00406A7C">
        <w:rPr>
          <w:rFonts w:ascii="Times New Roman" w:hAnsi="Times New Roman" w:cs="Times New Roman"/>
          <w:sz w:val="28"/>
          <w:szCs w:val="28"/>
          <w:lang w:val="hu-HU"/>
        </w:rPr>
        <w:t>választjuk ki (mivel korábban láttuk, hogy hogy az irányelvet Írország és Dánia kivételével már minden tagállam átültette), végül pedig az intézkedéssel érintett helyszínnél megjelöljük Bécset.</w:t>
      </w:r>
    </w:p>
    <w:p w14:paraId="1A688C1A" w14:textId="266548D5" w:rsidR="005629BD" w:rsidRPr="00406A7C" w:rsidRDefault="005629BD" w:rsidP="00D35686">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keresési eredményünk az alábbihoz hasonló lesz:</w:t>
      </w:r>
    </w:p>
    <w:tbl>
      <w:tblPr>
        <w:tblpPr w:leftFromText="141" w:rightFromText="141" w:horzAnchor="margin" w:tblpY="-500"/>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5629BD" w:rsidRPr="00406A7C" w14:paraId="5A715303" w14:textId="77777777" w:rsidTr="0067279E">
        <w:trPr>
          <w:trHeight w:val="3041"/>
        </w:trPr>
        <w:tc>
          <w:tcPr>
            <w:tcW w:w="891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7D36EED" w14:textId="77777777" w:rsidR="005629BD" w:rsidRPr="00406A7C" w:rsidRDefault="005629BD" w:rsidP="0067279E">
            <w:pPr>
              <w:spacing w:after="0" w:line="240" w:lineRule="auto"/>
              <w:ind w:left="147"/>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A végrehajtó hatóság neve: </w:t>
            </w:r>
          </w:p>
          <w:p w14:paraId="45535DC1" w14:textId="77777777" w:rsidR="005629BD" w:rsidRPr="00406A7C" w:rsidRDefault="005629BD" w:rsidP="0067279E">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bCs/>
                <w:sz w:val="28"/>
                <w:szCs w:val="28"/>
                <w:lang w:val="hu-HU"/>
              </w:rPr>
              <w:t>Staatsanwaltschaft Vienna</w:t>
            </w:r>
            <w:r w:rsidRPr="00406A7C">
              <w:rPr>
                <w:rFonts w:ascii="Times New Roman" w:hAnsi="Times New Roman" w:cs="Times New Roman"/>
                <w:sz w:val="28"/>
                <w:szCs w:val="28"/>
                <w:lang w:val="hu-HU"/>
              </w:rPr>
              <w:t xml:space="preserve"> </w:t>
            </w:r>
          </w:p>
          <w:p w14:paraId="2A407EEB" w14:textId="77777777" w:rsidR="005629BD" w:rsidRPr="00406A7C" w:rsidRDefault="005629BD" w:rsidP="0067279E">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Cím: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Landesgerichtsstraße 11 </w:t>
            </w:r>
          </w:p>
          <w:p w14:paraId="0751D3FE" w14:textId="77777777" w:rsidR="005629BD" w:rsidRPr="00406A7C" w:rsidRDefault="005629BD" w:rsidP="0067279E">
            <w:pPr>
              <w:spacing w:after="0" w:line="240" w:lineRule="auto"/>
              <w:ind w:left="147"/>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Osztály (Alosztály): </w:t>
            </w:r>
          </w:p>
          <w:p w14:paraId="693E69D9" w14:textId="77777777" w:rsidR="005629BD" w:rsidRPr="00406A7C" w:rsidRDefault="005629BD" w:rsidP="0067279E">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Város:</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Bécs </w:t>
            </w:r>
          </w:p>
          <w:p w14:paraId="1A6F9AFA" w14:textId="77777777" w:rsidR="005629BD" w:rsidRPr="00406A7C" w:rsidRDefault="005629BD" w:rsidP="0067279E">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Irányítószám:</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1082 </w:t>
            </w:r>
          </w:p>
          <w:p w14:paraId="469926F0" w14:textId="77777777" w:rsidR="005629BD" w:rsidRPr="00406A7C" w:rsidRDefault="005629BD" w:rsidP="0067279E">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 xml:space="preserve">Telefonszám: </w:t>
            </w:r>
            <w:r w:rsidRPr="00406A7C">
              <w:rPr>
                <w:rFonts w:ascii="Times New Roman" w:hAnsi="Times New Roman" w:cs="Times New Roman"/>
                <w:b/>
                <w:bCs/>
                <w:sz w:val="28"/>
                <w:szCs w:val="28"/>
                <w:lang w:val="hu-HU"/>
              </w:rPr>
              <w:tab/>
            </w:r>
            <w:r w:rsidRPr="00406A7C">
              <w:rPr>
                <w:rFonts w:ascii="Times New Roman" w:hAnsi="Times New Roman" w:cs="Times New Roman"/>
                <w:sz w:val="28"/>
                <w:szCs w:val="28"/>
                <w:lang w:val="hu-HU"/>
              </w:rPr>
              <w:t xml:space="preserve">(+43) 1/40127 </w:t>
            </w:r>
          </w:p>
          <w:p w14:paraId="7C778EEA" w14:textId="6DAB16CE" w:rsidR="005629BD" w:rsidRPr="00406A7C" w:rsidRDefault="005629BD" w:rsidP="0067279E">
            <w:pPr>
              <w:spacing w:after="0" w:line="240" w:lineRule="auto"/>
              <w:ind w:left="147"/>
              <w:jc w:val="both"/>
              <w:rPr>
                <w:rFonts w:ascii="Times New Roman" w:hAnsi="Times New Roman" w:cs="Times New Roman"/>
                <w:b/>
                <w:color w:val="2F5496" w:themeColor="accent1" w:themeShade="BF"/>
                <w:sz w:val="28"/>
                <w:szCs w:val="28"/>
                <w:lang w:val="hu-HU"/>
              </w:rPr>
            </w:pPr>
            <w:r w:rsidRPr="00406A7C">
              <w:rPr>
                <w:rFonts w:ascii="Times New Roman" w:hAnsi="Times New Roman" w:cs="Times New Roman"/>
                <w:b/>
                <w:color w:val="2F5496" w:themeColor="accent1" w:themeShade="BF"/>
                <w:sz w:val="28"/>
                <w:szCs w:val="28"/>
                <w:lang w:val="hu-HU"/>
              </w:rPr>
              <w:t xml:space="preserve">Mobil: </w:t>
            </w:r>
          </w:p>
          <w:p w14:paraId="11B29D06" w14:textId="207569D9" w:rsidR="005629BD" w:rsidRPr="00406A7C" w:rsidRDefault="005629BD" w:rsidP="0067279E">
            <w:pPr>
              <w:spacing w:after="0" w:line="240" w:lineRule="auto"/>
              <w:ind w:left="147"/>
              <w:jc w:val="both"/>
              <w:rPr>
                <w:rFonts w:ascii="Times New Roman" w:hAnsi="Times New Roman" w:cs="Times New Roman"/>
                <w:sz w:val="28"/>
                <w:szCs w:val="28"/>
                <w:lang w:val="hu-HU"/>
              </w:rPr>
            </w:pPr>
            <w:r w:rsidRPr="00406A7C">
              <w:rPr>
                <w:rFonts w:ascii="Times New Roman" w:hAnsi="Times New Roman" w:cs="Times New Roman"/>
                <w:b/>
                <w:color w:val="2F5496" w:themeColor="accent1" w:themeShade="BF"/>
                <w:sz w:val="28"/>
                <w:szCs w:val="28"/>
                <w:lang w:val="hu-HU"/>
              </w:rPr>
              <w:t>Fax:</w:t>
            </w:r>
            <w:r w:rsidRPr="00406A7C">
              <w:rPr>
                <w:rFonts w:ascii="Times New Roman" w:hAnsi="Times New Roman" w:cs="Times New Roman"/>
                <w:color w:val="2F5496" w:themeColor="accent1" w:themeShade="BF"/>
                <w:sz w:val="28"/>
                <w:szCs w:val="28"/>
                <w:lang w:val="hu-HU"/>
              </w:rPr>
              <w:t xml:space="preserve"> </w:t>
            </w:r>
            <w:r w:rsidRPr="00406A7C">
              <w:rPr>
                <w:rFonts w:ascii="Times New Roman" w:hAnsi="Times New Roman" w:cs="Times New Roman"/>
                <w:b/>
                <w:bCs/>
                <w:sz w:val="28"/>
                <w:szCs w:val="28"/>
                <w:lang w:val="hu-HU"/>
              </w:rPr>
              <w:tab/>
            </w:r>
            <w:r w:rsidR="00123F02">
              <w:rPr>
                <w:rFonts w:ascii="Times New Roman" w:hAnsi="Times New Roman" w:cs="Times New Roman"/>
                <w:b/>
                <w:bCs/>
                <w:sz w:val="28"/>
                <w:szCs w:val="28"/>
                <w:lang w:val="hu-HU"/>
              </w:rPr>
              <w:t xml:space="preserve">          </w:t>
            </w:r>
            <w:r w:rsidRPr="00406A7C">
              <w:rPr>
                <w:rFonts w:ascii="Times New Roman" w:hAnsi="Times New Roman" w:cs="Times New Roman"/>
                <w:sz w:val="28"/>
                <w:szCs w:val="28"/>
                <w:lang w:val="hu-HU"/>
              </w:rPr>
              <w:t xml:space="preserve">+43 1 40127-306950 </w:t>
            </w:r>
          </w:p>
          <w:p w14:paraId="0C3EA5F5" w14:textId="77777777" w:rsidR="005629BD" w:rsidRPr="00406A7C" w:rsidRDefault="005629BD" w:rsidP="0067279E">
            <w:pPr>
              <w:spacing w:after="0" w:line="240" w:lineRule="auto"/>
              <w:ind w:left="147"/>
              <w:jc w:val="both"/>
              <w:rPr>
                <w:rFonts w:ascii="Times New Roman" w:hAnsi="Times New Roman" w:cs="Times New Roman"/>
                <w:b/>
                <w:sz w:val="28"/>
                <w:szCs w:val="28"/>
                <w:lang w:val="hu-HU"/>
              </w:rPr>
            </w:pPr>
            <w:r w:rsidRPr="00406A7C">
              <w:rPr>
                <w:rFonts w:ascii="Times New Roman" w:hAnsi="Times New Roman" w:cs="Times New Roman"/>
                <w:b/>
                <w:color w:val="2F5496" w:themeColor="accent1" w:themeShade="BF"/>
                <w:sz w:val="28"/>
                <w:szCs w:val="28"/>
                <w:lang w:val="hu-HU"/>
              </w:rPr>
              <w:t>Email cím:</w:t>
            </w:r>
          </w:p>
        </w:tc>
      </w:tr>
    </w:tbl>
    <w:p w14:paraId="488A7DF8" w14:textId="77777777" w:rsidR="005629BD" w:rsidRPr="00406A7C" w:rsidRDefault="005629BD" w:rsidP="00CC4EF0">
      <w:pPr>
        <w:spacing w:line="240" w:lineRule="auto"/>
        <w:jc w:val="both"/>
        <w:rPr>
          <w:rFonts w:ascii="Times New Roman" w:hAnsi="Times New Roman" w:cs="Times New Roman"/>
          <w:sz w:val="28"/>
          <w:szCs w:val="28"/>
          <w:lang w:val="hu-HU"/>
        </w:rPr>
      </w:pPr>
    </w:p>
    <w:p w14:paraId="040F71CF"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Amint látható, esetünkben a bécsi végrehajtó hatóság ismét egy ügyészség, melynek bizonyos elérthetőségei a kibocsátó állam tájékoztatásának, valamint az ENYH kibocsátásának elősegítése érdekében közzé lették téve. </w:t>
      </w:r>
    </w:p>
    <w:p w14:paraId="5F8DB617"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elérhetőségek közzététele az ENYH irányelv által kifejezetten megkövetelt közvetlen kapcsolat felvétele szempontjából is nagyon fontos. </w:t>
      </w:r>
    </w:p>
    <w:p w14:paraId="5A8F6A6B" w14:textId="3B77B21A" w:rsidR="005629BD" w:rsidRPr="00406A7C" w:rsidRDefault="005629BD" w:rsidP="00CC4EF0">
      <w:pPr>
        <w:spacing w:line="240" w:lineRule="auto"/>
        <w:jc w:val="both"/>
        <w:rPr>
          <w:rFonts w:ascii="Times New Roman" w:hAnsi="Times New Roman" w:cs="Times New Roman"/>
          <w:b/>
          <w:bCs/>
          <w:i/>
          <w:iCs/>
          <w:color w:val="2F5496" w:themeColor="accent1" w:themeShade="BF"/>
          <w:sz w:val="28"/>
          <w:szCs w:val="28"/>
          <w:lang w:val="hu-HU"/>
        </w:rPr>
      </w:pPr>
      <w:r w:rsidRPr="00406A7C">
        <w:rPr>
          <w:rFonts w:ascii="Times New Roman" w:hAnsi="Times New Roman" w:cs="Times New Roman"/>
          <w:b/>
          <w:bCs/>
          <w:i/>
          <w:iCs/>
          <w:color w:val="2F5496" w:themeColor="accent1" w:themeShade="BF"/>
          <w:sz w:val="28"/>
          <w:szCs w:val="28"/>
          <w:lang w:val="hu-HU"/>
        </w:rPr>
        <w:t>3. kérdés:</w:t>
      </w:r>
      <w:r w:rsidRPr="00406A7C">
        <w:rPr>
          <w:rFonts w:ascii="Times New Roman" w:hAnsi="Times New Roman" w:cs="Times New Roman"/>
          <w:i/>
          <w:iCs/>
          <w:color w:val="2F5496" w:themeColor="accent1" w:themeShade="BF"/>
          <w:sz w:val="28"/>
          <w:szCs w:val="28"/>
          <w:lang w:val="hu-HU"/>
        </w:rPr>
        <w:t xml:space="preserve"> Mely nyelveken fogja kiáll</w:t>
      </w:r>
      <w:r w:rsidR="00123F02">
        <w:rPr>
          <w:rFonts w:ascii="Times New Roman" w:hAnsi="Times New Roman" w:cs="Times New Roman"/>
          <w:i/>
          <w:iCs/>
          <w:color w:val="2F5496" w:themeColor="accent1" w:themeShade="BF"/>
          <w:sz w:val="28"/>
          <w:szCs w:val="28"/>
          <w:lang w:val="hu-HU"/>
        </w:rPr>
        <w:t>í</w:t>
      </w:r>
      <w:r w:rsidRPr="00406A7C">
        <w:rPr>
          <w:rFonts w:ascii="Times New Roman" w:hAnsi="Times New Roman" w:cs="Times New Roman"/>
          <w:i/>
          <w:iCs/>
          <w:color w:val="2F5496" w:themeColor="accent1" w:themeShade="BF"/>
          <w:sz w:val="28"/>
          <w:szCs w:val="28"/>
          <w:lang w:val="hu-HU"/>
        </w:rPr>
        <w:t>tani a kibocsátó állam az ENYH-kat a két hatáskörrel és illetékességgel rendelkező végrehajtó hatóság számára?</w:t>
      </w:r>
    </w:p>
    <w:p w14:paraId="4AF27173" w14:textId="536A6ADE" w:rsidR="005629BD" w:rsidRPr="00406A7C" w:rsidRDefault="005629BD" w:rsidP="00CC4EF0">
      <w:pPr>
        <w:spacing w:line="240" w:lineRule="auto"/>
        <w:jc w:val="both"/>
        <w:rPr>
          <w:rFonts w:ascii="Times New Roman" w:hAnsi="Times New Roman" w:cs="Times New Roman"/>
          <w:i/>
          <w:sz w:val="28"/>
          <w:szCs w:val="28"/>
          <w:lang w:val="hu-HU"/>
        </w:rPr>
      </w:pPr>
      <w:r w:rsidRPr="00406A7C">
        <w:rPr>
          <w:rFonts w:ascii="Times New Roman" w:hAnsi="Times New Roman" w:cs="Times New Roman"/>
          <w:sz w:val="28"/>
          <w:szCs w:val="28"/>
          <w:lang w:val="hu-HU"/>
        </w:rPr>
        <w:t>A kérdés megválaszolása érdekében a résztvevőknek meg kell mutatni az alábbi EJN</w:t>
      </w:r>
      <w:r w:rsidR="00123F02">
        <w:rPr>
          <w:rFonts w:ascii="Times New Roman" w:hAnsi="Times New Roman" w:cs="Times New Roman"/>
          <w:sz w:val="28"/>
          <w:szCs w:val="28"/>
          <w:lang w:val="hu-HU"/>
        </w:rPr>
        <w:t xml:space="preserve"> </w:t>
      </w:r>
      <w:r w:rsidRPr="00406A7C">
        <w:rPr>
          <w:rFonts w:ascii="Times New Roman" w:hAnsi="Times New Roman" w:cs="Times New Roman"/>
          <w:sz w:val="28"/>
          <w:szCs w:val="28"/>
          <w:lang w:val="hu-HU"/>
        </w:rPr>
        <w:t xml:space="preserve">honlapján található dokumentum használatát: </w:t>
      </w:r>
      <w:hyperlink r:id="rId24" w:history="1">
        <w:r w:rsidRPr="00123F02">
          <w:rPr>
            <w:rStyle w:val="Hiperhivatkozs"/>
            <w:rFonts w:ascii="Times New Roman" w:hAnsi="Times New Roman" w:cs="Times New Roman"/>
            <w:i/>
            <w:sz w:val="28"/>
            <w:szCs w:val="28"/>
            <w:lang w:val="en-US"/>
          </w:rPr>
          <w:t>Competent authorities, languages accepted, urgent matters and scope of the EIO Directive</w:t>
        </w:r>
        <w:r w:rsidRPr="00406A7C">
          <w:rPr>
            <w:rStyle w:val="Hiperhivatkozs"/>
            <w:rFonts w:ascii="Times New Roman" w:hAnsi="Times New Roman" w:cs="Times New Roman"/>
            <w:i/>
            <w:sz w:val="28"/>
            <w:szCs w:val="28"/>
            <w:lang w:val="hu-HU"/>
          </w:rPr>
          <w:t xml:space="preserve"> (frissítve: 2021. szeptember 20.)</w:t>
        </w:r>
      </w:hyperlink>
    </w:p>
    <w:p w14:paraId="51F715CE"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Ez a dokumentum a hatáskörrel és illetékességgel rendelkező hatóságokra vonatkozó értékes információkat tartalmaz (pl. kibocsátó, érvényesítő, átvevő, és esetleg központi hatóságokról), melyet minden részes tagállam az irányelv előírásainak megfelelően készített el az ENYH-ról szóló irányelvvel összhangban. Mindemellett a dokumentum további információt tartalmaz a sürgősségre, (sürgősségi körülményt hol kell a kibocsátó tagállamnak feltüntetni), továbbá a hatály, a hivatalos nyelvek és a nemzeti jogba átültető jogszabály hatálybalépésének dátumára vonatkozóan.</w:t>
      </w:r>
    </w:p>
    <w:p w14:paraId="0F0C4F30"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 mi esetünk vonatkozásában a dokumentum szerint:</w:t>
      </w:r>
    </w:p>
    <w:p w14:paraId="6646A5A0" w14:textId="77777777" w:rsidR="005629BD" w:rsidRPr="00406A7C" w:rsidRDefault="005629BD" w:rsidP="00CC4EF0">
      <w:pPr>
        <w:spacing w:line="240" w:lineRule="auto"/>
        <w:jc w:val="both"/>
        <w:rPr>
          <w:rFonts w:ascii="Times New Roman" w:hAnsi="Times New Roman" w:cs="Times New Roman"/>
          <w:i/>
          <w:sz w:val="28"/>
          <w:szCs w:val="28"/>
          <w:lang w:val="hu-HU"/>
        </w:rPr>
      </w:pPr>
      <w:r w:rsidRPr="00406A7C">
        <w:rPr>
          <w:rFonts w:ascii="Times New Roman" w:hAnsi="Times New Roman" w:cs="Times New Roman"/>
          <w:b/>
          <w:i/>
          <w:sz w:val="28"/>
          <w:szCs w:val="28"/>
          <w:lang w:val="hu-HU"/>
        </w:rPr>
        <w:t>Ausztria</w:t>
      </w:r>
      <w:r w:rsidRPr="00406A7C">
        <w:rPr>
          <w:rFonts w:ascii="Times New Roman" w:hAnsi="Times New Roman" w:cs="Times New Roman"/>
          <w:i/>
          <w:sz w:val="28"/>
          <w:szCs w:val="28"/>
          <w:lang w:val="hu-HU"/>
        </w:rPr>
        <w:t xml:space="preserve"> elfogadja az ENYH német nyelvű fordítását, valamint azon államok vonatkozásában, melyek a német nyelvet elfogadják, azon államok többi hivatalos nyelvét is.</w:t>
      </w:r>
    </w:p>
    <w:p w14:paraId="3F4CC603" w14:textId="77777777" w:rsidR="005629BD" w:rsidRPr="00406A7C" w:rsidRDefault="005629BD" w:rsidP="00CC4EF0">
      <w:pPr>
        <w:spacing w:line="240" w:lineRule="auto"/>
        <w:jc w:val="both"/>
        <w:rPr>
          <w:rFonts w:ascii="Times New Roman" w:hAnsi="Times New Roman" w:cs="Times New Roman"/>
          <w:i/>
          <w:sz w:val="28"/>
          <w:szCs w:val="28"/>
          <w:lang w:val="hu-HU"/>
        </w:rPr>
      </w:pPr>
      <w:r w:rsidRPr="00406A7C">
        <w:rPr>
          <w:rFonts w:ascii="Times New Roman" w:hAnsi="Times New Roman" w:cs="Times New Roman"/>
          <w:b/>
          <w:i/>
          <w:sz w:val="28"/>
          <w:szCs w:val="28"/>
          <w:lang w:val="hu-HU"/>
        </w:rPr>
        <w:t>Németország</w:t>
      </w:r>
      <w:r w:rsidRPr="00406A7C">
        <w:rPr>
          <w:rFonts w:ascii="Times New Roman" w:hAnsi="Times New Roman" w:cs="Times New Roman"/>
          <w:i/>
          <w:sz w:val="28"/>
          <w:szCs w:val="28"/>
          <w:lang w:val="hu-HU"/>
        </w:rPr>
        <w:t xml:space="preserve"> kizárólag az ENYH német nyelvű fordítását fogadja el.</w:t>
      </w:r>
    </w:p>
    <w:p w14:paraId="7F554797" w14:textId="77777777" w:rsidR="005629BD" w:rsidRPr="00406A7C" w:rsidRDefault="005629BD" w:rsidP="00CC4EF0">
      <w:pPr>
        <w:spacing w:line="240" w:lineRule="auto"/>
        <w:jc w:val="both"/>
        <w:rPr>
          <w:rFonts w:ascii="Times New Roman" w:hAnsi="Times New Roman" w:cs="Times New Roman"/>
          <w:b/>
          <w:bCs/>
          <w:i/>
          <w:iCs/>
          <w:sz w:val="28"/>
          <w:szCs w:val="28"/>
          <w:lang w:val="hu-HU"/>
        </w:rPr>
      </w:pPr>
      <w:r w:rsidRPr="00406A7C">
        <w:rPr>
          <w:rFonts w:ascii="Times New Roman" w:hAnsi="Times New Roman" w:cs="Times New Roman"/>
          <w:b/>
          <w:bCs/>
          <w:i/>
          <w:iCs/>
          <w:color w:val="2F5496" w:themeColor="accent1" w:themeShade="BF"/>
          <w:sz w:val="28"/>
          <w:szCs w:val="28"/>
          <w:lang w:val="hu-HU"/>
        </w:rPr>
        <w:t xml:space="preserve">4. kérdés: </w:t>
      </w:r>
      <w:r w:rsidRPr="00406A7C">
        <w:rPr>
          <w:rFonts w:ascii="Times New Roman" w:hAnsi="Times New Roman" w:cs="Times New Roman"/>
          <w:i/>
          <w:iCs/>
          <w:color w:val="2F5496" w:themeColor="accent1" w:themeShade="BF"/>
          <w:sz w:val="28"/>
          <w:szCs w:val="28"/>
          <w:lang w:val="hu-HU"/>
        </w:rPr>
        <w:t>Töltse ki az ENYH-t a németországi házkutatásra, valamint az ausztriai videokonferencia útján történő kihallgatásra vonatkozóan.</w:t>
      </w:r>
    </w:p>
    <w:p w14:paraId="05A85848" w14:textId="77777777" w:rsidR="005629BD" w:rsidRPr="00406A7C" w:rsidRDefault="005629BD" w:rsidP="00CC4EF0">
      <w:pPr>
        <w:spacing w:line="240" w:lineRule="auto"/>
        <w:jc w:val="both"/>
        <w:rPr>
          <w:rFonts w:ascii="Times New Roman" w:hAnsi="Times New Roman" w:cs="Times New Roman"/>
          <w:sz w:val="28"/>
          <w:lang w:val="hu-HU"/>
        </w:rPr>
      </w:pPr>
      <w:r w:rsidRPr="00406A7C">
        <w:rPr>
          <w:rFonts w:ascii="Times New Roman" w:hAnsi="Times New Roman" w:cs="Times New Roman"/>
          <w:sz w:val="28"/>
          <w:lang w:val="hu-HU"/>
        </w:rPr>
        <w:t xml:space="preserve">A résztvevők számára elérhető lesz </w:t>
      </w:r>
      <w:hyperlink r:id="rId25" w:history="1">
        <w:r w:rsidRPr="00406A7C">
          <w:rPr>
            <w:rStyle w:val="Hiperhivatkozs"/>
            <w:rFonts w:ascii="Times New Roman" w:hAnsi="Times New Roman" w:cs="Times New Roman"/>
            <w:sz w:val="28"/>
            <w:lang w:val="hu-HU"/>
          </w:rPr>
          <w:t>.doc formátumban a kitöltendő ENYH</w:t>
        </w:r>
      </w:hyperlink>
      <w:r w:rsidRPr="00406A7C">
        <w:rPr>
          <w:rFonts w:ascii="Times New Roman" w:hAnsi="Times New Roman" w:cs="Times New Roman"/>
          <w:sz w:val="28"/>
          <w:lang w:val="hu-HU"/>
        </w:rPr>
        <w:t xml:space="preserve"> a szeminárium országának megfelelő nyelven.</w:t>
      </w:r>
    </w:p>
    <w:p w14:paraId="264F6F57"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résztvevők az ENYH-t kis csoportokban töltik ki, majd a kitöltött ENYH-kat a csoportok egymásnak átadják, </w:t>
      </w:r>
      <w:r w:rsidRPr="00406A7C">
        <w:rPr>
          <w:rFonts w:ascii="Times New Roman" w:hAnsi="Times New Roman" w:cs="Times New Roman"/>
          <w:i/>
          <w:sz w:val="28"/>
          <w:szCs w:val="28"/>
          <w:u w:val="single"/>
          <w:lang w:val="hu-HU"/>
        </w:rPr>
        <w:t>(a házkutatásra kitöltött ENYH-t a videokonferencia csoport kapja meg, mint végrehajtó hatóság és fordítva)</w:t>
      </w:r>
      <w:r w:rsidRPr="00406A7C">
        <w:rPr>
          <w:rFonts w:ascii="Times New Roman" w:hAnsi="Times New Roman" w:cs="Times New Roman"/>
          <w:sz w:val="28"/>
          <w:szCs w:val="28"/>
          <w:lang w:val="hu-HU"/>
        </w:rPr>
        <w:t>.</w:t>
      </w:r>
    </w:p>
    <w:p w14:paraId="506F2463"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oktató segítséget nyújt a csoportoknak az ENYH kitöltésében, és felhívja a figyelmet az </w:t>
      </w:r>
      <w:r w:rsidRPr="00406A7C">
        <w:rPr>
          <w:rFonts w:ascii="Times New Roman" w:hAnsi="Times New Roman" w:cs="Times New Roman"/>
          <w:b/>
          <w:sz w:val="28"/>
          <w:szCs w:val="28"/>
          <w:lang w:val="hu-HU"/>
        </w:rPr>
        <w:t>EJN honlapján 2020. január 30. napján közzétett</w:t>
      </w:r>
      <w:r w:rsidRPr="00406A7C">
        <w:rPr>
          <w:rFonts w:ascii="Times New Roman" w:hAnsi="Times New Roman" w:cs="Times New Roman"/>
          <w:sz w:val="28"/>
          <w:szCs w:val="28"/>
          <w:lang w:val="hu-HU"/>
        </w:rPr>
        <w:t xml:space="preserve">, </w:t>
      </w:r>
      <w:r w:rsidRPr="00406A7C">
        <w:rPr>
          <w:rFonts w:ascii="Times New Roman" w:hAnsi="Times New Roman" w:cs="Times New Roman"/>
          <w:b/>
          <w:i/>
          <w:sz w:val="28"/>
          <w:szCs w:val="28"/>
          <w:lang w:val="hu-HU"/>
        </w:rPr>
        <w:t xml:space="preserve">ENYH irányelv mellékletében szereplő formanyomtatványokra, valamint az ezekkel kapcsolatos útmutatókra, </w:t>
      </w:r>
      <w:r w:rsidRPr="00406A7C">
        <w:rPr>
          <w:rFonts w:ascii="Times New Roman" w:hAnsi="Times New Roman" w:cs="Times New Roman"/>
          <w:sz w:val="28"/>
          <w:szCs w:val="28"/>
          <w:lang w:val="hu-HU"/>
        </w:rPr>
        <w:t>mely az ENYH-t kitöltése során hasznos gyakorlati segédeszköz a jogalkalmazók számára.</w:t>
      </w:r>
    </w:p>
    <w:p w14:paraId="52D3C441"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w:t>
      </w:r>
      <w:hyperlink r:id="rId26" w:history="1">
        <w:r w:rsidRPr="00406A7C">
          <w:rPr>
            <w:rStyle w:val="Hiperhivatkozs"/>
            <w:rFonts w:ascii="Times New Roman" w:hAnsi="Times New Roman" w:cs="Times New Roman"/>
            <w:sz w:val="28"/>
            <w:szCs w:val="28"/>
            <w:lang w:val="hu-HU"/>
          </w:rPr>
          <w:t xml:space="preserve"> iránymutatás az alábbi linken érhető el</w:t>
        </w:r>
      </w:hyperlink>
      <w:r w:rsidRPr="00406A7C">
        <w:rPr>
          <w:rFonts w:ascii="Times New Roman" w:hAnsi="Times New Roman" w:cs="Times New Roman"/>
          <w:sz w:val="28"/>
          <w:szCs w:val="28"/>
          <w:lang w:val="hu-HU"/>
        </w:rPr>
        <w:t xml:space="preserve">. </w:t>
      </w:r>
    </w:p>
    <w:p w14:paraId="211CC6BC"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résztvevők az ENYH kitöltéséhez az EJN honlapján közzétett, </w:t>
      </w:r>
      <w:hyperlink r:id="rId27" w:history="1">
        <w:r w:rsidRPr="00123F02">
          <w:rPr>
            <w:rStyle w:val="Hiperhivatkozs"/>
            <w:rFonts w:ascii="Times New Roman" w:hAnsi="Times New Roman" w:cs="Times New Roman"/>
            <w:b/>
            <w:bCs/>
            <w:sz w:val="28"/>
            <w:szCs w:val="28"/>
            <w:lang w:val="hu-HU"/>
          </w:rPr>
          <w:t>az ENYH (A Melléklet) szerkeszthető .pdf formátumát használják</w:t>
        </w:r>
      </w:hyperlink>
      <w:r w:rsidRPr="00406A7C">
        <w:rPr>
          <w:rFonts w:ascii="Times New Roman" w:hAnsi="Times New Roman" w:cs="Times New Roman"/>
          <w:sz w:val="28"/>
          <w:szCs w:val="28"/>
          <w:lang w:val="hu-HU"/>
        </w:rPr>
        <w:t>.</w:t>
      </w:r>
    </w:p>
    <w:p w14:paraId="6800DAF5" w14:textId="77777777" w:rsidR="005629BD" w:rsidRPr="00406A7C" w:rsidRDefault="005629BD" w:rsidP="00CC4EF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b/>
          <w:bCs/>
          <w:sz w:val="28"/>
          <w:szCs w:val="28"/>
          <w:lang w:val="hu-HU"/>
        </w:rPr>
        <w:t>A szerkeszthető .pdf formátum jelenleg kizárólag angol nyelven érhető el.</w:t>
      </w:r>
      <w:r w:rsidRPr="00406A7C">
        <w:rPr>
          <w:rFonts w:ascii="Times New Roman" w:hAnsi="Times New Roman" w:cs="Times New Roman"/>
          <w:sz w:val="28"/>
          <w:szCs w:val="28"/>
          <w:lang w:val="hu-HU"/>
        </w:rPr>
        <w:t xml:space="preserve"> A nyomtatvány felhasználóbarát, kitöltése egyszerű, és a számítógépre történő lementést követően kinyomtatható. </w:t>
      </w:r>
    </w:p>
    <w:p w14:paraId="03DCDFD8" w14:textId="77777777" w:rsidR="005629BD" w:rsidRPr="00406A7C" w:rsidRDefault="005629BD" w:rsidP="00CC4EF0">
      <w:pPr>
        <w:spacing w:after="0" w:line="240" w:lineRule="auto"/>
        <w:jc w:val="both"/>
        <w:rPr>
          <w:rFonts w:ascii="Times New Roman" w:hAnsi="Times New Roman" w:cs="Times New Roman"/>
          <w:sz w:val="28"/>
          <w:szCs w:val="28"/>
          <w:lang w:val="hu-HU"/>
        </w:rPr>
      </w:pPr>
    </w:p>
    <w:p w14:paraId="4B841817" w14:textId="77777777" w:rsidR="005629BD" w:rsidRPr="00406A7C" w:rsidRDefault="005629BD" w:rsidP="00CC4EF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Az ENYH átvételét követően a csoport az másik csoport által kitöltött ENYH-t ellenőrzi, majd pedig kijelöl egy személyt, aki ismerteti, hogy az ENYH kitöltése megfelelő, vagy esetlegesen valamilyen adat hiányzik.</w:t>
      </w:r>
    </w:p>
    <w:p w14:paraId="259D1428" w14:textId="77777777" w:rsidR="005629BD" w:rsidRPr="00406A7C" w:rsidRDefault="005629BD" w:rsidP="00CC4EF0">
      <w:pPr>
        <w:spacing w:line="240" w:lineRule="auto"/>
        <w:jc w:val="both"/>
        <w:rPr>
          <w:rFonts w:ascii="Times New Roman" w:hAnsi="Times New Roman" w:cs="Times New Roman"/>
          <w:sz w:val="28"/>
          <w:szCs w:val="28"/>
          <w:lang w:val="hu-HU"/>
        </w:rPr>
      </w:pPr>
    </w:p>
    <w:p w14:paraId="161B084B" w14:textId="77777777" w:rsidR="005629BD" w:rsidRPr="00406A7C" w:rsidRDefault="005629BD" w:rsidP="00CC4EF0">
      <w:pPr>
        <w:spacing w:line="240" w:lineRule="auto"/>
        <w:jc w:val="both"/>
        <w:rPr>
          <w:rFonts w:ascii="Times New Roman" w:hAnsi="Times New Roman" w:cs="Times New Roman"/>
          <w:b/>
          <w:bCs/>
          <w:i/>
          <w:iCs/>
          <w:sz w:val="28"/>
          <w:szCs w:val="28"/>
          <w:u w:val="single"/>
          <w:lang w:val="hu-HU"/>
        </w:rPr>
      </w:pPr>
      <w:r w:rsidRPr="00406A7C">
        <w:rPr>
          <w:rFonts w:ascii="Times New Roman" w:hAnsi="Times New Roman" w:cs="Times New Roman"/>
          <w:b/>
          <w:bCs/>
          <w:i/>
          <w:iCs/>
          <w:sz w:val="28"/>
          <w:szCs w:val="28"/>
          <w:u w:val="single"/>
          <w:lang w:val="hu-HU"/>
        </w:rPr>
        <w:t xml:space="preserve">Megjegyzések az ENYH kitöltéséhez: </w:t>
      </w:r>
    </w:p>
    <w:p w14:paraId="2619DCD8"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szeminárium helyszínétől függően a kibocsátó állam legyen a szeminárium helyszíne szerinti állam, és ez legyen feltüntetve az ENYH a) pontjában is.</w:t>
      </w:r>
    </w:p>
    <w:p w14:paraId="493A1BC4"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Amennyiben a kibocsátó állam Németország vagy Ausztria lenne, úgy végrehajtó tagállamként (Dánia és Írország kivételével) másik állam használandó a jogesetben megjelölt nyomozási cselekmény vonatkozásában.</w:t>
      </w:r>
    </w:p>
    <w:p w14:paraId="55480B1D"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b) pont (sürgősség) kitöltése csak akkor szükséges, amennyiben ezt a nemzeti jogszabályi előírások megengedik. Amennyiben a már említett 3 okból kifolyólag a sürgősség megengedett, úgy a megfelelő körülményt kell megjelölni. A végrehajtásra vonatkozóan mindemellett rövidebb határidőt kell feltüntetni.</w:t>
      </w:r>
    </w:p>
    <w:p w14:paraId="47DF3A5E"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c) pontot az ENYH-t kitöltő csoport a feladatnak megfelelően tölti ki.</w:t>
      </w:r>
    </w:p>
    <w:p w14:paraId="59CEF207"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 xml:space="preserve">A d) pont esetén a másik csoport által kitöltött ENYH-ra vonatkozó adatokat kell megadni. </w:t>
      </w:r>
    </w:p>
    <w:p w14:paraId="7327D420"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 xml:space="preserve">Az ENYH e) pontjánál A.W. terheltre, valamint T.J tanúra vonatkozó információkat is meg kell adni. Továbbá, a másik két terhelt, J.P.-re és J.L.-re vonatkozó információkat szintén meg kell adni Bármilyen hiányzó információ esetén fiktív adatokat kell használni. </w:t>
      </w:r>
    </w:p>
    <w:p w14:paraId="5A01CACE"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 xml:space="preserve">Az f) pont esetén a nemzeti jog szerint az irányelv legyen alkalmazható. </w:t>
      </w:r>
    </w:p>
    <w:p w14:paraId="11CE325B"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 xml:space="preserve">A g) pontban a jogeset természetére és jogi besorolására vonatkozó információ használandó. A tények összefoglalásánál olyan város, utca stb. elnevezéseket kell használni, melyek a szeminárium helyszíne szerinti tagállamban megtalálhatóak. Amennyiben az a nemzeti jog szerint alkalmazható, a 3. pontban feltüntetett bűncselekmények közül a megfelelőt kell bejelölni. </w:t>
      </w:r>
    </w:p>
    <w:p w14:paraId="2E6E87A7"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h.2) pontban az ENYH-ra vonatkozóan a videokonferenciával kapcsolatos információkat meg kell adni.  A hatóságokra vonatkozó részletes információk fiktív adatokkal pótolhatóak.</w:t>
      </w:r>
    </w:p>
    <w:p w14:paraId="6156ED27" w14:textId="77777777" w:rsidR="005629BD" w:rsidRPr="00406A7C" w:rsidRDefault="005629BD" w:rsidP="005629BD">
      <w:pPr>
        <w:pStyle w:val="Listaszerbekezds"/>
        <w:numPr>
          <w:ilvl w:val="0"/>
          <w:numId w:val="5"/>
        </w:numPr>
        <w:spacing w:after="120" w:line="240" w:lineRule="auto"/>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 xml:space="preserve">Az i) pontban a végrehajtáshoz kért alaki követelmények és eljárások részt, amennyiben azt az alkalmazandó nemzeti jog megengedi, az 1 és 2. pontok tekintetében a végrehajtó igazságügyi hatóságnak megfelelő adatokkal kell kitölteni. Például a házkutatásra milyen körülmények mellett vagy a tanú meghallgatására milyen körülmények között kerüljön sor (amennyiben a tagállam saját joga a tanú idézését követeli meg, úgy a kibocsátó hatóságnak az erre vonatkozó információt is fel kell tüntetnie). </w:t>
      </w:r>
    </w:p>
    <w:p w14:paraId="5ED4E90D" w14:textId="77777777" w:rsidR="005629BD" w:rsidRPr="00406A7C" w:rsidRDefault="005629BD" w:rsidP="005629BD">
      <w:pPr>
        <w:pStyle w:val="Listaszerbekezds"/>
        <w:numPr>
          <w:ilvl w:val="0"/>
          <w:numId w:val="5"/>
        </w:numPr>
        <w:spacing w:after="120" w:line="240" w:lineRule="auto"/>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j) pontot a már létező tagállami előírásoknak megfelelően kell kitölteni. Ahogyan arra az Európai Unió Bírósága 2019. október 24. napján meghozott C-324/17 számú eseti döntése is rámutat (Gavanozov eset), az ENYH-nak csak akkor kell tartalmaznia az ENYH-val szembeni jogorvoslatra vonatkozó tájékoztatást, amennyiben az ENYH-val szemben jogorvoslattal éltek.</w:t>
      </w:r>
    </w:p>
    <w:p w14:paraId="28FD898A" w14:textId="77777777" w:rsidR="005629BD" w:rsidRPr="00406A7C" w:rsidRDefault="005629BD" w:rsidP="005629BD">
      <w:pPr>
        <w:pStyle w:val="Listaszerbekezds"/>
        <w:numPr>
          <w:ilvl w:val="0"/>
          <w:numId w:val="5"/>
        </w:numPr>
        <w:spacing w:after="120" w:line="240" w:lineRule="auto"/>
        <w:jc w:val="both"/>
        <w:rPr>
          <w:rFonts w:ascii="Times New Roman" w:hAnsi="Times New Roman" w:cs="Times New Roman"/>
          <w:i/>
          <w:iCs/>
          <w:sz w:val="28"/>
          <w:szCs w:val="28"/>
          <w:lang w:val="hu-HU"/>
        </w:rPr>
      </w:pPr>
      <w:r w:rsidRPr="00406A7C">
        <w:rPr>
          <w:rFonts w:ascii="Times New Roman" w:hAnsi="Times New Roman" w:cs="Times New Roman"/>
          <w:i/>
          <w:iCs/>
          <w:sz w:val="28"/>
          <w:szCs w:val="28"/>
          <w:lang w:val="hu-HU"/>
        </w:rPr>
        <w:t>A k) pontban a kibocsátó hatóság adatait a hazai tagállamnak megfelelően kell kitölteni. Amennyiben bizonyos információk nem ismertek, fiktív adatok is használhatóak a k) pont kitöltésénél.</w:t>
      </w:r>
    </w:p>
    <w:p w14:paraId="2192499A" w14:textId="77777777" w:rsidR="005629BD" w:rsidRPr="00406A7C" w:rsidRDefault="005629BD" w:rsidP="005629BD">
      <w:pPr>
        <w:pStyle w:val="Listaszerbekezds"/>
        <w:numPr>
          <w:ilvl w:val="0"/>
          <w:numId w:val="5"/>
        </w:numPr>
        <w:spacing w:after="120" w:line="240" w:lineRule="auto"/>
        <w:ind w:left="714" w:hanging="357"/>
        <w:jc w:val="both"/>
        <w:rPr>
          <w:rFonts w:ascii="Times New Roman" w:hAnsi="Times New Roman" w:cs="Times New Roman"/>
          <w:bCs/>
          <w:i/>
          <w:iCs/>
          <w:sz w:val="28"/>
          <w:szCs w:val="28"/>
          <w:lang w:val="hu-HU"/>
        </w:rPr>
      </w:pPr>
      <w:r w:rsidRPr="00406A7C">
        <w:rPr>
          <w:rFonts w:ascii="Times New Roman" w:hAnsi="Times New Roman" w:cs="Times New Roman"/>
          <w:bCs/>
          <w:i/>
          <w:iCs/>
          <w:sz w:val="28"/>
          <w:szCs w:val="28"/>
          <w:lang w:val="hu-HU"/>
        </w:rPr>
        <w:t>Az l) pontot csak abban az esetben kell kitölteni, amennyiben az a hazai jogszabályi rendelkezések mellett alkalmazható. Amennyiben az ENYH-t nem igazságügyi hatóság bocsátotta ki, úgy a hitelesítő hatóság adatait kell feltüntetni ezen részben.</w:t>
      </w:r>
    </w:p>
    <w:p w14:paraId="041E63F4" w14:textId="77777777" w:rsidR="005629BD" w:rsidRPr="00406A7C" w:rsidRDefault="005629BD" w:rsidP="00CC4EF0">
      <w:pPr>
        <w:spacing w:line="240" w:lineRule="auto"/>
        <w:jc w:val="both"/>
        <w:rPr>
          <w:rFonts w:ascii="Times New Roman" w:hAnsi="Times New Roman" w:cs="Times New Roman"/>
          <w:i/>
          <w:iCs/>
          <w:color w:val="2F5496" w:themeColor="accent1" w:themeShade="BF"/>
          <w:sz w:val="28"/>
          <w:szCs w:val="28"/>
          <w:lang w:val="hu-HU"/>
        </w:rPr>
      </w:pPr>
      <w:r w:rsidRPr="00406A7C">
        <w:rPr>
          <w:rFonts w:ascii="Times New Roman" w:hAnsi="Times New Roman" w:cs="Times New Roman"/>
          <w:b/>
          <w:bCs/>
          <w:i/>
          <w:iCs/>
          <w:color w:val="2F5496" w:themeColor="accent1" w:themeShade="BF"/>
          <w:sz w:val="28"/>
          <w:szCs w:val="28"/>
          <w:lang w:val="hu-HU"/>
        </w:rPr>
        <w:t xml:space="preserve">5. kérdés: </w:t>
      </w:r>
      <w:r w:rsidRPr="00406A7C">
        <w:rPr>
          <w:rFonts w:ascii="Times New Roman" w:hAnsi="Times New Roman" w:cs="Times New Roman"/>
          <w:i/>
          <w:iCs/>
          <w:color w:val="2F5496" w:themeColor="accent1" w:themeShade="BF"/>
          <w:sz w:val="28"/>
          <w:szCs w:val="28"/>
          <w:lang w:val="hu-HU"/>
        </w:rPr>
        <w:t>Mit tesz az illetékes végrehajtó hatóság, miután megkapja az ENYH-t a kibocsátó hatóságtól? Milyen kötelezettségei vannak?</w:t>
      </w:r>
    </w:p>
    <w:p w14:paraId="1CED344D" w14:textId="77777777" w:rsidR="005629BD" w:rsidRPr="00406A7C" w:rsidRDefault="005629BD" w:rsidP="00CC4EF0">
      <w:pPr>
        <w:spacing w:line="240" w:lineRule="auto"/>
        <w:jc w:val="both"/>
        <w:rPr>
          <w:rFonts w:ascii="Times New Roman" w:hAnsi="Times New Roman" w:cs="Times New Roman"/>
          <w:b/>
          <w:bCs/>
          <w:i/>
          <w:iCs/>
          <w:sz w:val="28"/>
          <w:szCs w:val="28"/>
          <w:u w:val="single"/>
          <w:lang w:val="hu-HU"/>
        </w:rPr>
      </w:pPr>
      <w:r w:rsidRPr="00406A7C">
        <w:rPr>
          <w:rFonts w:ascii="Times New Roman" w:hAnsi="Times New Roman" w:cs="Times New Roman"/>
          <w:b/>
          <w:bCs/>
          <w:i/>
          <w:iCs/>
          <w:sz w:val="28"/>
          <w:szCs w:val="28"/>
          <w:u w:val="single"/>
          <w:lang w:val="hu-HU"/>
        </w:rPr>
        <w:t>A kibocsátó hatóság értesítése az ENYH kézhezvételéről</w:t>
      </w:r>
    </w:p>
    <w:p w14:paraId="52FC2B57"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Az ENYH irányelv 16. cikk (1) bekezdése szerint a végrehajtó állam ENYH-t átvevő illetékes hatóságának </w:t>
      </w:r>
      <w:r w:rsidRPr="00406A7C">
        <w:rPr>
          <w:rFonts w:ascii="Times New Roman" w:hAnsi="Times New Roman" w:cs="Times New Roman"/>
          <w:b/>
          <w:sz w:val="28"/>
          <w:szCs w:val="28"/>
          <w:lang w:val="hu-HU"/>
        </w:rPr>
        <w:t>késedelem nélkül – és mindenképpen az ENYH átvételétől számított egy héten belül –</w:t>
      </w:r>
      <w:r w:rsidRPr="00406A7C">
        <w:rPr>
          <w:rFonts w:ascii="Times New Roman" w:hAnsi="Times New Roman" w:cs="Times New Roman"/>
          <w:sz w:val="28"/>
          <w:szCs w:val="28"/>
          <w:lang w:val="hu-HU"/>
        </w:rPr>
        <w:t xml:space="preserve"> a </w:t>
      </w:r>
      <w:r w:rsidRPr="00406A7C">
        <w:rPr>
          <w:rFonts w:ascii="Times New Roman" w:hAnsi="Times New Roman" w:cs="Times New Roman"/>
          <w:b/>
          <w:sz w:val="28"/>
          <w:szCs w:val="28"/>
          <w:lang w:val="hu-HU"/>
        </w:rPr>
        <w:t>B. mellékletben</w:t>
      </w:r>
      <w:r w:rsidRPr="00406A7C">
        <w:rPr>
          <w:rFonts w:ascii="Times New Roman" w:hAnsi="Times New Roman" w:cs="Times New Roman"/>
          <w:sz w:val="28"/>
          <w:szCs w:val="28"/>
          <w:lang w:val="hu-HU"/>
        </w:rPr>
        <w:t xml:space="preserve"> foglalt formanyomtatvány kitöltésével és elküldésével vissza kell igazolnia az ENYH kézhezvételét.</w:t>
      </w:r>
    </w:p>
    <w:p w14:paraId="2F177961"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Amennyiben a 7. cikk (3) bekezdésével összhangban központi hatóságot jelöltek ki, ez a kötelezettség </w:t>
      </w:r>
      <w:r w:rsidRPr="00406A7C">
        <w:rPr>
          <w:rFonts w:ascii="Times New Roman" w:hAnsi="Times New Roman" w:cs="Times New Roman"/>
          <w:b/>
          <w:sz w:val="28"/>
          <w:szCs w:val="28"/>
          <w:lang w:val="hu-HU"/>
        </w:rPr>
        <w:t xml:space="preserve">a központi hatóságra, valamint arra a végrehajtó hatóságra </w:t>
      </w:r>
      <w:r w:rsidRPr="00406A7C">
        <w:rPr>
          <w:rFonts w:ascii="Times New Roman" w:hAnsi="Times New Roman" w:cs="Times New Roman"/>
          <w:sz w:val="28"/>
          <w:szCs w:val="28"/>
          <w:lang w:val="hu-HU"/>
        </w:rPr>
        <w:t xml:space="preserve">is vonatkozik, </w:t>
      </w:r>
      <w:r w:rsidRPr="00406A7C">
        <w:rPr>
          <w:rFonts w:ascii="Times New Roman" w:hAnsi="Times New Roman" w:cs="Times New Roman"/>
          <w:b/>
          <w:sz w:val="28"/>
          <w:szCs w:val="28"/>
          <w:lang w:val="hu-HU"/>
        </w:rPr>
        <w:t>amely a központi hatóságon keresztül az ENYH-t megkapta</w:t>
      </w:r>
      <w:r w:rsidRPr="00406A7C">
        <w:rPr>
          <w:rFonts w:ascii="Times New Roman" w:hAnsi="Times New Roman" w:cs="Times New Roman"/>
          <w:sz w:val="28"/>
          <w:szCs w:val="28"/>
          <w:lang w:val="hu-HU"/>
        </w:rPr>
        <w:t>.</w:t>
      </w:r>
    </w:p>
    <w:p w14:paraId="329850BC" w14:textId="77777777" w:rsidR="005629BD" w:rsidRPr="00406A7C" w:rsidRDefault="005629BD" w:rsidP="00CC4EF0">
      <w:pPr>
        <w:spacing w:line="240" w:lineRule="auto"/>
        <w:jc w:val="both"/>
        <w:rPr>
          <w:rFonts w:ascii="Times New Roman" w:hAnsi="Times New Roman" w:cs="Times New Roman"/>
          <w:b/>
          <w:sz w:val="28"/>
          <w:szCs w:val="28"/>
          <w:lang w:val="hu-HU"/>
        </w:rPr>
      </w:pPr>
      <w:r w:rsidRPr="00406A7C">
        <w:rPr>
          <w:rFonts w:ascii="Times New Roman" w:hAnsi="Times New Roman" w:cs="Times New Roman"/>
          <w:sz w:val="28"/>
          <w:szCs w:val="28"/>
          <w:lang w:val="hu-HU"/>
        </w:rPr>
        <w:t xml:space="preserve">Amennyiben a végrehajtó állam azon hatósága, amely az ENYH-t megkapja, nem rendelkezik hatáskörrel az ENYH elismerésére vagy az annak végrehajtásához szükséges intézkedések megtételére, akkor az ENYH-t hivatalból továbbítja a végrehajtó hatósághoz, és erről </w:t>
      </w:r>
      <w:r w:rsidRPr="00406A7C">
        <w:rPr>
          <w:rFonts w:ascii="Times New Roman" w:hAnsi="Times New Roman" w:cs="Times New Roman"/>
          <w:b/>
          <w:sz w:val="28"/>
          <w:szCs w:val="28"/>
          <w:lang w:val="hu-HU"/>
        </w:rPr>
        <w:t>tájékoztatja a kibocsátó hatóságot</w:t>
      </w:r>
      <w:r w:rsidRPr="00406A7C">
        <w:rPr>
          <w:rFonts w:ascii="Times New Roman" w:hAnsi="Times New Roman" w:cs="Times New Roman"/>
          <w:sz w:val="28"/>
          <w:szCs w:val="28"/>
          <w:lang w:val="hu-HU"/>
        </w:rPr>
        <w:t xml:space="preserve">. Ezen kötelezettség azt a </w:t>
      </w:r>
      <w:r w:rsidRPr="00406A7C">
        <w:rPr>
          <w:rFonts w:ascii="Times New Roman" w:hAnsi="Times New Roman" w:cs="Times New Roman"/>
          <w:b/>
          <w:sz w:val="28"/>
          <w:szCs w:val="28"/>
          <w:lang w:val="hu-HU"/>
        </w:rPr>
        <w:t>végrehajtó hatóságot is terheli, amely részére az ENYH-t továbbítják.</w:t>
      </w:r>
    </w:p>
    <w:p w14:paraId="185E159D" w14:textId="77777777" w:rsidR="005629BD" w:rsidRPr="00406A7C" w:rsidRDefault="005629BD" w:rsidP="00CC4EF0">
      <w:pPr>
        <w:spacing w:line="240" w:lineRule="auto"/>
        <w:jc w:val="both"/>
        <w:rPr>
          <w:rFonts w:ascii="Times New Roman" w:hAnsi="Times New Roman" w:cs="Times New Roman"/>
          <w:b/>
          <w:bCs/>
          <w:i/>
          <w:iCs/>
          <w:sz w:val="28"/>
          <w:szCs w:val="28"/>
          <w:u w:val="single"/>
          <w:lang w:val="hu-HU"/>
        </w:rPr>
      </w:pPr>
      <w:r w:rsidRPr="00406A7C">
        <w:rPr>
          <w:rFonts w:ascii="Times New Roman" w:hAnsi="Times New Roman" w:cs="Times New Roman"/>
          <w:b/>
          <w:bCs/>
          <w:i/>
          <w:iCs/>
          <w:sz w:val="28"/>
          <w:szCs w:val="28"/>
          <w:u w:val="single"/>
          <w:lang w:val="hu-HU"/>
        </w:rPr>
        <w:t>A kibocsátó hatóság értesítése, amennyiben az ENYH-ban foglalt intézkedés teljesítése a kibocsátó állam kérésének megfelelően nem lehetséges</w:t>
      </w:r>
    </w:p>
    <w:p w14:paraId="6C6FEF4A"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végrehajtó hatóságnak az alábbiak szerint kell tájékoztatnia a kibocsátó hatóságot haladéktalanul, bármilyen rendelkezésre álló módon: </w:t>
      </w:r>
    </w:p>
    <w:p w14:paraId="1D3BE01F"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ha a végrehajtó hatóság számára lehetetlen, hogy az elismerésről vagy a végrehajtásról döntést hozzon, mivel az A. mellékletben előírt formanyomtatvány kitöltése hiányos vagy nyilvánvalóan hibás, </w:t>
      </w:r>
    </w:p>
    <w:p w14:paraId="1D11D104"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(b ha a végrehajtó hatóság az ENYH végrehajtása során további vizsgálatok nélkül úgy ítéli meg, hogy helyénvaló lehet olyan nyomozási cselekményeket foganatosítani, amelyeket kezdetben nem terveztek, vagy amelyeket az ENYH kibocsátásának időpontjában nem lehetett konkrétan meghatározni – annak érdekében, hogy a kibocsátó hatóság az adott ügyben további lépéseket tehessen; vagy </w:t>
      </w:r>
    </w:p>
    <w:p w14:paraId="4F8C526E"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(c)  végrehajtó hatóság megállapítja, hogy az adott ügyben nem tud megfelelni a kibocsátó hatóság által a 9. cikkel összhangban kifejezetten feltüntetett alaki követelményeknek és eljárásoknak.</w:t>
      </w:r>
    </w:p>
    <w:p w14:paraId="554326D8" w14:textId="77777777" w:rsidR="005629BD" w:rsidRPr="00406A7C" w:rsidRDefault="005629BD" w:rsidP="00CC4EF0">
      <w:pPr>
        <w:spacing w:line="240" w:lineRule="auto"/>
        <w:jc w:val="both"/>
        <w:rPr>
          <w:rFonts w:ascii="Times New Roman" w:hAnsi="Times New Roman" w:cs="Times New Roman"/>
          <w:b/>
          <w:bCs/>
          <w:sz w:val="28"/>
          <w:szCs w:val="28"/>
          <w:u w:val="single"/>
          <w:lang w:val="hu-HU"/>
        </w:rPr>
      </w:pPr>
      <w:r w:rsidRPr="00406A7C">
        <w:rPr>
          <w:rFonts w:ascii="Times New Roman" w:hAnsi="Times New Roman" w:cs="Times New Roman"/>
          <w:b/>
          <w:bCs/>
          <w:i/>
          <w:iCs/>
          <w:sz w:val="28"/>
          <w:szCs w:val="28"/>
          <w:u w:val="single"/>
          <w:lang w:val="hu-HU"/>
        </w:rPr>
        <w:t xml:space="preserve">A kibocsátó hatóság tájékoztatása az ENYH-ra vonatkozó döntésekről </w:t>
      </w:r>
    </w:p>
    <w:p w14:paraId="0C3600FE"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végrehajtó hatóságnak késedelem nélkül és bármilyen, írásbeli dokumentálást lehetővé tevő úton tájékoztatnia kell a kibocsátó hatóságot: </w:t>
      </w:r>
    </w:p>
    <w:p w14:paraId="0ED0BF8E" w14:textId="77777777" w:rsidR="005629BD" w:rsidRPr="00406A7C" w:rsidRDefault="005629BD" w:rsidP="00CC4EF0">
      <w:pPr>
        <w:spacing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(a)  </w:t>
      </w:r>
      <w:r w:rsidRPr="00406A7C">
        <w:rPr>
          <w:rFonts w:ascii="Times New Roman" w:hAnsi="Times New Roman" w:cs="Times New Roman"/>
          <w:sz w:val="28"/>
          <w:szCs w:val="28"/>
          <w:lang w:val="hu-HU"/>
        </w:rPr>
        <w:tab/>
        <w:t>valamennyi, a 10. vagy 11. cikk szerinti döntésről (eltérő típusú nyomozási cselekmény igénybevétele vagy az ENYH elismerésének vagy a végrehajtásának megtagadása).</w:t>
      </w:r>
    </w:p>
    <w:p w14:paraId="795175A9" w14:textId="77777777" w:rsidR="005629BD" w:rsidRPr="00406A7C" w:rsidRDefault="005629BD" w:rsidP="00CC4EF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(b)  </w:t>
      </w:r>
      <w:r w:rsidRPr="00406A7C">
        <w:rPr>
          <w:rFonts w:ascii="Times New Roman" w:hAnsi="Times New Roman" w:cs="Times New Roman"/>
          <w:sz w:val="28"/>
          <w:szCs w:val="28"/>
          <w:lang w:val="hu-HU"/>
        </w:rPr>
        <w:tab/>
        <w:t>valamennyi, az ENYH végrehajtásának vagy elismerésének elhalasztásáról hozott döntésről, annak indoklásáról, és – lehetőség szerint – az elhalasztás várható időtartamáról.</w:t>
      </w:r>
    </w:p>
    <w:p w14:paraId="451BD4BF" w14:textId="77777777" w:rsidR="005629BD" w:rsidRPr="00406A7C" w:rsidRDefault="005629BD" w:rsidP="00FA01E0">
      <w:pPr>
        <w:rPr>
          <w:rFonts w:ascii="Times New Roman" w:hAnsi="Times New Roman" w:cs="Times New Roman"/>
          <w:b/>
          <w:bCs/>
          <w:sz w:val="28"/>
          <w:szCs w:val="28"/>
          <w:lang w:val="hu-HU"/>
        </w:rPr>
      </w:pPr>
    </w:p>
    <w:p w14:paraId="57BD8312" w14:textId="77777777" w:rsidR="005629BD" w:rsidRPr="00406A7C" w:rsidRDefault="005629BD" w:rsidP="00FA01E0">
      <w:pPr>
        <w:rPr>
          <w:rFonts w:ascii="Times New Roman" w:hAnsi="Times New Roman" w:cs="Times New Roman"/>
          <w:b/>
          <w:bCs/>
          <w:sz w:val="28"/>
          <w:szCs w:val="28"/>
          <w:lang w:val="hu-HU"/>
        </w:rPr>
      </w:pPr>
    </w:p>
    <w:p w14:paraId="1C5A21A8" w14:textId="77777777" w:rsidR="005629BD" w:rsidRPr="00406A7C" w:rsidRDefault="005629BD" w:rsidP="00FA01E0">
      <w:pPr>
        <w:rPr>
          <w:rFonts w:ascii="Times New Roman" w:hAnsi="Times New Roman" w:cs="Times New Roman"/>
          <w:b/>
          <w:bCs/>
          <w:sz w:val="28"/>
          <w:szCs w:val="28"/>
          <w:lang w:val="hu-HU"/>
        </w:rPr>
      </w:pPr>
    </w:p>
    <w:p w14:paraId="48C9F4E2" w14:textId="77777777" w:rsidR="005629BD" w:rsidRPr="00406A7C" w:rsidRDefault="005629BD" w:rsidP="00FA01E0">
      <w:pPr>
        <w:rPr>
          <w:rFonts w:ascii="Times New Roman" w:hAnsi="Times New Roman" w:cs="Times New Roman"/>
          <w:b/>
          <w:bCs/>
          <w:sz w:val="28"/>
          <w:szCs w:val="28"/>
          <w:lang w:val="hu-HU"/>
        </w:rPr>
      </w:pPr>
    </w:p>
    <w:p w14:paraId="06C46D8D" w14:textId="77777777" w:rsidR="005629BD" w:rsidRPr="00406A7C" w:rsidRDefault="005629BD" w:rsidP="00FA01E0">
      <w:pPr>
        <w:rPr>
          <w:rFonts w:ascii="Times New Roman" w:hAnsi="Times New Roman" w:cs="Times New Roman"/>
          <w:b/>
          <w:bCs/>
          <w:sz w:val="28"/>
          <w:szCs w:val="28"/>
          <w:lang w:val="hu-HU"/>
        </w:rPr>
      </w:pPr>
    </w:p>
    <w:p w14:paraId="38AB7FD5" w14:textId="77777777" w:rsidR="005629BD" w:rsidRPr="00406A7C" w:rsidRDefault="005629BD" w:rsidP="00FA01E0">
      <w:pPr>
        <w:pStyle w:val="Test"/>
        <w:shd w:val="clear" w:color="auto" w:fill="DED888"/>
        <w:spacing w:after="160"/>
        <w:jc w:val="center"/>
        <w:rPr>
          <w:rStyle w:val="Kiemels2"/>
          <w:rFonts w:ascii="Times New Roman" w:hAnsi="Times New Roman"/>
          <w:b/>
          <w:color w:val="2F5496" w:themeColor="accent1" w:themeShade="BF"/>
          <w:sz w:val="32"/>
          <w:szCs w:val="32"/>
          <w:lang w:val="hu-HU"/>
        </w:rPr>
      </w:pPr>
      <w:r w:rsidRPr="00406A7C">
        <w:rPr>
          <w:rStyle w:val="Kiemels2"/>
          <w:rFonts w:ascii="Times New Roman" w:hAnsi="Times New Roman"/>
          <w:b/>
          <w:color w:val="2F5496" w:themeColor="accent1" w:themeShade="BF"/>
          <w:sz w:val="32"/>
          <w:szCs w:val="32"/>
          <w:lang w:val="hu-HU"/>
        </w:rPr>
        <w:t>Melléklet. Megoldások lépésről lépésre</w:t>
      </w:r>
    </w:p>
    <w:p w14:paraId="2653DE67" w14:textId="77777777" w:rsidR="005629BD" w:rsidRPr="00406A7C" w:rsidRDefault="005629BD" w:rsidP="005629BD">
      <w:pPr>
        <w:pStyle w:val="Listaszerbekezds"/>
        <w:numPr>
          <w:ilvl w:val="0"/>
          <w:numId w:val="8"/>
        </w:numPr>
        <w:spacing w:after="0"/>
        <w:jc w:val="both"/>
        <w:rPr>
          <w:rFonts w:ascii="Times New Roman" w:hAnsi="Times New Roman" w:cs="Times New Roman"/>
          <w:b/>
          <w:color w:val="FF0000"/>
          <w:sz w:val="28"/>
          <w:szCs w:val="28"/>
          <w:lang w:val="hu-HU"/>
        </w:rPr>
      </w:pPr>
      <w:r w:rsidRPr="00406A7C">
        <w:rPr>
          <w:rFonts w:ascii="Times New Roman" w:hAnsi="Times New Roman" w:cs="Times New Roman"/>
          <w:b/>
          <w:color w:val="FF0000"/>
          <w:sz w:val="28"/>
          <w:szCs w:val="28"/>
          <w:lang w:val="hu-HU"/>
        </w:rPr>
        <w:t>Egy német illetékes kibocsátó hatóság házkutatást szeretne elrendelni egy terhelt vonatkozásában Belgiumban, Brüsszelben.</w:t>
      </w:r>
    </w:p>
    <w:p w14:paraId="7A87EEF4" w14:textId="77777777" w:rsidR="005629BD" w:rsidRPr="00406A7C" w:rsidRDefault="005629BD" w:rsidP="00FA01E0">
      <w:pPr>
        <w:spacing w:after="0"/>
        <w:jc w:val="both"/>
        <w:rPr>
          <w:rFonts w:ascii="Times New Roman" w:hAnsi="Times New Roman" w:cs="Times New Roman"/>
          <w:sz w:val="28"/>
          <w:szCs w:val="28"/>
          <w:lang w:val="hu-HU"/>
        </w:rPr>
      </w:pPr>
    </w:p>
    <w:p w14:paraId="4BE7092A" w14:textId="77777777" w:rsidR="005629BD" w:rsidRPr="00406A7C" w:rsidRDefault="005629BD" w:rsidP="00FA01E0">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1. Az illetékes végrehajtó hatóság azonosítása érdekében ki kell jelölnünk elsőként </w:t>
      </w:r>
      <w:r w:rsidRPr="00406A7C">
        <w:rPr>
          <w:rFonts w:ascii="Times New Roman" w:hAnsi="Times New Roman" w:cs="Times New Roman"/>
          <w:b/>
          <w:bCs/>
          <w:sz w:val="28"/>
          <w:szCs w:val="28"/>
          <w:lang w:val="hu-HU"/>
        </w:rPr>
        <w:t>Belgiumot</w:t>
      </w:r>
      <w:r w:rsidRPr="00406A7C">
        <w:rPr>
          <w:rFonts w:ascii="Times New Roman" w:hAnsi="Times New Roman" w:cs="Times New Roman"/>
          <w:sz w:val="28"/>
          <w:szCs w:val="28"/>
          <w:lang w:val="hu-HU"/>
        </w:rPr>
        <w:t xml:space="preserve"> (BE). Majd kiválasztjuk az </w:t>
      </w:r>
      <w:r w:rsidRPr="00406A7C">
        <w:rPr>
          <w:rFonts w:ascii="Times New Roman" w:hAnsi="Times New Roman" w:cs="Times New Roman"/>
          <w:b/>
          <w:bCs/>
          <w:sz w:val="28"/>
          <w:szCs w:val="28"/>
          <w:lang w:val="hu-HU"/>
        </w:rPr>
        <w:t>Atlast</w:t>
      </w:r>
      <w:r w:rsidRPr="00406A7C">
        <w:rPr>
          <w:rFonts w:ascii="Times New Roman" w:hAnsi="Times New Roman" w:cs="Times New Roman"/>
          <w:sz w:val="28"/>
          <w:szCs w:val="28"/>
          <w:lang w:val="hu-HU"/>
        </w:rPr>
        <w:t>, a lenti ábrának megfelelően.</w:t>
      </w:r>
    </w:p>
    <w:p w14:paraId="79577A47" w14:textId="77777777" w:rsidR="005629BD" w:rsidRPr="00406A7C" w:rsidRDefault="005629BD" w:rsidP="00FA01E0">
      <w:pPr>
        <w:spacing w:after="0" w:line="240" w:lineRule="auto"/>
        <w:jc w:val="both"/>
        <w:rPr>
          <w:rFonts w:ascii="Times New Roman" w:hAnsi="Times New Roman" w:cs="Times New Roman"/>
          <w:sz w:val="28"/>
          <w:szCs w:val="28"/>
          <w:lang w:val="hu-HU"/>
        </w:rPr>
      </w:pPr>
    </w:p>
    <w:p w14:paraId="2BFAF6D2" w14:textId="77777777" w:rsidR="005629BD" w:rsidRPr="00406A7C" w:rsidRDefault="005629BD" w:rsidP="00FA01E0">
      <w:pPr>
        <w:spacing w:after="0"/>
        <w:jc w:val="both"/>
        <w:rPr>
          <w:rFonts w:ascii="Times New Roman" w:hAnsi="Times New Roman" w:cs="Times New Roman"/>
          <w:sz w:val="28"/>
          <w:szCs w:val="28"/>
          <w:lang w:val="hu-HU"/>
        </w:rPr>
      </w:pPr>
      <w:r w:rsidRPr="00406A7C">
        <w:rPr>
          <w:rFonts w:ascii="Times New Roman" w:hAnsi="Times New Roman" w:cs="Times New Roman"/>
          <w:noProof/>
          <w:lang w:val="hu-HU" w:eastAsia="hu-HU"/>
        </w:rPr>
        <w:drawing>
          <wp:inline distT="0" distB="0" distL="0" distR="0" wp14:anchorId="0D24F435" wp14:editId="5DB93DB7">
            <wp:extent cx="5731510" cy="2834640"/>
            <wp:effectExtent l="0" t="0" r="254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55DBA809" w14:textId="77777777" w:rsidR="005629BD" w:rsidRPr="00406A7C" w:rsidRDefault="005629BD" w:rsidP="00FA01E0">
      <w:pPr>
        <w:spacing w:after="0"/>
        <w:jc w:val="both"/>
        <w:rPr>
          <w:rFonts w:ascii="Times New Roman" w:hAnsi="Times New Roman" w:cs="Times New Roman"/>
          <w:sz w:val="28"/>
          <w:szCs w:val="28"/>
          <w:lang w:val="hu-HU"/>
        </w:rPr>
      </w:pPr>
    </w:p>
    <w:p w14:paraId="66CA41A0" w14:textId="5FF974FB" w:rsidR="005629BD" w:rsidRPr="00406A7C" w:rsidRDefault="005629BD" w:rsidP="00BC11D6">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 xml:space="preserve">2.  Az intézkedések közül a </w:t>
      </w:r>
      <w:r w:rsidRPr="00406A7C">
        <w:rPr>
          <w:rFonts w:ascii="Times New Roman" w:hAnsi="Times New Roman" w:cs="Times New Roman"/>
          <w:b/>
          <w:sz w:val="28"/>
          <w:szCs w:val="28"/>
          <w:lang w:val="hu-HU"/>
        </w:rPr>
        <w:t>601: Kiszállás és házkutatást</w:t>
      </w:r>
      <w:r w:rsidRPr="00406A7C">
        <w:rPr>
          <w:rFonts w:ascii="Times New Roman" w:hAnsi="Times New Roman" w:cs="Times New Roman"/>
          <w:sz w:val="28"/>
          <w:szCs w:val="28"/>
          <w:lang w:val="hu-HU"/>
        </w:rPr>
        <w:t xml:space="preserve"> (</w:t>
      </w:r>
      <w:r w:rsidRPr="00406A7C">
        <w:rPr>
          <w:rFonts w:ascii="Times New Roman" w:hAnsi="Times New Roman" w:cs="Times New Roman"/>
          <w:b/>
          <w:bCs/>
          <w:sz w:val="28"/>
          <w:szCs w:val="28"/>
          <w:lang w:val="hu-HU"/>
        </w:rPr>
        <w:t>Visit to and search homes</w:t>
      </w:r>
      <w:r w:rsidRPr="00406A7C">
        <w:rPr>
          <w:rFonts w:ascii="Times New Roman" w:hAnsi="Times New Roman" w:cs="Times New Roman"/>
          <w:sz w:val="28"/>
          <w:szCs w:val="28"/>
          <w:lang w:val="hu-HU"/>
        </w:rPr>
        <w:t xml:space="preserve">) kell kiválasztani, majd a </w:t>
      </w:r>
      <w:r w:rsidRPr="00406A7C">
        <w:rPr>
          <w:rFonts w:ascii="Times New Roman" w:hAnsi="Times New Roman" w:cs="Times New Roman"/>
          <w:b/>
          <w:sz w:val="28"/>
          <w:szCs w:val="28"/>
          <w:lang w:val="hu-HU"/>
        </w:rPr>
        <w:t>következő</w:t>
      </w:r>
      <w:r w:rsidRPr="00406A7C">
        <w:rPr>
          <w:rFonts w:ascii="Times New Roman" w:hAnsi="Times New Roman" w:cs="Times New Roman"/>
          <w:sz w:val="28"/>
          <w:szCs w:val="28"/>
          <w:lang w:val="hu-HU"/>
        </w:rPr>
        <w:t xml:space="preserve"> (</w:t>
      </w:r>
      <w:r w:rsidRPr="00406A7C">
        <w:rPr>
          <w:rFonts w:ascii="Times New Roman" w:hAnsi="Times New Roman" w:cs="Times New Roman"/>
          <w:b/>
          <w:bCs/>
          <w:sz w:val="28"/>
          <w:szCs w:val="28"/>
          <w:lang w:val="hu-HU"/>
        </w:rPr>
        <w:t>Next</w:t>
      </w:r>
      <w:r w:rsidRPr="00406A7C">
        <w:rPr>
          <w:rFonts w:ascii="Times New Roman" w:hAnsi="Times New Roman" w:cs="Times New Roman"/>
          <w:sz w:val="28"/>
          <w:szCs w:val="28"/>
          <w:lang w:val="hu-HU"/>
        </w:rPr>
        <w:t>) lépésre megyünk a lenti ábrának megfelelően.</w:t>
      </w:r>
    </w:p>
    <w:p w14:paraId="78448797"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2681729E" wp14:editId="4F16E8C5">
            <wp:extent cx="5731510" cy="3337560"/>
            <wp:effectExtent l="0" t="0" r="254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37560"/>
                    </a:xfrm>
                    <a:prstGeom prst="rect">
                      <a:avLst/>
                    </a:prstGeom>
                  </pic:spPr>
                </pic:pic>
              </a:graphicData>
            </a:graphic>
          </wp:inline>
        </w:drawing>
      </w:r>
    </w:p>
    <w:p w14:paraId="78129E58" w14:textId="77777777" w:rsidR="005629BD" w:rsidRPr="00406A7C" w:rsidRDefault="005629BD" w:rsidP="00FA01E0">
      <w:pPr>
        <w:spacing w:after="0"/>
        <w:jc w:val="both"/>
        <w:rPr>
          <w:rFonts w:ascii="Times New Roman" w:hAnsi="Times New Roman" w:cs="Times New Roman"/>
          <w:sz w:val="28"/>
          <w:szCs w:val="28"/>
          <w:lang w:val="en-GB"/>
        </w:rPr>
      </w:pPr>
    </w:p>
    <w:p w14:paraId="7D5184C9" w14:textId="77777777" w:rsidR="005629BD" w:rsidRPr="00406A7C" w:rsidRDefault="005629BD" w:rsidP="00FA01E0">
      <w:pPr>
        <w:spacing w:after="0"/>
        <w:jc w:val="both"/>
        <w:rPr>
          <w:rFonts w:ascii="Times New Roman" w:hAnsi="Times New Roman" w:cs="Times New Roman"/>
          <w:sz w:val="28"/>
          <w:szCs w:val="28"/>
          <w:lang w:val="en-GB"/>
        </w:rPr>
      </w:pPr>
    </w:p>
    <w:p w14:paraId="3B6005BC" w14:textId="0009A6CA" w:rsidR="005629BD" w:rsidRPr="00406A7C" w:rsidRDefault="005629BD" w:rsidP="00FA01E0">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3. </w:t>
      </w:r>
      <w:r w:rsidRPr="00406A7C">
        <w:rPr>
          <w:rFonts w:ascii="Times New Roman" w:hAnsi="Times New Roman" w:cs="Times New Roman"/>
          <w:sz w:val="28"/>
          <w:szCs w:val="28"/>
          <w:lang w:val="hu-HU"/>
        </w:rPr>
        <w:t xml:space="preserve">Itt két lehetőség közül választhatunk. Itt ki kell választanunk, hogy Brüsszelben a helyszínt ismerjük (amennyiben nem így lenne, úgy e körben a „nem ismert” lehetőséget kell bejelölni, ekkor a végrehajtó tagállam illetékes hatósága adhat segítséget). Ezt követően a </w:t>
      </w:r>
      <w:r w:rsidRPr="00406A7C">
        <w:rPr>
          <w:rFonts w:ascii="Times New Roman" w:hAnsi="Times New Roman" w:cs="Times New Roman"/>
          <w:b/>
          <w:sz w:val="28"/>
          <w:szCs w:val="28"/>
          <w:lang w:val="hu-HU"/>
        </w:rPr>
        <w:t>következő</w:t>
      </w:r>
      <w:r w:rsidRPr="00406A7C">
        <w:rPr>
          <w:rFonts w:ascii="Times New Roman" w:hAnsi="Times New Roman" w:cs="Times New Roman"/>
          <w:sz w:val="28"/>
          <w:szCs w:val="28"/>
          <w:lang w:val="hu-HU"/>
        </w:rPr>
        <w:t xml:space="preserve"> (Next) pontra lépünk a lenti ábra szerint.</w:t>
      </w:r>
    </w:p>
    <w:p w14:paraId="6DC8DABB" w14:textId="77777777" w:rsidR="005629BD" w:rsidRPr="00406A7C" w:rsidRDefault="005629BD" w:rsidP="00BC11D6">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3CECB172" wp14:editId="5F60411F">
            <wp:extent cx="5731510" cy="2451735"/>
            <wp:effectExtent l="0" t="0" r="2540" b="571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51735"/>
                    </a:xfrm>
                    <a:prstGeom prst="rect">
                      <a:avLst/>
                    </a:prstGeom>
                  </pic:spPr>
                </pic:pic>
              </a:graphicData>
            </a:graphic>
          </wp:inline>
        </w:drawing>
      </w:r>
    </w:p>
    <w:p w14:paraId="4D7C252E" w14:textId="77777777" w:rsidR="005629BD" w:rsidRPr="00406A7C" w:rsidRDefault="005629BD" w:rsidP="00FA01E0">
      <w:pPr>
        <w:spacing w:after="0" w:line="240" w:lineRule="auto"/>
        <w:ind w:left="360"/>
        <w:jc w:val="both"/>
        <w:rPr>
          <w:rFonts w:ascii="Times New Roman" w:hAnsi="Times New Roman" w:cs="Times New Roman"/>
          <w:sz w:val="28"/>
          <w:szCs w:val="28"/>
          <w:lang w:val="en-GB"/>
        </w:rPr>
      </w:pPr>
    </w:p>
    <w:p w14:paraId="2EAB2942" w14:textId="5D7BA36B" w:rsidR="005629BD" w:rsidRPr="00406A7C" w:rsidRDefault="005629BD" w:rsidP="00FA01E0">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4. </w:t>
      </w:r>
      <w:r w:rsidRPr="00406A7C">
        <w:rPr>
          <w:rFonts w:ascii="Times New Roman" w:hAnsi="Times New Roman" w:cs="Times New Roman"/>
          <w:sz w:val="28"/>
          <w:szCs w:val="28"/>
          <w:lang w:val="hu-HU"/>
        </w:rPr>
        <w:t xml:space="preserve">Itt két lehetőség közül választhatunk – a 2000. május 29-én létrejött európai egyezmény, valamint a 2014/41 ENYH irányelv között. Az alkalmazhatóságról való meggyőződés érdekében ki kell választani az </w:t>
      </w:r>
      <w:r w:rsidRPr="00406A7C">
        <w:rPr>
          <w:rFonts w:ascii="Times New Roman" w:hAnsi="Times New Roman" w:cs="Times New Roman"/>
          <w:b/>
          <w:sz w:val="28"/>
          <w:szCs w:val="28"/>
          <w:lang w:val="hu-HU"/>
        </w:rPr>
        <w:t>átültetés állapotát (status of implementation)</w:t>
      </w:r>
      <w:r w:rsidRPr="00406A7C">
        <w:rPr>
          <w:rFonts w:ascii="Times New Roman" w:hAnsi="Times New Roman" w:cs="Times New Roman"/>
          <w:sz w:val="28"/>
          <w:szCs w:val="28"/>
          <w:lang w:val="hu-HU"/>
        </w:rPr>
        <w:t xml:space="preserve"> (az EJN honlapján) az adott jogintézményre vonatkozóan. Tudjuk, hogy csak Dánia és Írország esetén nem alkalmazható az irányelv, a többi tagállam az irányelvet már átültette. Kiválasztjuk tehát a 2014/41 ENYH irányelvet, majd a </w:t>
      </w:r>
      <w:r w:rsidRPr="00406A7C">
        <w:rPr>
          <w:rFonts w:ascii="Times New Roman" w:hAnsi="Times New Roman" w:cs="Times New Roman"/>
          <w:b/>
          <w:sz w:val="28"/>
          <w:szCs w:val="28"/>
          <w:lang w:val="hu-HU"/>
        </w:rPr>
        <w:t>következő</w:t>
      </w:r>
      <w:r w:rsidRPr="00406A7C">
        <w:rPr>
          <w:rFonts w:ascii="Times New Roman" w:hAnsi="Times New Roman" w:cs="Times New Roman"/>
          <w:sz w:val="28"/>
          <w:szCs w:val="28"/>
          <w:lang w:val="hu-HU"/>
        </w:rPr>
        <w:t xml:space="preserve"> lépésre megyünk az alábbi ábra szerint.</w:t>
      </w:r>
    </w:p>
    <w:p w14:paraId="775A90C1" w14:textId="77777777" w:rsidR="005629BD" w:rsidRPr="00406A7C" w:rsidRDefault="005629BD" w:rsidP="00FA01E0">
      <w:pPr>
        <w:spacing w:after="0" w:line="240" w:lineRule="auto"/>
        <w:ind w:left="360"/>
        <w:jc w:val="both"/>
        <w:rPr>
          <w:rFonts w:ascii="Times New Roman" w:hAnsi="Times New Roman" w:cs="Times New Roman"/>
          <w:sz w:val="28"/>
          <w:szCs w:val="28"/>
          <w:lang w:val="en-GB"/>
        </w:rPr>
      </w:pPr>
    </w:p>
    <w:p w14:paraId="68703CC3" w14:textId="77777777" w:rsidR="005629BD" w:rsidRPr="00406A7C" w:rsidRDefault="005629BD" w:rsidP="00FA01E0">
      <w:pPr>
        <w:spacing w:after="0"/>
        <w:jc w:val="both"/>
        <w:rPr>
          <w:rFonts w:ascii="Times New Roman" w:hAnsi="Times New Roman" w:cs="Times New Roman"/>
          <w:sz w:val="28"/>
          <w:szCs w:val="28"/>
          <w:lang w:val="en-GB"/>
        </w:rPr>
      </w:pPr>
    </w:p>
    <w:p w14:paraId="34D80066"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0AAF32E2" wp14:editId="7E3FBBCC">
            <wp:extent cx="5731510" cy="2894965"/>
            <wp:effectExtent l="0" t="0" r="2540" b="63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94965"/>
                    </a:xfrm>
                    <a:prstGeom prst="rect">
                      <a:avLst/>
                    </a:prstGeom>
                  </pic:spPr>
                </pic:pic>
              </a:graphicData>
            </a:graphic>
          </wp:inline>
        </w:drawing>
      </w:r>
    </w:p>
    <w:p w14:paraId="5D9410AF"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5. </w:t>
      </w:r>
      <w:r w:rsidRPr="00406A7C">
        <w:rPr>
          <w:rFonts w:ascii="Times New Roman" w:hAnsi="Times New Roman" w:cs="Times New Roman"/>
          <w:sz w:val="28"/>
          <w:szCs w:val="28"/>
          <w:lang w:val="hu-HU"/>
        </w:rPr>
        <w:t xml:space="preserve">Kiválasztjuk </w:t>
      </w:r>
      <w:r w:rsidRPr="00406A7C">
        <w:rPr>
          <w:rFonts w:ascii="Times New Roman" w:hAnsi="Times New Roman" w:cs="Times New Roman"/>
          <w:b/>
          <w:sz w:val="28"/>
          <w:szCs w:val="28"/>
          <w:lang w:val="hu-HU"/>
        </w:rPr>
        <w:t>Brüsszelt</w:t>
      </w:r>
      <w:r w:rsidRPr="00406A7C">
        <w:rPr>
          <w:rFonts w:ascii="Times New Roman" w:hAnsi="Times New Roman" w:cs="Times New Roman"/>
          <w:sz w:val="28"/>
          <w:szCs w:val="28"/>
          <w:lang w:val="hu-HU"/>
        </w:rPr>
        <w:t xml:space="preserve">. Majd a </w:t>
      </w:r>
      <w:r w:rsidRPr="00406A7C">
        <w:rPr>
          <w:rFonts w:ascii="Times New Roman" w:hAnsi="Times New Roman" w:cs="Times New Roman"/>
          <w:b/>
          <w:sz w:val="28"/>
          <w:szCs w:val="28"/>
          <w:lang w:val="hu-HU"/>
        </w:rPr>
        <w:t>következő (Next)</w:t>
      </w:r>
      <w:r w:rsidRPr="00406A7C">
        <w:rPr>
          <w:rFonts w:ascii="Times New Roman" w:hAnsi="Times New Roman" w:cs="Times New Roman"/>
          <w:sz w:val="28"/>
          <w:szCs w:val="28"/>
          <w:lang w:val="hu-HU"/>
        </w:rPr>
        <w:t xml:space="preserve"> lépésre megyünk az alábbiak szerint.</w:t>
      </w:r>
    </w:p>
    <w:p w14:paraId="1450FC4B" w14:textId="77777777" w:rsidR="005629BD" w:rsidRPr="00406A7C" w:rsidRDefault="005629BD" w:rsidP="00FA01E0">
      <w:pPr>
        <w:pStyle w:val="Listaszerbekezds"/>
        <w:spacing w:after="0" w:line="240" w:lineRule="auto"/>
        <w:jc w:val="both"/>
        <w:rPr>
          <w:rFonts w:ascii="Times New Roman" w:hAnsi="Times New Roman" w:cs="Times New Roman"/>
          <w:sz w:val="28"/>
          <w:szCs w:val="28"/>
          <w:lang w:val="en-GB"/>
        </w:rPr>
      </w:pPr>
    </w:p>
    <w:p w14:paraId="01EB803F"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6E148E0C" wp14:editId="259A55D3">
            <wp:extent cx="5731510" cy="3726180"/>
            <wp:effectExtent l="0" t="0" r="2540" b="762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42A3B0CD" w14:textId="77777777" w:rsidR="005629BD" w:rsidRPr="00406A7C" w:rsidRDefault="005629BD" w:rsidP="00FA01E0">
      <w:pPr>
        <w:spacing w:after="0"/>
        <w:jc w:val="both"/>
        <w:rPr>
          <w:rFonts w:ascii="Times New Roman" w:hAnsi="Times New Roman" w:cs="Times New Roman"/>
          <w:sz w:val="28"/>
          <w:szCs w:val="28"/>
          <w:lang w:val="en-GB"/>
        </w:rPr>
      </w:pPr>
    </w:p>
    <w:p w14:paraId="1CC27FFE" w14:textId="77777777" w:rsidR="005629BD" w:rsidRPr="00406A7C" w:rsidRDefault="005629BD" w:rsidP="00901F83">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hu-HU"/>
        </w:rPr>
        <w:t>6. Végül megkapjuk a keresési eredményünket az alábbiak szerint.</w:t>
      </w:r>
    </w:p>
    <w:p w14:paraId="6CB503BE" w14:textId="77777777" w:rsidR="005629BD" w:rsidRPr="00406A7C" w:rsidRDefault="005629BD" w:rsidP="00901F83">
      <w:pPr>
        <w:spacing w:after="0" w:line="240" w:lineRule="auto"/>
        <w:ind w:left="360"/>
        <w:jc w:val="both"/>
        <w:rPr>
          <w:rFonts w:ascii="Times New Roman" w:hAnsi="Times New Roman" w:cs="Times New Roman"/>
          <w:sz w:val="28"/>
          <w:szCs w:val="28"/>
          <w:lang w:val="en-GB"/>
        </w:rPr>
      </w:pPr>
    </w:p>
    <w:p w14:paraId="775D935F"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2CDB560C" wp14:editId="7580CE64">
            <wp:extent cx="5731510" cy="3802380"/>
            <wp:effectExtent l="0" t="0" r="2540" b="762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02380"/>
                    </a:xfrm>
                    <a:prstGeom prst="rect">
                      <a:avLst/>
                    </a:prstGeom>
                  </pic:spPr>
                </pic:pic>
              </a:graphicData>
            </a:graphic>
          </wp:inline>
        </w:drawing>
      </w:r>
    </w:p>
    <w:p w14:paraId="5BEB8D62" w14:textId="2361C8CB" w:rsidR="005629BD" w:rsidRPr="00406A7C" w:rsidRDefault="005629BD" w:rsidP="005629BD">
      <w:pPr>
        <w:pStyle w:val="Listaszerbekezds"/>
        <w:numPr>
          <w:ilvl w:val="0"/>
          <w:numId w:val="8"/>
        </w:numPr>
        <w:spacing w:after="0"/>
        <w:jc w:val="both"/>
        <w:rPr>
          <w:rFonts w:ascii="Times New Roman" w:hAnsi="Times New Roman" w:cs="Times New Roman"/>
          <w:b/>
          <w:color w:val="FF0000"/>
          <w:sz w:val="28"/>
          <w:szCs w:val="28"/>
          <w:lang w:val="hu-HU"/>
        </w:rPr>
      </w:pPr>
      <w:r w:rsidRPr="00406A7C">
        <w:rPr>
          <w:rFonts w:ascii="Times New Roman" w:hAnsi="Times New Roman" w:cs="Times New Roman"/>
          <w:b/>
          <w:color w:val="FF0000"/>
          <w:sz w:val="28"/>
          <w:szCs w:val="28"/>
          <w:lang w:val="hu-HU"/>
        </w:rPr>
        <w:t>Egy francia illetékes kibocsátó hatóság videokonferencia útján szeretne meghallgatni egy Spanyolországban, Vig</w:t>
      </w:r>
      <w:r w:rsidR="008A1787">
        <w:rPr>
          <w:rFonts w:ascii="Times New Roman" w:hAnsi="Times New Roman" w:cs="Times New Roman"/>
          <w:b/>
          <w:color w:val="FF0000"/>
          <w:sz w:val="28"/>
          <w:szCs w:val="28"/>
          <w:lang w:val="hu-HU"/>
        </w:rPr>
        <w:t>ó</w:t>
      </w:r>
      <w:r w:rsidRPr="00406A7C">
        <w:rPr>
          <w:rFonts w:ascii="Times New Roman" w:hAnsi="Times New Roman" w:cs="Times New Roman"/>
          <w:b/>
          <w:color w:val="FF0000"/>
          <w:sz w:val="28"/>
          <w:szCs w:val="28"/>
          <w:lang w:val="hu-HU"/>
        </w:rPr>
        <w:t>ban tartózkodó tanút.</w:t>
      </w:r>
    </w:p>
    <w:p w14:paraId="769BDBC3" w14:textId="77777777" w:rsidR="005629BD" w:rsidRPr="00406A7C" w:rsidRDefault="005629BD" w:rsidP="00FA01E0">
      <w:pPr>
        <w:pStyle w:val="Listaszerbekezds"/>
        <w:spacing w:after="0"/>
        <w:jc w:val="both"/>
        <w:rPr>
          <w:rFonts w:ascii="Times New Roman" w:hAnsi="Times New Roman" w:cs="Times New Roman"/>
          <w:sz w:val="28"/>
          <w:szCs w:val="28"/>
          <w:lang w:val="en-GB"/>
        </w:rPr>
      </w:pPr>
    </w:p>
    <w:p w14:paraId="544ACF02" w14:textId="499C71FD" w:rsidR="005629BD" w:rsidRPr="00406A7C" w:rsidRDefault="005629BD" w:rsidP="00FA01E0">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1. </w:t>
      </w:r>
      <w:r w:rsidRPr="00406A7C">
        <w:rPr>
          <w:rFonts w:ascii="Times New Roman" w:hAnsi="Times New Roman" w:cs="Times New Roman"/>
          <w:sz w:val="28"/>
          <w:szCs w:val="28"/>
          <w:lang w:val="hu-HU"/>
        </w:rPr>
        <w:t xml:space="preserve">Az illetékes hatóság megtalálása érdekében elsőként válasszuk ki </w:t>
      </w:r>
      <w:r w:rsidRPr="00406A7C">
        <w:rPr>
          <w:rFonts w:ascii="Times New Roman" w:hAnsi="Times New Roman" w:cs="Times New Roman"/>
          <w:b/>
          <w:sz w:val="28"/>
          <w:szCs w:val="28"/>
          <w:lang w:val="hu-HU"/>
        </w:rPr>
        <w:t>Spa</w:t>
      </w:r>
      <w:r w:rsidR="00B05721" w:rsidRPr="00406A7C">
        <w:rPr>
          <w:rFonts w:ascii="Times New Roman" w:hAnsi="Times New Roman" w:cs="Times New Roman"/>
          <w:b/>
          <w:sz w:val="28"/>
          <w:szCs w:val="28"/>
          <w:lang w:val="hu-HU"/>
        </w:rPr>
        <w:t>n</w:t>
      </w:r>
      <w:r w:rsidRPr="00406A7C">
        <w:rPr>
          <w:rFonts w:ascii="Times New Roman" w:hAnsi="Times New Roman" w:cs="Times New Roman"/>
          <w:b/>
          <w:sz w:val="28"/>
          <w:szCs w:val="28"/>
          <w:lang w:val="hu-HU"/>
        </w:rPr>
        <w:t>yolországot</w:t>
      </w:r>
      <w:r w:rsidRPr="00406A7C">
        <w:rPr>
          <w:rFonts w:ascii="Times New Roman" w:hAnsi="Times New Roman" w:cs="Times New Roman"/>
          <w:sz w:val="28"/>
          <w:szCs w:val="28"/>
          <w:lang w:val="hu-HU"/>
        </w:rPr>
        <w:t xml:space="preserve"> (ES), majd jelöljük ki az </w:t>
      </w:r>
      <w:r w:rsidRPr="00406A7C">
        <w:rPr>
          <w:rFonts w:ascii="Times New Roman" w:hAnsi="Times New Roman" w:cs="Times New Roman"/>
          <w:b/>
          <w:sz w:val="28"/>
          <w:szCs w:val="28"/>
          <w:lang w:val="hu-HU"/>
        </w:rPr>
        <w:t>Atlast</w:t>
      </w:r>
      <w:r w:rsidRPr="00406A7C">
        <w:rPr>
          <w:rFonts w:ascii="Times New Roman" w:hAnsi="Times New Roman" w:cs="Times New Roman"/>
          <w:sz w:val="28"/>
          <w:szCs w:val="28"/>
          <w:lang w:val="hu-HU"/>
        </w:rPr>
        <w:t xml:space="preserve"> az alábbiak szerint. </w:t>
      </w:r>
    </w:p>
    <w:p w14:paraId="54F473A4" w14:textId="77777777" w:rsidR="005629BD" w:rsidRPr="00406A7C" w:rsidRDefault="005629BD" w:rsidP="00FA01E0">
      <w:pPr>
        <w:spacing w:after="0" w:line="240" w:lineRule="auto"/>
        <w:jc w:val="both"/>
        <w:rPr>
          <w:rFonts w:ascii="Times New Roman" w:hAnsi="Times New Roman" w:cs="Times New Roman"/>
          <w:sz w:val="28"/>
          <w:szCs w:val="28"/>
          <w:lang w:val="en-GB"/>
        </w:rPr>
      </w:pPr>
    </w:p>
    <w:p w14:paraId="41053458"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697ACFD5" wp14:editId="278401D0">
            <wp:extent cx="5731510" cy="2849880"/>
            <wp:effectExtent l="0" t="0" r="2540" b="762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7FB5DEAB" w14:textId="77777777" w:rsidR="005629BD" w:rsidRPr="00406A7C" w:rsidRDefault="005629BD" w:rsidP="00FA01E0">
      <w:pPr>
        <w:spacing w:after="0"/>
        <w:jc w:val="both"/>
        <w:rPr>
          <w:rFonts w:ascii="Times New Roman" w:hAnsi="Times New Roman" w:cs="Times New Roman"/>
          <w:sz w:val="28"/>
          <w:szCs w:val="28"/>
          <w:lang w:val="en-GB"/>
        </w:rPr>
      </w:pPr>
    </w:p>
    <w:p w14:paraId="7F2C49FE" w14:textId="77777777" w:rsidR="005629BD" w:rsidRPr="00406A7C" w:rsidRDefault="005629BD" w:rsidP="00067DC3">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2. </w:t>
      </w:r>
      <w:r w:rsidRPr="00406A7C">
        <w:rPr>
          <w:rFonts w:ascii="Times New Roman" w:hAnsi="Times New Roman" w:cs="Times New Roman"/>
          <w:sz w:val="28"/>
          <w:szCs w:val="28"/>
          <w:lang w:val="hu-HU"/>
        </w:rPr>
        <w:t xml:space="preserve">Az intézkedések közül kiválasztjuk a </w:t>
      </w:r>
      <w:r w:rsidRPr="00406A7C">
        <w:rPr>
          <w:rFonts w:ascii="Times New Roman" w:hAnsi="Times New Roman" w:cs="Times New Roman"/>
          <w:b/>
          <w:sz w:val="28"/>
          <w:szCs w:val="28"/>
          <w:lang w:val="hu-HU"/>
        </w:rPr>
        <w:t>703. Tanúkihallgatás: videokonferenciával (Hearing witnesses: by video conference)</w:t>
      </w:r>
      <w:r w:rsidRPr="00406A7C">
        <w:rPr>
          <w:rFonts w:ascii="Times New Roman" w:hAnsi="Times New Roman" w:cs="Times New Roman"/>
          <w:sz w:val="28"/>
          <w:szCs w:val="28"/>
          <w:lang w:val="hu-HU"/>
        </w:rPr>
        <w:t xml:space="preserve"> lehetőséget, majd a </w:t>
      </w:r>
      <w:r w:rsidRPr="00406A7C">
        <w:rPr>
          <w:rFonts w:ascii="Times New Roman" w:hAnsi="Times New Roman" w:cs="Times New Roman"/>
          <w:b/>
          <w:sz w:val="28"/>
          <w:szCs w:val="28"/>
          <w:lang w:val="hu-HU"/>
        </w:rPr>
        <w:t>következő</w:t>
      </w:r>
      <w:r w:rsidRPr="00406A7C">
        <w:rPr>
          <w:rFonts w:ascii="Times New Roman" w:hAnsi="Times New Roman" w:cs="Times New Roman"/>
          <w:sz w:val="28"/>
          <w:szCs w:val="28"/>
          <w:lang w:val="hu-HU"/>
        </w:rPr>
        <w:t xml:space="preserve"> (Next) lépésre megyünk.</w:t>
      </w:r>
    </w:p>
    <w:p w14:paraId="611F897C"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0E463D77" wp14:editId="37B0BAD9">
            <wp:extent cx="5731510" cy="3680460"/>
            <wp:effectExtent l="0" t="0" r="254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80460"/>
                    </a:xfrm>
                    <a:prstGeom prst="rect">
                      <a:avLst/>
                    </a:prstGeom>
                  </pic:spPr>
                </pic:pic>
              </a:graphicData>
            </a:graphic>
          </wp:inline>
        </w:drawing>
      </w:r>
    </w:p>
    <w:p w14:paraId="11EA4FC3" w14:textId="0BFB3DF2" w:rsidR="005629BD" w:rsidRPr="00406A7C" w:rsidRDefault="005629BD" w:rsidP="00067DC3">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3. </w:t>
      </w:r>
      <w:r w:rsidRPr="00406A7C">
        <w:rPr>
          <w:rFonts w:ascii="Times New Roman" w:hAnsi="Times New Roman" w:cs="Times New Roman"/>
          <w:sz w:val="28"/>
          <w:szCs w:val="28"/>
          <w:lang w:val="hu-HU"/>
        </w:rPr>
        <w:t xml:space="preserve">Itt két lehetőség közül választhatunk – a 2014/41 ENYH irányelv, vagy más jogintézmény. Az alkalmazhatóságról való meggyőződés érdekében ki kell választani az </w:t>
      </w:r>
      <w:r w:rsidRPr="00406A7C">
        <w:rPr>
          <w:rFonts w:ascii="Times New Roman" w:hAnsi="Times New Roman" w:cs="Times New Roman"/>
          <w:b/>
          <w:sz w:val="28"/>
          <w:szCs w:val="28"/>
          <w:lang w:val="hu-HU"/>
        </w:rPr>
        <w:t>átültetés állapotát (status of implementation)</w:t>
      </w:r>
      <w:r w:rsidRPr="00406A7C">
        <w:rPr>
          <w:rFonts w:ascii="Times New Roman" w:hAnsi="Times New Roman" w:cs="Times New Roman"/>
          <w:sz w:val="28"/>
          <w:szCs w:val="28"/>
          <w:lang w:val="hu-HU"/>
        </w:rPr>
        <w:t xml:space="preserve"> (az EJN honlapján) az adott jogintézményre vonatkozóan. Tudjuk, hogy csak Dánia és Írország esetén nem alkalmazható az irányelv, a többi tagállam az irányelvet már átültette. Kiválasztjuk tehát a 2014/41 ENYH irányelvet, majd a </w:t>
      </w:r>
      <w:r w:rsidRPr="00406A7C">
        <w:rPr>
          <w:rFonts w:ascii="Times New Roman" w:hAnsi="Times New Roman" w:cs="Times New Roman"/>
          <w:b/>
          <w:sz w:val="28"/>
          <w:szCs w:val="28"/>
          <w:lang w:val="hu-HU"/>
        </w:rPr>
        <w:t>következő</w:t>
      </w:r>
      <w:r w:rsidRPr="00406A7C">
        <w:rPr>
          <w:rFonts w:ascii="Times New Roman" w:hAnsi="Times New Roman" w:cs="Times New Roman"/>
          <w:sz w:val="28"/>
          <w:szCs w:val="28"/>
          <w:lang w:val="hu-HU"/>
        </w:rPr>
        <w:t xml:space="preserve"> (</w:t>
      </w:r>
      <w:r w:rsidRPr="00406A7C">
        <w:rPr>
          <w:rFonts w:ascii="Times New Roman" w:hAnsi="Times New Roman" w:cs="Times New Roman"/>
          <w:b/>
          <w:bCs/>
          <w:sz w:val="28"/>
          <w:szCs w:val="28"/>
          <w:lang w:val="hu-HU"/>
        </w:rPr>
        <w:t>Next</w:t>
      </w:r>
      <w:r w:rsidRPr="00406A7C">
        <w:rPr>
          <w:rFonts w:ascii="Times New Roman" w:hAnsi="Times New Roman" w:cs="Times New Roman"/>
          <w:sz w:val="28"/>
          <w:szCs w:val="28"/>
          <w:lang w:val="hu-HU"/>
        </w:rPr>
        <w:t>) lépésre megyünk az alábbi ábra szerint.</w:t>
      </w:r>
    </w:p>
    <w:p w14:paraId="6502AD07" w14:textId="77777777" w:rsidR="005629BD" w:rsidRPr="00406A7C" w:rsidRDefault="005629BD" w:rsidP="00FA01E0">
      <w:pPr>
        <w:spacing w:after="0"/>
        <w:jc w:val="both"/>
        <w:rPr>
          <w:rFonts w:ascii="Times New Roman" w:hAnsi="Times New Roman" w:cs="Times New Roman"/>
          <w:sz w:val="28"/>
          <w:szCs w:val="28"/>
          <w:lang w:val="en-GB"/>
        </w:rPr>
      </w:pPr>
    </w:p>
    <w:p w14:paraId="32B4C06F"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11FCEEA7" wp14:editId="2F5C2BA6">
            <wp:extent cx="5731510" cy="2498725"/>
            <wp:effectExtent l="0" t="0" r="254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5B472276" w14:textId="77777777" w:rsidR="005629BD" w:rsidRPr="00406A7C" w:rsidRDefault="005629BD" w:rsidP="00FA01E0">
      <w:pPr>
        <w:spacing w:after="0"/>
        <w:jc w:val="both"/>
        <w:rPr>
          <w:rFonts w:ascii="Times New Roman" w:hAnsi="Times New Roman" w:cs="Times New Roman"/>
          <w:sz w:val="28"/>
          <w:szCs w:val="28"/>
          <w:lang w:val="en-GB"/>
        </w:rPr>
      </w:pPr>
    </w:p>
    <w:p w14:paraId="5301F54A" w14:textId="77777777" w:rsidR="005629BD" w:rsidRPr="00406A7C" w:rsidRDefault="005629BD" w:rsidP="00FA01E0">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4. </w:t>
      </w:r>
      <w:r w:rsidRPr="00406A7C">
        <w:rPr>
          <w:rFonts w:ascii="Times New Roman" w:hAnsi="Times New Roman" w:cs="Times New Roman"/>
          <w:sz w:val="28"/>
          <w:szCs w:val="28"/>
          <w:lang w:val="hu-HU"/>
        </w:rPr>
        <w:t xml:space="preserve">Itt 4 lehetőség közül választhatunk a cselekmény típusától függően, melyek közül az egyéb más bűncselekményt jelöljük meg, majd a </w:t>
      </w:r>
      <w:r w:rsidRPr="00406A7C">
        <w:rPr>
          <w:rFonts w:ascii="Times New Roman" w:hAnsi="Times New Roman" w:cs="Times New Roman"/>
          <w:b/>
          <w:sz w:val="28"/>
          <w:szCs w:val="28"/>
          <w:lang w:val="hu-HU"/>
        </w:rPr>
        <w:t>következő</w:t>
      </w:r>
      <w:r w:rsidRPr="00406A7C">
        <w:rPr>
          <w:rFonts w:ascii="Times New Roman" w:hAnsi="Times New Roman" w:cs="Times New Roman"/>
          <w:sz w:val="28"/>
          <w:szCs w:val="28"/>
          <w:lang w:val="hu-HU"/>
        </w:rPr>
        <w:t xml:space="preserve"> (Next) oldalra lépünk.</w:t>
      </w:r>
    </w:p>
    <w:p w14:paraId="0D2BEB5B" w14:textId="77777777" w:rsidR="005629BD" w:rsidRPr="00406A7C" w:rsidRDefault="005629BD" w:rsidP="00FA01E0">
      <w:pPr>
        <w:spacing w:after="0"/>
        <w:jc w:val="both"/>
        <w:rPr>
          <w:rFonts w:ascii="Times New Roman" w:hAnsi="Times New Roman" w:cs="Times New Roman"/>
          <w:sz w:val="28"/>
          <w:szCs w:val="28"/>
          <w:lang w:val="en-GB"/>
        </w:rPr>
      </w:pPr>
    </w:p>
    <w:p w14:paraId="68F0C2DF" w14:textId="77777777" w:rsidR="005629BD" w:rsidRPr="00406A7C" w:rsidRDefault="005629BD"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7E0354DF" wp14:editId="60DBD97C">
            <wp:extent cx="5731510" cy="3535680"/>
            <wp:effectExtent l="0" t="0" r="2540" b="762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7770C36B" w14:textId="138AC791" w:rsidR="005629BD" w:rsidRPr="00123F02" w:rsidRDefault="005629BD" w:rsidP="00FA01E0">
      <w:pPr>
        <w:spacing w:after="0" w:line="240" w:lineRule="auto"/>
        <w:ind w:left="360"/>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5. </w:t>
      </w:r>
      <w:r w:rsidRPr="00123F02">
        <w:rPr>
          <w:rFonts w:ascii="Times New Roman" w:hAnsi="Times New Roman" w:cs="Times New Roman"/>
          <w:sz w:val="28"/>
          <w:szCs w:val="28"/>
          <w:lang w:val="hu-HU"/>
        </w:rPr>
        <w:t>A következő lépésben két lehetőség közül választhatunk. Itt kiválasztjuk, hogy Vig</w:t>
      </w:r>
      <w:r w:rsidR="008A1787">
        <w:rPr>
          <w:rFonts w:ascii="Times New Roman" w:hAnsi="Times New Roman" w:cs="Times New Roman"/>
          <w:sz w:val="28"/>
          <w:szCs w:val="28"/>
          <w:lang w:val="hu-HU"/>
        </w:rPr>
        <w:t>ó</w:t>
      </w:r>
      <w:r w:rsidRPr="00123F02">
        <w:rPr>
          <w:rFonts w:ascii="Times New Roman" w:hAnsi="Times New Roman" w:cs="Times New Roman"/>
          <w:sz w:val="28"/>
          <w:szCs w:val="28"/>
          <w:lang w:val="hu-HU"/>
        </w:rPr>
        <w:t xml:space="preserve">ban ismerjük a helyszínt, ahol a tanú tartózkodik. Majd a </w:t>
      </w:r>
      <w:r w:rsidRPr="00123F02">
        <w:rPr>
          <w:rFonts w:ascii="Times New Roman" w:hAnsi="Times New Roman" w:cs="Times New Roman"/>
          <w:b/>
          <w:sz w:val="28"/>
          <w:szCs w:val="28"/>
          <w:lang w:val="hu-HU"/>
        </w:rPr>
        <w:t>következő</w:t>
      </w:r>
      <w:r w:rsidRPr="00123F02">
        <w:rPr>
          <w:rFonts w:ascii="Times New Roman" w:hAnsi="Times New Roman" w:cs="Times New Roman"/>
          <w:sz w:val="28"/>
          <w:szCs w:val="28"/>
          <w:lang w:val="hu-HU"/>
        </w:rPr>
        <w:t xml:space="preserve"> (Next) oldalra lépünk. </w:t>
      </w:r>
    </w:p>
    <w:p w14:paraId="271B3635" w14:textId="77777777" w:rsidR="001804DB" w:rsidRPr="00406A7C" w:rsidRDefault="001804DB" w:rsidP="00A3158F">
      <w:pPr>
        <w:spacing w:after="0" w:line="240" w:lineRule="auto"/>
        <w:jc w:val="both"/>
        <w:rPr>
          <w:rFonts w:ascii="Times New Roman" w:eastAsia="Calibri" w:hAnsi="Times New Roman" w:cs="Times New Roman"/>
          <w:sz w:val="28"/>
          <w:szCs w:val="28"/>
          <w:lang w:val="en-GB"/>
        </w:rPr>
      </w:pPr>
    </w:p>
    <w:p w14:paraId="7830C12A" w14:textId="77777777" w:rsidR="00A3158F" w:rsidRPr="00406A7C" w:rsidRDefault="00A3158F" w:rsidP="00FA01E0">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6FDC41E3" wp14:editId="6FD895AD">
            <wp:extent cx="5731510" cy="3158490"/>
            <wp:effectExtent l="0" t="0" r="2540" b="3810"/>
            <wp:docPr id="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016F5402" w14:textId="77777777" w:rsidR="00A3158F" w:rsidRPr="00406A7C" w:rsidRDefault="00A3158F" w:rsidP="00FA01E0">
      <w:pPr>
        <w:spacing w:after="0"/>
        <w:jc w:val="both"/>
        <w:rPr>
          <w:rFonts w:ascii="Times New Roman" w:hAnsi="Times New Roman" w:cs="Times New Roman"/>
          <w:sz w:val="28"/>
          <w:szCs w:val="28"/>
          <w:lang w:val="en-GB"/>
        </w:rPr>
      </w:pPr>
    </w:p>
    <w:p w14:paraId="26F68BFF" w14:textId="5C05B998" w:rsidR="00A3158F" w:rsidRPr="00406A7C" w:rsidRDefault="00A3158F" w:rsidP="00433ECB">
      <w:pPr>
        <w:spacing w:after="0" w:line="240" w:lineRule="auto"/>
        <w:jc w:val="both"/>
        <w:rPr>
          <w:rFonts w:ascii="Times New Roman" w:hAnsi="Times New Roman" w:cs="Times New Roman"/>
          <w:sz w:val="28"/>
          <w:szCs w:val="28"/>
          <w:lang w:val="hu-HU"/>
        </w:rPr>
      </w:pPr>
      <w:r w:rsidRPr="00406A7C">
        <w:rPr>
          <w:rFonts w:ascii="Times New Roman" w:hAnsi="Times New Roman" w:cs="Times New Roman"/>
          <w:sz w:val="28"/>
          <w:szCs w:val="28"/>
          <w:lang w:val="en-GB"/>
        </w:rPr>
        <w:t xml:space="preserve">6. </w:t>
      </w:r>
      <w:r w:rsidRPr="00406A7C">
        <w:rPr>
          <w:rFonts w:ascii="Times New Roman" w:hAnsi="Times New Roman" w:cs="Times New Roman"/>
          <w:sz w:val="28"/>
          <w:szCs w:val="28"/>
          <w:lang w:val="hu-HU"/>
        </w:rPr>
        <w:t xml:space="preserve">Ezt követően kiválasztjuk </w:t>
      </w:r>
      <w:r w:rsidRPr="00406A7C">
        <w:rPr>
          <w:rFonts w:ascii="Times New Roman" w:hAnsi="Times New Roman" w:cs="Times New Roman"/>
          <w:b/>
          <w:sz w:val="28"/>
          <w:szCs w:val="28"/>
          <w:lang w:val="hu-HU"/>
        </w:rPr>
        <w:t>Spanyolországot</w:t>
      </w:r>
      <w:r w:rsidRPr="00406A7C">
        <w:rPr>
          <w:rFonts w:ascii="Times New Roman" w:hAnsi="Times New Roman" w:cs="Times New Roman"/>
          <w:sz w:val="28"/>
          <w:szCs w:val="28"/>
          <w:lang w:val="hu-HU"/>
        </w:rPr>
        <w:t xml:space="preserve"> és</w:t>
      </w:r>
      <w:r w:rsidRPr="00406A7C">
        <w:rPr>
          <w:rFonts w:ascii="Times New Roman" w:hAnsi="Times New Roman" w:cs="Times New Roman"/>
          <w:b/>
          <w:sz w:val="28"/>
          <w:szCs w:val="28"/>
          <w:lang w:val="hu-HU"/>
        </w:rPr>
        <w:t xml:space="preserve"> Vig</w:t>
      </w:r>
      <w:r w:rsidR="008A1787">
        <w:rPr>
          <w:rFonts w:ascii="Times New Roman" w:hAnsi="Times New Roman" w:cs="Times New Roman"/>
          <w:b/>
          <w:sz w:val="28"/>
          <w:szCs w:val="28"/>
          <w:lang w:val="hu-HU"/>
        </w:rPr>
        <w:t>ó</w:t>
      </w:r>
      <w:r w:rsidRPr="00406A7C">
        <w:rPr>
          <w:rFonts w:ascii="Times New Roman" w:hAnsi="Times New Roman" w:cs="Times New Roman"/>
          <w:b/>
          <w:sz w:val="28"/>
          <w:szCs w:val="28"/>
          <w:lang w:val="hu-HU"/>
        </w:rPr>
        <w:t>t</w:t>
      </w:r>
      <w:r w:rsidRPr="00406A7C">
        <w:rPr>
          <w:rFonts w:ascii="Times New Roman" w:hAnsi="Times New Roman" w:cs="Times New Roman"/>
          <w:sz w:val="28"/>
          <w:szCs w:val="28"/>
          <w:lang w:val="hu-HU"/>
        </w:rPr>
        <w:t xml:space="preserve">, majd a </w:t>
      </w:r>
      <w:r w:rsidRPr="00406A7C">
        <w:rPr>
          <w:rFonts w:ascii="Times New Roman" w:hAnsi="Times New Roman" w:cs="Times New Roman"/>
          <w:b/>
          <w:sz w:val="28"/>
          <w:szCs w:val="28"/>
          <w:lang w:val="hu-HU"/>
        </w:rPr>
        <w:t>következő (Next)</w:t>
      </w:r>
      <w:r w:rsidRPr="00406A7C">
        <w:rPr>
          <w:rFonts w:ascii="Times New Roman" w:hAnsi="Times New Roman" w:cs="Times New Roman"/>
          <w:sz w:val="28"/>
          <w:szCs w:val="28"/>
          <w:lang w:val="hu-HU"/>
        </w:rPr>
        <w:t xml:space="preserve"> oldalra lépünk az alábbi ábra szerint.</w:t>
      </w:r>
    </w:p>
    <w:p w14:paraId="1F6D9C4F" w14:textId="663E2542" w:rsidR="001804DB" w:rsidRPr="00406A7C" w:rsidRDefault="00A3158F" w:rsidP="00A3158F">
      <w:pPr>
        <w:spacing w:after="0"/>
        <w:jc w:val="both"/>
        <w:rPr>
          <w:rFonts w:ascii="Times New Roman" w:hAnsi="Times New Roman" w:cs="Times New Roman"/>
          <w:sz w:val="28"/>
          <w:szCs w:val="28"/>
          <w:lang w:val="en-GB"/>
        </w:rPr>
      </w:pPr>
      <w:r w:rsidRPr="00406A7C">
        <w:rPr>
          <w:rFonts w:ascii="Times New Roman" w:hAnsi="Times New Roman" w:cs="Times New Roman"/>
          <w:noProof/>
          <w:lang w:val="hu-HU" w:eastAsia="hu-HU"/>
        </w:rPr>
        <w:drawing>
          <wp:inline distT="0" distB="0" distL="0" distR="0" wp14:anchorId="62F3038F" wp14:editId="1FDC6C94">
            <wp:extent cx="5615796" cy="3394710"/>
            <wp:effectExtent l="0" t="0" r="4445" b="0"/>
            <wp:docPr id="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2171" cy="3410654"/>
                    </a:xfrm>
                    <a:prstGeom prst="rect">
                      <a:avLst/>
                    </a:prstGeom>
                  </pic:spPr>
                </pic:pic>
              </a:graphicData>
            </a:graphic>
          </wp:inline>
        </w:drawing>
      </w:r>
    </w:p>
    <w:p w14:paraId="14399395"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p>
    <w:p w14:paraId="3D20F9C3"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p>
    <w:p w14:paraId="349A6BFB" w14:textId="7FDF85E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en-GB"/>
        </w:rPr>
        <w:t xml:space="preserve">7. </w:t>
      </w:r>
      <w:r w:rsidRPr="00406A7C">
        <w:rPr>
          <w:rFonts w:ascii="Times New Roman" w:eastAsia="Calibri" w:hAnsi="Times New Roman" w:cs="Times New Roman"/>
          <w:sz w:val="28"/>
          <w:szCs w:val="28"/>
          <w:lang w:val="hu-HU"/>
        </w:rPr>
        <w:t xml:space="preserve">Végül megkapjuk a keresési eredményt az alábbiak szerint. </w:t>
      </w:r>
    </w:p>
    <w:p w14:paraId="232D3E7F" w14:textId="77777777" w:rsidR="001804DB" w:rsidRPr="00406A7C" w:rsidRDefault="001804DB" w:rsidP="001804DB">
      <w:pPr>
        <w:spacing w:after="0" w:line="254" w:lineRule="auto"/>
        <w:jc w:val="both"/>
        <w:rPr>
          <w:rFonts w:ascii="Times New Roman" w:eastAsia="Calibri" w:hAnsi="Times New Roman" w:cs="Times New Roman"/>
          <w:sz w:val="28"/>
          <w:szCs w:val="28"/>
          <w:lang w:val="hu-HU"/>
        </w:rPr>
      </w:pPr>
    </w:p>
    <w:p w14:paraId="19C35E76" w14:textId="77777777" w:rsidR="001804DB" w:rsidRPr="00406A7C" w:rsidRDefault="001804DB" w:rsidP="001804DB">
      <w:pPr>
        <w:spacing w:after="0" w:line="254"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noProof/>
          <w:sz w:val="24"/>
          <w:lang w:val="hu-HU" w:eastAsia="hu-HU"/>
        </w:rPr>
        <w:drawing>
          <wp:inline distT="0" distB="0" distL="0" distR="0" wp14:anchorId="33DAFC88" wp14:editId="7316AF44">
            <wp:extent cx="5724525" cy="3752850"/>
            <wp:effectExtent l="0" t="0" r="9525" b="0"/>
            <wp:docPr id="49"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ép 24" descr="A képen szöveg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752850"/>
                    </a:xfrm>
                    <a:prstGeom prst="rect">
                      <a:avLst/>
                    </a:prstGeom>
                    <a:noFill/>
                    <a:ln>
                      <a:noFill/>
                    </a:ln>
                  </pic:spPr>
                </pic:pic>
              </a:graphicData>
            </a:graphic>
          </wp:inline>
        </w:drawing>
      </w:r>
    </w:p>
    <w:p w14:paraId="770BA3EA"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hu-HU"/>
        </w:rPr>
      </w:pPr>
    </w:p>
    <w:p w14:paraId="149C3A0D" w14:textId="77777777" w:rsidR="001804DB" w:rsidRPr="00406A7C" w:rsidRDefault="001804DB" w:rsidP="001804DB">
      <w:pPr>
        <w:numPr>
          <w:ilvl w:val="0"/>
          <w:numId w:val="16"/>
        </w:numPr>
        <w:spacing w:after="0" w:line="254" w:lineRule="auto"/>
        <w:contextualSpacing/>
        <w:jc w:val="both"/>
        <w:rPr>
          <w:rFonts w:ascii="Times New Roman" w:eastAsia="Calibri" w:hAnsi="Times New Roman" w:cs="Times New Roman"/>
          <w:b/>
          <w:color w:val="FF0000"/>
          <w:sz w:val="28"/>
          <w:szCs w:val="28"/>
          <w:lang w:val="hu-HU"/>
        </w:rPr>
      </w:pPr>
      <w:r w:rsidRPr="00406A7C">
        <w:rPr>
          <w:rFonts w:ascii="Times New Roman" w:eastAsia="Calibri" w:hAnsi="Times New Roman" w:cs="Times New Roman"/>
          <w:b/>
          <w:color w:val="FF0000"/>
          <w:sz w:val="28"/>
          <w:szCs w:val="28"/>
          <w:lang w:val="hu-HU"/>
        </w:rPr>
        <w:t>Egy spanyol illetékes kibocsátó hatóság egy szakértőt szeretne meghallgatni, aki Görögországban, Athénban él.</w:t>
      </w:r>
    </w:p>
    <w:p w14:paraId="486BC9E2" w14:textId="77777777" w:rsidR="001804DB" w:rsidRPr="00406A7C" w:rsidRDefault="001804DB" w:rsidP="001804DB">
      <w:pPr>
        <w:spacing w:after="0" w:line="254" w:lineRule="auto"/>
        <w:jc w:val="both"/>
        <w:rPr>
          <w:rFonts w:ascii="Times New Roman" w:eastAsia="Calibri" w:hAnsi="Times New Roman" w:cs="Times New Roman"/>
          <w:sz w:val="28"/>
          <w:szCs w:val="28"/>
          <w:lang w:val="hu-HU"/>
        </w:rPr>
      </w:pPr>
    </w:p>
    <w:p w14:paraId="6A2CAFAD" w14:textId="77777777" w:rsidR="001804DB" w:rsidRPr="00406A7C" w:rsidRDefault="001804DB" w:rsidP="001804DB">
      <w:pPr>
        <w:numPr>
          <w:ilvl w:val="0"/>
          <w:numId w:val="17"/>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Az illetékes hatóság azonosítása érdekében elsőként kiválasztjuk Görögországot (GR). Ezt követően az </w:t>
      </w:r>
      <w:r w:rsidRPr="00406A7C">
        <w:rPr>
          <w:rFonts w:ascii="Times New Roman" w:eastAsia="Calibri" w:hAnsi="Times New Roman" w:cs="Times New Roman"/>
          <w:b/>
          <w:sz w:val="28"/>
          <w:szCs w:val="28"/>
          <w:lang w:val="hu-HU"/>
        </w:rPr>
        <w:t xml:space="preserve">Atlas </w:t>
      </w:r>
      <w:r w:rsidRPr="00406A7C">
        <w:rPr>
          <w:rFonts w:ascii="Times New Roman" w:eastAsia="Calibri" w:hAnsi="Times New Roman" w:cs="Times New Roman"/>
          <w:sz w:val="28"/>
          <w:szCs w:val="28"/>
          <w:lang w:val="hu-HU"/>
        </w:rPr>
        <w:t>funkciót fogjuk használni.</w:t>
      </w:r>
    </w:p>
    <w:p w14:paraId="4F5C721D"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en-GB"/>
        </w:rPr>
      </w:pPr>
    </w:p>
    <w:p w14:paraId="28929C73" w14:textId="77777777" w:rsidR="001804DB" w:rsidRPr="00406A7C" w:rsidRDefault="001804DB" w:rsidP="001804DB">
      <w:pPr>
        <w:spacing w:after="0" w:line="240"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484EB6F1" wp14:editId="0ECD237B">
            <wp:extent cx="5734050" cy="2895600"/>
            <wp:effectExtent l="0" t="0" r="0" b="0"/>
            <wp:docPr id="50" name="Kép 2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ép 23" descr="A képen szöveg látható&#10;&#10;Automatikusan generált leírá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14:paraId="1B88C06C" w14:textId="77777777" w:rsidR="001804DB" w:rsidRPr="00406A7C" w:rsidRDefault="001804DB" w:rsidP="001804DB">
      <w:pPr>
        <w:numPr>
          <w:ilvl w:val="0"/>
          <w:numId w:val="17"/>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Az intézkedések közül a </w:t>
      </w:r>
      <w:r w:rsidRPr="00406A7C">
        <w:rPr>
          <w:rFonts w:ascii="Times New Roman" w:eastAsia="Calibri" w:hAnsi="Times New Roman" w:cs="Times New Roman"/>
          <w:b/>
          <w:sz w:val="28"/>
          <w:szCs w:val="28"/>
          <w:lang w:val="hu-HU"/>
        </w:rPr>
        <w:t>708.  szakértők kihallgatását (Hearing experts)</w:t>
      </w:r>
      <w:r w:rsidRPr="00406A7C">
        <w:rPr>
          <w:rFonts w:ascii="Times New Roman" w:eastAsia="Calibri" w:hAnsi="Times New Roman" w:cs="Times New Roman"/>
          <w:sz w:val="28"/>
          <w:szCs w:val="28"/>
          <w:lang w:val="hu-HU"/>
        </w:rPr>
        <w:t xml:space="preserve"> jelöljük ki, majd a</w:t>
      </w:r>
      <w:r w:rsidRPr="00406A7C">
        <w:rPr>
          <w:rFonts w:ascii="Times New Roman" w:eastAsia="Calibri" w:hAnsi="Times New Roman" w:cs="Times New Roman"/>
          <w:b/>
          <w:sz w:val="28"/>
          <w:szCs w:val="28"/>
          <w:lang w:val="hu-HU"/>
        </w:rPr>
        <w:t xml:space="preserve"> Next</w:t>
      </w:r>
      <w:r w:rsidRPr="00406A7C">
        <w:rPr>
          <w:rFonts w:ascii="Times New Roman" w:eastAsia="Calibri" w:hAnsi="Times New Roman" w:cs="Times New Roman"/>
          <w:sz w:val="28"/>
          <w:szCs w:val="28"/>
          <w:lang w:val="hu-HU"/>
        </w:rPr>
        <w:t xml:space="preserve"> gombbal tovább lépünk.</w:t>
      </w:r>
    </w:p>
    <w:p w14:paraId="684A9E23"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en-GB"/>
        </w:rPr>
      </w:pPr>
    </w:p>
    <w:p w14:paraId="11A199AE"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6ED6D6AF" wp14:editId="42F6EFD6">
            <wp:extent cx="5734050" cy="3962400"/>
            <wp:effectExtent l="0" t="0" r="0" b="0"/>
            <wp:docPr id="51"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3962400"/>
                    </a:xfrm>
                    <a:prstGeom prst="rect">
                      <a:avLst/>
                    </a:prstGeom>
                    <a:noFill/>
                    <a:ln>
                      <a:noFill/>
                    </a:ln>
                  </pic:spPr>
                </pic:pic>
              </a:graphicData>
            </a:graphic>
          </wp:inline>
        </w:drawing>
      </w:r>
    </w:p>
    <w:p w14:paraId="7F917070"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09937CCA"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7A270DD9" w14:textId="77777777" w:rsidR="001804DB" w:rsidRPr="00406A7C" w:rsidRDefault="001804DB" w:rsidP="001804DB">
      <w:pPr>
        <w:numPr>
          <w:ilvl w:val="0"/>
          <w:numId w:val="17"/>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 következő lépésben két lehetőség közül választhatunk, melyek közül az ismert helyszínt kell kiválasztanunk – Athént, ahol a szakértő él. Ezt követően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lépünk tovább. </w:t>
      </w:r>
    </w:p>
    <w:p w14:paraId="474B2E13"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en-GB"/>
        </w:rPr>
      </w:pPr>
    </w:p>
    <w:p w14:paraId="2A336CA4"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165BACC0" wp14:editId="55FF0A94">
            <wp:extent cx="5734050" cy="2724150"/>
            <wp:effectExtent l="0" t="0" r="0" b="0"/>
            <wp:docPr id="52"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14:paraId="11DB8BF9"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2E95925F"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3B1D01DB" w14:textId="77777777" w:rsidR="001804DB" w:rsidRPr="00406A7C" w:rsidRDefault="001804DB" w:rsidP="001804DB">
      <w:pPr>
        <w:numPr>
          <w:ilvl w:val="0"/>
          <w:numId w:val="17"/>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Itt két lehetőség közül választhatunk, a 2014/41 ENYH irányelv, vagy az 1959-es Egyezmény (mivel Görögországban a 2000-es egyezmény nem hatályos). Az irányelv alkalmazhatósága körében ellenőrizni</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kell a norma</w:t>
      </w:r>
      <w:r w:rsidRPr="00406A7C">
        <w:rPr>
          <w:rFonts w:ascii="Times New Roman" w:eastAsia="Calibri" w:hAnsi="Times New Roman" w:cs="Times New Roman"/>
          <w:b/>
          <w:sz w:val="28"/>
          <w:szCs w:val="28"/>
          <w:lang w:val="hu-HU"/>
        </w:rPr>
        <w:t xml:space="preserve"> átültetésének állapotát </w:t>
      </w:r>
      <w:r w:rsidRPr="00406A7C">
        <w:rPr>
          <w:rFonts w:ascii="Times New Roman" w:eastAsia="Calibri" w:hAnsi="Times New Roman" w:cs="Times New Roman"/>
          <w:sz w:val="28"/>
          <w:szCs w:val="28"/>
          <w:lang w:val="hu-HU"/>
        </w:rPr>
        <w:t xml:space="preserve">(az EJN honlapján). Mint tudjuk, Dánia és Írország tekintetében az irányelv nem alkalmazható, azonban a többi tagállam az irányelvet átültette. Így a 2014/41 ENYH irányelvet választjuk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lepünk.</w:t>
      </w:r>
    </w:p>
    <w:p w14:paraId="62DD0300"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3C90C09"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3445BEE3" wp14:editId="72B8CC40">
            <wp:extent cx="5734050" cy="2676525"/>
            <wp:effectExtent l="0" t="0" r="0" b="9525"/>
            <wp:docPr id="53" name="Kép 2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20" descr="A képen szöveg látható&#10;&#10;Automatikusan generált leírá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676525"/>
                    </a:xfrm>
                    <a:prstGeom prst="rect">
                      <a:avLst/>
                    </a:prstGeom>
                    <a:noFill/>
                    <a:ln>
                      <a:noFill/>
                    </a:ln>
                  </pic:spPr>
                </pic:pic>
              </a:graphicData>
            </a:graphic>
          </wp:inline>
        </w:drawing>
      </w:r>
    </w:p>
    <w:p w14:paraId="62DFAAD5"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39A986FE" w14:textId="77777777" w:rsidR="001804DB" w:rsidRPr="00406A7C" w:rsidRDefault="001804DB" w:rsidP="001804DB">
      <w:pPr>
        <w:spacing w:after="0" w:line="240"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5. A következő lépésben kiválasztjuk </w:t>
      </w:r>
      <w:r w:rsidRPr="00406A7C">
        <w:rPr>
          <w:rFonts w:ascii="Times New Roman" w:eastAsia="Calibri" w:hAnsi="Times New Roman" w:cs="Times New Roman"/>
          <w:b/>
          <w:sz w:val="28"/>
          <w:szCs w:val="28"/>
          <w:lang w:val="hu-HU"/>
        </w:rPr>
        <w:t>Athént</w:t>
      </w:r>
      <w:r w:rsidRPr="00406A7C">
        <w:rPr>
          <w:rFonts w:ascii="Times New Roman" w:eastAsia="Calibri" w:hAnsi="Times New Roman" w:cs="Times New Roman"/>
          <w:sz w:val="28"/>
          <w:szCs w:val="28"/>
          <w:lang w:val="hu-HU"/>
        </w:rPr>
        <w:t>, majd tovább lépünk.</w:t>
      </w:r>
    </w:p>
    <w:p w14:paraId="37ACA168"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36809F86" wp14:editId="7F749D49">
            <wp:extent cx="5734050" cy="3381375"/>
            <wp:effectExtent l="0" t="0" r="0" b="9525"/>
            <wp:docPr id="54" name="Kép 19"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ép 19" descr="A képen térkép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381375"/>
                    </a:xfrm>
                    <a:prstGeom prst="rect">
                      <a:avLst/>
                    </a:prstGeom>
                    <a:noFill/>
                    <a:ln>
                      <a:noFill/>
                    </a:ln>
                  </pic:spPr>
                </pic:pic>
              </a:graphicData>
            </a:graphic>
          </wp:inline>
        </w:drawing>
      </w:r>
    </w:p>
    <w:p w14:paraId="74B8D22B"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7163AF15"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6. Végül a keresési eredményünk az alábbi ábra szerint fog megjelenni.</w:t>
      </w:r>
    </w:p>
    <w:p w14:paraId="1840B563"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057B5B14"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37C2EFE8" wp14:editId="4C7A70D2">
            <wp:extent cx="5734050" cy="3171825"/>
            <wp:effectExtent l="0" t="0" r="0" b="9525"/>
            <wp:docPr id="55"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3171825"/>
                    </a:xfrm>
                    <a:prstGeom prst="rect">
                      <a:avLst/>
                    </a:prstGeom>
                    <a:noFill/>
                    <a:ln>
                      <a:noFill/>
                    </a:ln>
                  </pic:spPr>
                </pic:pic>
              </a:graphicData>
            </a:graphic>
          </wp:inline>
        </w:drawing>
      </w:r>
    </w:p>
    <w:p w14:paraId="6861C603"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en-GB"/>
        </w:rPr>
      </w:pPr>
    </w:p>
    <w:p w14:paraId="09F64054" w14:textId="77777777" w:rsidR="001804DB" w:rsidRPr="00406A7C" w:rsidRDefault="001804DB" w:rsidP="001804DB">
      <w:pPr>
        <w:numPr>
          <w:ilvl w:val="0"/>
          <w:numId w:val="16"/>
        </w:numPr>
        <w:spacing w:after="0" w:line="254" w:lineRule="auto"/>
        <w:contextualSpacing/>
        <w:jc w:val="both"/>
        <w:rPr>
          <w:rFonts w:ascii="Times New Roman" w:eastAsia="Calibri" w:hAnsi="Times New Roman" w:cs="Times New Roman"/>
          <w:b/>
          <w:color w:val="FF0000"/>
          <w:sz w:val="28"/>
          <w:szCs w:val="28"/>
          <w:lang w:val="hu-HU"/>
        </w:rPr>
      </w:pPr>
      <w:r w:rsidRPr="00406A7C">
        <w:rPr>
          <w:rFonts w:ascii="Times New Roman" w:eastAsia="Calibri" w:hAnsi="Times New Roman" w:cs="Times New Roman"/>
          <w:b/>
          <w:color w:val="FF0000"/>
          <w:sz w:val="28"/>
          <w:szCs w:val="28"/>
          <w:lang w:val="hu-HU"/>
        </w:rPr>
        <w:t>Egy román illetékes kibocsátó hatóság egy Franciaországban található terhelttel szemben távközlési információgyűjtést szeretne végrehajtani, más tagállam által nyújtott technikai segítség nélkül.</w:t>
      </w:r>
    </w:p>
    <w:p w14:paraId="470E84D2" w14:textId="77777777" w:rsidR="001804DB" w:rsidRPr="00406A7C" w:rsidRDefault="001804DB" w:rsidP="001804DB">
      <w:pPr>
        <w:numPr>
          <w:ilvl w:val="0"/>
          <w:numId w:val="18"/>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Az illetékes hatóság azonosítása érdekében elsőként kiválasztjuk </w:t>
      </w:r>
      <w:r w:rsidRPr="00406A7C">
        <w:rPr>
          <w:rFonts w:ascii="Times New Roman" w:eastAsia="Calibri" w:hAnsi="Times New Roman" w:cs="Times New Roman"/>
          <w:b/>
          <w:sz w:val="28"/>
          <w:szCs w:val="28"/>
          <w:lang w:val="hu-HU"/>
        </w:rPr>
        <w:t>Franciaországot (FR)</w:t>
      </w:r>
      <w:r w:rsidRPr="00406A7C">
        <w:rPr>
          <w:rFonts w:ascii="Times New Roman" w:eastAsia="Calibri" w:hAnsi="Times New Roman" w:cs="Times New Roman"/>
          <w:sz w:val="28"/>
          <w:szCs w:val="28"/>
          <w:lang w:val="hu-HU"/>
        </w:rPr>
        <w:t xml:space="preserve">, majd pedig az </w:t>
      </w:r>
      <w:r w:rsidRPr="00406A7C">
        <w:rPr>
          <w:rFonts w:ascii="Times New Roman" w:eastAsia="Calibri" w:hAnsi="Times New Roman" w:cs="Times New Roman"/>
          <w:b/>
          <w:sz w:val="28"/>
          <w:szCs w:val="28"/>
          <w:lang w:val="hu-HU"/>
        </w:rPr>
        <w:t>Atlast</w:t>
      </w:r>
      <w:r w:rsidRPr="00406A7C">
        <w:rPr>
          <w:rFonts w:ascii="Times New Roman" w:eastAsia="Calibri" w:hAnsi="Times New Roman" w:cs="Times New Roman"/>
          <w:sz w:val="28"/>
          <w:szCs w:val="28"/>
          <w:lang w:val="hu-HU"/>
        </w:rPr>
        <w:t xml:space="preserve"> fogjuk használni. </w:t>
      </w:r>
    </w:p>
    <w:p w14:paraId="130A4FDF"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hu-HU"/>
        </w:rPr>
      </w:pPr>
    </w:p>
    <w:p w14:paraId="0DA6E0DA" w14:textId="77777777" w:rsidR="001804DB" w:rsidRPr="00406A7C" w:rsidRDefault="001804DB" w:rsidP="001804DB">
      <w:pPr>
        <w:spacing w:after="0" w:line="240"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10470474" wp14:editId="0F8299A8">
            <wp:extent cx="5734050" cy="3276600"/>
            <wp:effectExtent l="0" t="0" r="0" b="0"/>
            <wp:docPr id="56"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14:paraId="560CBF92" w14:textId="77777777" w:rsidR="001804DB" w:rsidRPr="00406A7C" w:rsidRDefault="001804DB" w:rsidP="001804DB">
      <w:pPr>
        <w:numPr>
          <w:ilvl w:val="0"/>
          <w:numId w:val="18"/>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Az intézkedések közül a </w:t>
      </w:r>
      <w:r w:rsidRPr="00406A7C">
        <w:rPr>
          <w:rFonts w:ascii="Times New Roman" w:eastAsia="Calibri" w:hAnsi="Times New Roman" w:cs="Times New Roman"/>
          <w:b/>
          <w:sz w:val="28"/>
          <w:szCs w:val="28"/>
          <w:lang w:val="hu-HU"/>
        </w:rPr>
        <w:t xml:space="preserve">107.  távközlési információgyűjtés más tagállam által nyújtott technikai segítséggel nélkül (Interception of telecommunication without the technical assistance of another Member State) </w:t>
      </w:r>
      <w:r w:rsidRPr="00406A7C">
        <w:rPr>
          <w:rFonts w:ascii="Times New Roman" w:eastAsia="Calibri" w:hAnsi="Times New Roman" w:cs="Times New Roman"/>
          <w:sz w:val="28"/>
          <w:szCs w:val="28"/>
          <w:lang w:val="hu-HU"/>
        </w:rPr>
        <w:t>lehetőséget</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 xml:space="preserve">jelöljük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421E1C9B"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en-GB"/>
        </w:rPr>
      </w:pPr>
    </w:p>
    <w:p w14:paraId="183C349D"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204D6866" wp14:editId="54AAC488">
            <wp:extent cx="5734050" cy="3638550"/>
            <wp:effectExtent l="0" t="0" r="0" b="0"/>
            <wp:docPr id="57"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58BB1764"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p>
    <w:p w14:paraId="1C7D458D" w14:textId="77777777" w:rsidR="001804DB" w:rsidRPr="00406A7C" w:rsidRDefault="001804DB" w:rsidP="001804DB">
      <w:pPr>
        <w:numPr>
          <w:ilvl w:val="0"/>
          <w:numId w:val="18"/>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A következő lépésben két lehetőség közül választhatunk, a 2014/41 ENYH irányelv, vagy az 1959-es Egyezmény. Az irányelv alkalmazhatósága körében ellenőrizni</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kell a norma</w:t>
      </w:r>
      <w:r w:rsidRPr="00406A7C">
        <w:rPr>
          <w:rFonts w:ascii="Times New Roman" w:eastAsia="Calibri" w:hAnsi="Times New Roman" w:cs="Times New Roman"/>
          <w:b/>
          <w:sz w:val="28"/>
          <w:szCs w:val="28"/>
          <w:lang w:val="hu-HU"/>
        </w:rPr>
        <w:t xml:space="preserve"> átültetésének állapotát </w:t>
      </w:r>
      <w:r w:rsidRPr="00406A7C">
        <w:rPr>
          <w:rFonts w:ascii="Times New Roman" w:eastAsia="Calibri" w:hAnsi="Times New Roman" w:cs="Times New Roman"/>
          <w:sz w:val="28"/>
          <w:szCs w:val="28"/>
          <w:lang w:val="hu-HU"/>
        </w:rPr>
        <w:t xml:space="preserve">(az EJN honlapján). Mint tudjuk, Dánia és Írország tekintetében az irányelv nem alkalmazható, azonban a többi tagállam az irányelvet átültette. Így a 2014/41 ENYH irányelvet választjuk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0CE1ED1F"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25268E5"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36426714" wp14:editId="2C7943A8">
            <wp:extent cx="5734050" cy="2505075"/>
            <wp:effectExtent l="0" t="0" r="0" b="9525"/>
            <wp:docPr id="58" name="Kép 1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ép 15" descr="A képen szöveg látható&#10;&#10;Automatikusan generált leírá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3E8F0098" w14:textId="77777777" w:rsidR="001804DB" w:rsidRPr="00406A7C" w:rsidRDefault="001804DB" w:rsidP="001804DB">
      <w:pPr>
        <w:spacing w:after="0" w:line="240" w:lineRule="auto"/>
        <w:jc w:val="both"/>
        <w:rPr>
          <w:rFonts w:ascii="Times New Roman" w:eastAsia="Calibri" w:hAnsi="Times New Roman" w:cs="Times New Roman"/>
          <w:sz w:val="28"/>
          <w:szCs w:val="28"/>
          <w:lang w:val="en-GB"/>
        </w:rPr>
      </w:pPr>
    </w:p>
    <w:p w14:paraId="0F16942C" w14:textId="77777777" w:rsidR="001804DB" w:rsidRPr="00406A7C" w:rsidRDefault="001804DB" w:rsidP="001804DB">
      <w:pPr>
        <w:spacing w:after="0" w:line="240"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4. Végül a keresési eredményünk az alábbi ábra szerint fog megjelenni.</w:t>
      </w:r>
    </w:p>
    <w:p w14:paraId="703F245D" w14:textId="77777777" w:rsidR="001804DB" w:rsidRPr="00406A7C" w:rsidRDefault="001804DB" w:rsidP="001804DB">
      <w:pPr>
        <w:spacing w:line="254" w:lineRule="auto"/>
        <w:jc w:val="both"/>
        <w:rPr>
          <w:rFonts w:ascii="Times New Roman" w:eastAsia="Calibri" w:hAnsi="Times New Roman" w:cs="Times New Roman"/>
          <w:i/>
          <w:iCs/>
          <w:sz w:val="28"/>
          <w:szCs w:val="28"/>
          <w:lang w:val="en-GB"/>
        </w:rPr>
      </w:pPr>
      <w:r w:rsidRPr="00406A7C">
        <w:rPr>
          <w:rFonts w:ascii="Times New Roman" w:eastAsia="Calibri" w:hAnsi="Times New Roman" w:cs="Times New Roman"/>
          <w:noProof/>
          <w:sz w:val="24"/>
          <w:lang w:val="hu-HU" w:eastAsia="hu-HU"/>
        </w:rPr>
        <w:drawing>
          <wp:inline distT="0" distB="0" distL="0" distR="0" wp14:anchorId="43255242" wp14:editId="09D179BC">
            <wp:extent cx="5724525" cy="4657725"/>
            <wp:effectExtent l="0" t="0" r="9525" b="9525"/>
            <wp:docPr id="59" name="Kép 1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ép 14" descr="A képen szöveg látható&#10;&#10;Automatikusan generált leírá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4657725"/>
                    </a:xfrm>
                    <a:prstGeom prst="rect">
                      <a:avLst/>
                    </a:prstGeom>
                    <a:noFill/>
                    <a:ln>
                      <a:noFill/>
                    </a:ln>
                  </pic:spPr>
                </pic:pic>
              </a:graphicData>
            </a:graphic>
          </wp:inline>
        </w:drawing>
      </w:r>
    </w:p>
    <w:p w14:paraId="4162EF75" w14:textId="77777777" w:rsidR="001804DB" w:rsidRPr="00406A7C" w:rsidRDefault="001804DB" w:rsidP="001804DB">
      <w:pPr>
        <w:spacing w:after="0" w:line="240" w:lineRule="auto"/>
        <w:rPr>
          <w:rFonts w:ascii="Times New Roman" w:eastAsia="Calibri" w:hAnsi="Times New Roman" w:cs="Times New Roman"/>
          <w:b/>
          <w:bCs/>
          <w:i/>
          <w:sz w:val="32"/>
          <w:szCs w:val="28"/>
          <w:lang w:val="hu-HU"/>
        </w:rPr>
      </w:pPr>
      <w:r w:rsidRPr="00406A7C">
        <w:rPr>
          <w:rFonts w:ascii="Times New Roman" w:eastAsia="Calibri" w:hAnsi="Times New Roman" w:cs="Times New Roman"/>
          <w:b/>
          <w:bCs/>
          <w:i/>
          <w:sz w:val="32"/>
          <w:szCs w:val="28"/>
          <w:lang w:val="hu-HU"/>
        </w:rPr>
        <w:t>Megoldások a 2. jogeset 1. és 2 pontjaira:</w:t>
      </w:r>
    </w:p>
    <w:p w14:paraId="0B893619"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hu-HU"/>
        </w:rPr>
      </w:pPr>
    </w:p>
    <w:p w14:paraId="29ED0159" w14:textId="77777777" w:rsidR="001804DB" w:rsidRPr="00406A7C" w:rsidRDefault="001804DB" w:rsidP="001804DB">
      <w:pPr>
        <w:numPr>
          <w:ilvl w:val="0"/>
          <w:numId w:val="16"/>
        </w:numPr>
        <w:spacing w:after="0" w:line="254" w:lineRule="auto"/>
        <w:contextualSpacing/>
        <w:jc w:val="both"/>
        <w:rPr>
          <w:rFonts w:ascii="Times New Roman" w:eastAsia="Calibri" w:hAnsi="Times New Roman" w:cs="Times New Roman"/>
          <w:b/>
          <w:color w:val="FF0000"/>
          <w:sz w:val="28"/>
          <w:szCs w:val="28"/>
          <w:lang w:val="hu-HU"/>
        </w:rPr>
      </w:pPr>
      <w:r w:rsidRPr="00406A7C">
        <w:rPr>
          <w:rFonts w:ascii="Times New Roman" w:eastAsia="Calibri" w:hAnsi="Times New Roman" w:cs="Times New Roman"/>
          <w:b/>
          <w:color w:val="FF0000"/>
          <w:sz w:val="28"/>
          <w:szCs w:val="28"/>
          <w:lang w:val="hu-HU"/>
        </w:rPr>
        <w:t>A román bíróságnak mely német hatósághoz kell fordulnia A.W. házkutatásának ügyében?</w:t>
      </w:r>
    </w:p>
    <w:p w14:paraId="045989E1" w14:textId="77777777" w:rsidR="001804DB" w:rsidRPr="00406A7C" w:rsidRDefault="001804DB" w:rsidP="001804DB">
      <w:pPr>
        <w:spacing w:after="0" w:line="240" w:lineRule="auto"/>
        <w:jc w:val="both"/>
        <w:rPr>
          <w:rFonts w:ascii="Times New Roman" w:eastAsia="Calibri" w:hAnsi="Times New Roman" w:cs="Times New Roman"/>
          <w:i/>
          <w:iCs/>
          <w:sz w:val="28"/>
          <w:szCs w:val="28"/>
          <w:lang w:val="hu-HU"/>
        </w:rPr>
      </w:pPr>
    </w:p>
    <w:p w14:paraId="7A0B2858" w14:textId="77777777" w:rsidR="001804DB" w:rsidRPr="00406A7C" w:rsidRDefault="001804DB" w:rsidP="001804DB">
      <w:pPr>
        <w:numPr>
          <w:ilvl w:val="0"/>
          <w:numId w:val="19"/>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Az illetékes hatóság azonosítása érdekében elsőként kiválasztjuk </w:t>
      </w:r>
      <w:r w:rsidRPr="00406A7C">
        <w:rPr>
          <w:rFonts w:ascii="Times New Roman" w:eastAsia="Calibri" w:hAnsi="Times New Roman" w:cs="Times New Roman"/>
          <w:b/>
          <w:sz w:val="28"/>
          <w:szCs w:val="28"/>
          <w:lang w:val="hu-HU"/>
        </w:rPr>
        <w:t>Németországot (DE)</w:t>
      </w:r>
      <w:r w:rsidRPr="00406A7C">
        <w:rPr>
          <w:rFonts w:ascii="Times New Roman" w:eastAsia="Calibri" w:hAnsi="Times New Roman" w:cs="Times New Roman"/>
          <w:sz w:val="28"/>
          <w:szCs w:val="28"/>
          <w:lang w:val="hu-HU"/>
        </w:rPr>
        <w:t xml:space="preserve">, majd pedig az </w:t>
      </w:r>
      <w:r w:rsidRPr="00406A7C">
        <w:rPr>
          <w:rFonts w:ascii="Times New Roman" w:eastAsia="Calibri" w:hAnsi="Times New Roman" w:cs="Times New Roman"/>
          <w:b/>
          <w:sz w:val="28"/>
          <w:szCs w:val="28"/>
          <w:lang w:val="hu-HU"/>
        </w:rPr>
        <w:t>Atlast</w:t>
      </w:r>
      <w:r w:rsidRPr="00406A7C">
        <w:rPr>
          <w:rFonts w:ascii="Times New Roman" w:eastAsia="Calibri" w:hAnsi="Times New Roman" w:cs="Times New Roman"/>
          <w:sz w:val="28"/>
          <w:szCs w:val="28"/>
          <w:lang w:val="hu-HU"/>
        </w:rPr>
        <w:t xml:space="preserve"> fogjuk használni.</w:t>
      </w:r>
    </w:p>
    <w:p w14:paraId="1917AD3C"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en-GB"/>
        </w:rPr>
      </w:pPr>
    </w:p>
    <w:p w14:paraId="3C5D949D" w14:textId="77777777" w:rsidR="001804DB" w:rsidRPr="00406A7C" w:rsidRDefault="001804DB" w:rsidP="001804DB">
      <w:pPr>
        <w:spacing w:after="0" w:line="240"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4437C6E9" wp14:editId="2AD6B987">
            <wp:extent cx="5734050" cy="2647950"/>
            <wp:effectExtent l="0" t="0" r="0" b="0"/>
            <wp:docPr id="60"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ép 13" descr="A képen szöveg látható&#10;&#10;Automatikusan generált leírá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647950"/>
                    </a:xfrm>
                    <a:prstGeom prst="rect">
                      <a:avLst/>
                    </a:prstGeom>
                    <a:noFill/>
                    <a:ln>
                      <a:noFill/>
                    </a:ln>
                  </pic:spPr>
                </pic:pic>
              </a:graphicData>
            </a:graphic>
          </wp:inline>
        </w:drawing>
      </w:r>
    </w:p>
    <w:p w14:paraId="6D1B1F41"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448AE0BF"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1EDCDB07"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2. Az intézkedések közül a </w:t>
      </w:r>
      <w:r w:rsidRPr="00406A7C">
        <w:rPr>
          <w:rFonts w:ascii="Times New Roman" w:eastAsia="Calibri" w:hAnsi="Times New Roman" w:cs="Times New Roman"/>
          <w:b/>
          <w:sz w:val="28"/>
          <w:szCs w:val="28"/>
          <w:lang w:val="hu-HU"/>
        </w:rPr>
        <w:t xml:space="preserve">601. kiszállás és házkutatás (Visit to ans search homes) </w:t>
      </w:r>
      <w:r w:rsidRPr="00406A7C">
        <w:rPr>
          <w:rFonts w:ascii="Times New Roman" w:eastAsia="Calibri" w:hAnsi="Times New Roman" w:cs="Times New Roman"/>
          <w:sz w:val="28"/>
          <w:szCs w:val="28"/>
          <w:lang w:val="hu-HU"/>
        </w:rPr>
        <w:t>lehetőséget</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 xml:space="preserve">jelöljük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19CB54A4"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r w:rsidRPr="00406A7C">
        <w:rPr>
          <w:rFonts w:ascii="Times New Roman" w:eastAsia="Calibri" w:hAnsi="Times New Roman" w:cs="Times New Roman"/>
          <w:sz w:val="28"/>
          <w:szCs w:val="28"/>
          <w:lang w:val="en-GB"/>
        </w:rPr>
        <w:t xml:space="preserve"> </w:t>
      </w:r>
    </w:p>
    <w:p w14:paraId="287ADACA"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0A984491" wp14:editId="0E8B1DF5">
            <wp:extent cx="5734050" cy="3362325"/>
            <wp:effectExtent l="0" t="0" r="0" b="9525"/>
            <wp:docPr id="61" name="Kép 1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ép 12" descr="A képen szöveg látható&#10;&#10;Automatikusan generált leírá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0C284E9A"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015C2DE9"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4859ED74"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en-GB"/>
        </w:rPr>
        <w:t xml:space="preserve">3. </w:t>
      </w:r>
      <w:r w:rsidRPr="00406A7C">
        <w:rPr>
          <w:rFonts w:ascii="Times New Roman" w:eastAsia="Calibri" w:hAnsi="Times New Roman" w:cs="Times New Roman"/>
          <w:sz w:val="28"/>
          <w:szCs w:val="28"/>
          <w:lang w:val="hu-HU"/>
        </w:rPr>
        <w:t xml:space="preserve">A következő lépésben két lehetőség közül választhatunk, melyek közül az ismert helyszínt kell kiválasztanunk, amely Stuttgart. Ezt követően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lépünk tovább.</w:t>
      </w:r>
    </w:p>
    <w:p w14:paraId="3CF7629E"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r w:rsidRPr="00406A7C">
        <w:rPr>
          <w:rFonts w:ascii="Times New Roman" w:eastAsia="Calibri" w:hAnsi="Times New Roman" w:cs="Times New Roman"/>
          <w:sz w:val="28"/>
          <w:szCs w:val="28"/>
          <w:lang w:val="en-GB"/>
        </w:rPr>
        <w:t xml:space="preserve"> </w:t>
      </w:r>
    </w:p>
    <w:p w14:paraId="798F26C7"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0A090B16" wp14:editId="17FAFE9F">
            <wp:extent cx="5734050" cy="2257425"/>
            <wp:effectExtent l="0" t="0" r="0" b="9525"/>
            <wp:docPr id="62" name="Kép 1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ép 11" descr="A képen szöveg látható&#10;&#10;Automatikusan generált leírá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2257425"/>
                    </a:xfrm>
                    <a:prstGeom prst="rect">
                      <a:avLst/>
                    </a:prstGeom>
                    <a:noFill/>
                    <a:ln>
                      <a:noFill/>
                    </a:ln>
                  </pic:spPr>
                </pic:pic>
              </a:graphicData>
            </a:graphic>
          </wp:inline>
        </w:drawing>
      </w:r>
    </w:p>
    <w:p w14:paraId="03CFA944"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09D4AAD"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4. A következő lépésben két lehetőség közül választhatunk, a 2014/41 ENYH irányelv, vagy a 2000-es Egyezmény. Az irányelv alkalmazhatósága körében ellenőrizni</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kell a norma</w:t>
      </w:r>
      <w:r w:rsidRPr="00406A7C">
        <w:rPr>
          <w:rFonts w:ascii="Times New Roman" w:eastAsia="Calibri" w:hAnsi="Times New Roman" w:cs="Times New Roman"/>
          <w:b/>
          <w:sz w:val="28"/>
          <w:szCs w:val="28"/>
          <w:lang w:val="hu-HU"/>
        </w:rPr>
        <w:t xml:space="preserve"> átültetésének állapotát </w:t>
      </w:r>
      <w:r w:rsidRPr="00406A7C">
        <w:rPr>
          <w:rFonts w:ascii="Times New Roman" w:eastAsia="Calibri" w:hAnsi="Times New Roman" w:cs="Times New Roman"/>
          <w:sz w:val="28"/>
          <w:szCs w:val="28"/>
          <w:lang w:val="hu-HU"/>
        </w:rPr>
        <w:t xml:space="preserve">(az EJN honlapján). Mint tudjuk, Dánia és Írország tekintetében az irányelv nem alkalmazható, azonban a többi tagállam az irányelvet átültette. Így a 2014/41 ENYH irányelvet választjuk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3D46B8CC"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1306D303" wp14:editId="07D9C4E1">
            <wp:extent cx="5734050" cy="3562350"/>
            <wp:effectExtent l="0" t="0" r="0" b="0"/>
            <wp:docPr id="63" name="Kép 1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ép 10" descr="A képen szöveg látható&#10;&#10;Automatikusan generált leírá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p>
    <w:p w14:paraId="5D2C3DCE"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054BDD8F" w14:textId="77777777" w:rsidR="001804DB" w:rsidRPr="00406A7C" w:rsidRDefault="001804DB" w:rsidP="001804DB">
      <w:pPr>
        <w:spacing w:after="0" w:line="240"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5.Kiválasztjuk </w:t>
      </w:r>
      <w:r w:rsidRPr="00406A7C">
        <w:rPr>
          <w:rFonts w:ascii="Times New Roman" w:eastAsia="Calibri" w:hAnsi="Times New Roman" w:cs="Times New Roman"/>
          <w:b/>
          <w:sz w:val="28"/>
          <w:szCs w:val="28"/>
          <w:lang w:val="hu-HU"/>
        </w:rPr>
        <w:t>Stuttgartot</w:t>
      </w:r>
      <w:r w:rsidRPr="00406A7C">
        <w:rPr>
          <w:rFonts w:ascii="Times New Roman" w:eastAsia="Calibri" w:hAnsi="Times New Roman" w:cs="Times New Roman"/>
          <w:sz w:val="28"/>
          <w:szCs w:val="28"/>
          <w:lang w:val="hu-HU"/>
        </w:rPr>
        <w:t xml:space="preserve">,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4A7F62A2"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48629459" wp14:editId="08E20569">
            <wp:extent cx="5724525" cy="3495675"/>
            <wp:effectExtent l="0" t="0" r="9525" b="9525"/>
            <wp:docPr id="64" name="Kép 9"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ép 9" descr="A képen térkép látható&#10;&#10;Automatikusan generált leírá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14:paraId="13F7B6B9"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6. Végül a keresési eredményünk az alábbi kép szerint fog megjelenni.</w:t>
      </w:r>
    </w:p>
    <w:p w14:paraId="212990D4"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2A5E2A4"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61F62FE9" wp14:editId="3C98E246">
            <wp:extent cx="5734050" cy="4200525"/>
            <wp:effectExtent l="0" t="0" r="0" b="9525"/>
            <wp:docPr id="65" name="Kép 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ép 8" descr="A képen szöveg látható&#10;&#10;Automatikusan generált leírá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noFill/>
                    </a:ln>
                  </pic:spPr>
                </pic:pic>
              </a:graphicData>
            </a:graphic>
          </wp:inline>
        </w:drawing>
      </w:r>
    </w:p>
    <w:p w14:paraId="40F48E50" w14:textId="77777777" w:rsidR="001804DB" w:rsidRPr="00406A7C" w:rsidRDefault="001804DB" w:rsidP="001804DB">
      <w:pPr>
        <w:numPr>
          <w:ilvl w:val="0"/>
          <w:numId w:val="16"/>
        </w:numPr>
        <w:spacing w:after="0" w:line="254" w:lineRule="auto"/>
        <w:contextualSpacing/>
        <w:jc w:val="both"/>
        <w:rPr>
          <w:rFonts w:ascii="Times New Roman" w:eastAsia="Calibri" w:hAnsi="Times New Roman" w:cs="Times New Roman"/>
          <w:b/>
          <w:color w:val="FF0000"/>
          <w:sz w:val="28"/>
          <w:szCs w:val="28"/>
          <w:lang w:val="hu-HU"/>
        </w:rPr>
      </w:pPr>
      <w:r w:rsidRPr="00406A7C">
        <w:rPr>
          <w:rFonts w:ascii="Times New Roman" w:eastAsia="Calibri" w:hAnsi="Times New Roman" w:cs="Times New Roman"/>
          <w:b/>
          <w:color w:val="FF0000"/>
          <w:sz w:val="28"/>
          <w:szCs w:val="28"/>
          <w:lang w:val="hu-HU"/>
        </w:rPr>
        <w:t>Melyik osztrák illetékes hatósághoz kell a román bíróságnak fordulnia segítségért a tanú videokonferencián történő meghallgatásához?</w:t>
      </w:r>
    </w:p>
    <w:p w14:paraId="010459A6" w14:textId="77777777" w:rsidR="001804DB" w:rsidRPr="00406A7C" w:rsidRDefault="001804DB" w:rsidP="001804DB">
      <w:pPr>
        <w:spacing w:after="0" w:line="240" w:lineRule="auto"/>
        <w:jc w:val="both"/>
        <w:rPr>
          <w:rFonts w:ascii="Times New Roman" w:eastAsia="Calibri" w:hAnsi="Times New Roman" w:cs="Times New Roman"/>
          <w:color w:val="FF0000"/>
          <w:sz w:val="28"/>
          <w:szCs w:val="28"/>
          <w:u w:val="single"/>
          <w:lang w:val="en-GB"/>
        </w:rPr>
      </w:pPr>
    </w:p>
    <w:p w14:paraId="1EEFECD4" w14:textId="77777777" w:rsidR="001804DB" w:rsidRPr="00406A7C" w:rsidRDefault="001804DB" w:rsidP="001804DB">
      <w:pPr>
        <w:numPr>
          <w:ilvl w:val="0"/>
          <w:numId w:val="20"/>
        </w:numPr>
        <w:spacing w:after="0" w:line="240"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Az illetékes hatóság azonosítása érdekében elsőként kiválasztjuk </w:t>
      </w:r>
      <w:r w:rsidRPr="00406A7C">
        <w:rPr>
          <w:rFonts w:ascii="Times New Roman" w:eastAsia="Calibri" w:hAnsi="Times New Roman" w:cs="Times New Roman"/>
          <w:b/>
          <w:sz w:val="28"/>
          <w:szCs w:val="28"/>
          <w:lang w:val="hu-HU"/>
        </w:rPr>
        <w:t>Ausztriát (AT)</w:t>
      </w:r>
      <w:r w:rsidRPr="00406A7C">
        <w:rPr>
          <w:rFonts w:ascii="Times New Roman" w:eastAsia="Calibri" w:hAnsi="Times New Roman" w:cs="Times New Roman"/>
          <w:sz w:val="28"/>
          <w:szCs w:val="28"/>
          <w:lang w:val="hu-HU"/>
        </w:rPr>
        <w:t xml:space="preserve">, majd pedig az </w:t>
      </w:r>
      <w:r w:rsidRPr="00406A7C">
        <w:rPr>
          <w:rFonts w:ascii="Times New Roman" w:eastAsia="Calibri" w:hAnsi="Times New Roman" w:cs="Times New Roman"/>
          <w:b/>
          <w:sz w:val="28"/>
          <w:szCs w:val="28"/>
          <w:lang w:val="hu-HU"/>
        </w:rPr>
        <w:t>Atlast</w:t>
      </w:r>
      <w:r w:rsidRPr="00406A7C">
        <w:rPr>
          <w:rFonts w:ascii="Times New Roman" w:eastAsia="Calibri" w:hAnsi="Times New Roman" w:cs="Times New Roman"/>
          <w:sz w:val="28"/>
          <w:szCs w:val="28"/>
          <w:lang w:val="hu-HU"/>
        </w:rPr>
        <w:t xml:space="preserve"> fogjuk használni</w:t>
      </w:r>
    </w:p>
    <w:p w14:paraId="755D4B58" w14:textId="77777777" w:rsidR="001804DB" w:rsidRPr="00406A7C" w:rsidRDefault="001804DB" w:rsidP="001804DB">
      <w:pPr>
        <w:spacing w:after="0" w:line="240" w:lineRule="auto"/>
        <w:jc w:val="both"/>
        <w:rPr>
          <w:rFonts w:ascii="Times New Roman" w:eastAsia="Calibri" w:hAnsi="Times New Roman" w:cs="Times New Roman"/>
          <w:sz w:val="28"/>
          <w:szCs w:val="28"/>
          <w:lang w:val="en-GB"/>
        </w:rPr>
      </w:pPr>
    </w:p>
    <w:p w14:paraId="17205B81"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502D6F18" wp14:editId="7A0BD97C">
            <wp:extent cx="5734050" cy="3019425"/>
            <wp:effectExtent l="0" t="0" r="0" b="9525"/>
            <wp:docPr id="66" name="Kép 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ép 7" descr="A képen szöveg látható&#10;&#10;Automatikusan generált leírá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019425"/>
                    </a:xfrm>
                    <a:prstGeom prst="rect">
                      <a:avLst/>
                    </a:prstGeom>
                    <a:noFill/>
                    <a:ln>
                      <a:noFill/>
                    </a:ln>
                  </pic:spPr>
                </pic:pic>
              </a:graphicData>
            </a:graphic>
          </wp:inline>
        </w:drawing>
      </w:r>
    </w:p>
    <w:p w14:paraId="4F632EB7"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2B040DEE"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en-GB"/>
        </w:rPr>
        <w:t xml:space="preserve">2. </w:t>
      </w:r>
      <w:r w:rsidRPr="00406A7C">
        <w:rPr>
          <w:rFonts w:ascii="Times New Roman" w:eastAsia="Calibri" w:hAnsi="Times New Roman" w:cs="Times New Roman"/>
          <w:sz w:val="28"/>
          <w:szCs w:val="28"/>
          <w:lang w:val="hu-HU"/>
        </w:rPr>
        <w:t xml:space="preserve">Az intézkedések közül a </w:t>
      </w:r>
      <w:r w:rsidRPr="00406A7C">
        <w:rPr>
          <w:rFonts w:ascii="Times New Roman" w:eastAsia="Calibri" w:hAnsi="Times New Roman" w:cs="Times New Roman"/>
          <w:b/>
          <w:sz w:val="28"/>
          <w:szCs w:val="28"/>
          <w:lang w:val="hu-HU"/>
        </w:rPr>
        <w:t xml:space="preserve">703. tanúkihallgatás:videokonferenciával (Hearing witnesses: by video conference) </w:t>
      </w:r>
      <w:r w:rsidRPr="00406A7C">
        <w:rPr>
          <w:rFonts w:ascii="Times New Roman" w:eastAsia="Calibri" w:hAnsi="Times New Roman" w:cs="Times New Roman"/>
          <w:sz w:val="28"/>
          <w:szCs w:val="28"/>
          <w:lang w:val="hu-HU"/>
        </w:rPr>
        <w:t>lehetőséget</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 xml:space="preserve">jelöljük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55972911"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en-GB"/>
        </w:rPr>
      </w:pPr>
    </w:p>
    <w:p w14:paraId="230F6791"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33A36E39" wp14:editId="1FC84412">
            <wp:extent cx="5734050" cy="3371850"/>
            <wp:effectExtent l="0" t="0" r="0" b="0"/>
            <wp:docPr id="67" name="Kép 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ép 6" descr="A képen szöveg látható&#10;&#10;Automatikusan generált leírá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2104D8DB"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1FFFF5B" w14:textId="77777777" w:rsidR="001804DB" w:rsidRPr="00406A7C" w:rsidRDefault="001804DB" w:rsidP="001804DB">
      <w:pPr>
        <w:spacing w:after="0" w:line="254"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3. Ezt követően meg kell adnunk, hogy korrupciós ügyről van-e szó. Esetünkben nem, így a </w:t>
      </w:r>
      <w:r w:rsidRPr="00406A7C">
        <w:rPr>
          <w:rFonts w:ascii="Times New Roman" w:eastAsia="Calibri" w:hAnsi="Times New Roman" w:cs="Times New Roman"/>
          <w:b/>
          <w:sz w:val="28"/>
          <w:szCs w:val="28"/>
          <w:lang w:val="hu-HU"/>
        </w:rPr>
        <w:t>nem</w:t>
      </w:r>
      <w:r w:rsidRPr="00406A7C">
        <w:rPr>
          <w:rFonts w:ascii="Times New Roman" w:eastAsia="Calibri" w:hAnsi="Times New Roman" w:cs="Times New Roman"/>
          <w:sz w:val="28"/>
          <w:szCs w:val="28"/>
          <w:lang w:val="hu-HU"/>
        </w:rPr>
        <w:t xml:space="preserve"> lehetőség kiválasztása után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64F42FEE"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60E82554" wp14:editId="44ECE999">
            <wp:extent cx="5724525" cy="2876550"/>
            <wp:effectExtent l="0" t="0" r="9525" b="0"/>
            <wp:docPr id="68" name="Kép 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ép 5" descr="A képen szöveg látható&#10;&#10;Automatikusan generált leírá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06DFB08E"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4E84EB10"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C3A967C" w14:textId="77777777" w:rsidR="001804DB" w:rsidRPr="00406A7C" w:rsidRDefault="001804DB" w:rsidP="001804DB">
      <w:pPr>
        <w:numPr>
          <w:ilvl w:val="0"/>
          <w:numId w:val="18"/>
        </w:numPr>
        <w:spacing w:after="0" w:line="254" w:lineRule="auto"/>
        <w:contextualSpacing/>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Ezt követően bejelöljük, hogy a tanú osztrák tartózkodási helye </w:t>
      </w:r>
      <w:r w:rsidRPr="00406A7C">
        <w:rPr>
          <w:rFonts w:ascii="Times New Roman" w:eastAsia="Calibri" w:hAnsi="Times New Roman" w:cs="Times New Roman"/>
          <w:b/>
          <w:sz w:val="28"/>
          <w:szCs w:val="28"/>
          <w:lang w:val="hu-HU"/>
        </w:rPr>
        <w:t>ismert</w:t>
      </w:r>
      <w:r w:rsidRPr="00406A7C">
        <w:rPr>
          <w:rFonts w:ascii="Times New Roman" w:eastAsia="Calibri" w:hAnsi="Times New Roman" w:cs="Times New Roman"/>
          <w:sz w:val="28"/>
          <w:szCs w:val="28"/>
          <w:lang w:val="hu-HU"/>
        </w:rPr>
        <w:t xml:space="preserve">,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4EABEC70"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4FCA6381" wp14:editId="22582C4C">
            <wp:extent cx="5734050" cy="3257550"/>
            <wp:effectExtent l="0" t="0" r="0" b="0"/>
            <wp:docPr id="69"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ép 4" descr="A képen szöveg látható&#10;&#10;Automatikusan generált leírá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3257550"/>
                    </a:xfrm>
                    <a:prstGeom prst="rect">
                      <a:avLst/>
                    </a:prstGeom>
                    <a:noFill/>
                    <a:ln>
                      <a:noFill/>
                    </a:ln>
                  </pic:spPr>
                </pic:pic>
              </a:graphicData>
            </a:graphic>
          </wp:inline>
        </w:drawing>
      </w:r>
    </w:p>
    <w:p w14:paraId="349A52EA"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1F6BA6C3" w14:textId="77777777" w:rsidR="001804DB" w:rsidRPr="00406A7C" w:rsidRDefault="001804DB" w:rsidP="001804DB">
      <w:pPr>
        <w:spacing w:after="0" w:line="240"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en-GB"/>
        </w:rPr>
        <w:t xml:space="preserve">5. </w:t>
      </w:r>
      <w:r w:rsidRPr="00406A7C">
        <w:rPr>
          <w:rFonts w:ascii="Times New Roman" w:eastAsia="Calibri" w:hAnsi="Times New Roman" w:cs="Times New Roman"/>
          <w:sz w:val="28"/>
          <w:szCs w:val="28"/>
          <w:lang w:val="hu-HU"/>
        </w:rPr>
        <w:t xml:space="preserve">A következő lépésben több lehetőség közül választhatunk. Tudjuk, hogy a 2014/41 ENYH irányelv </w:t>
      </w:r>
      <w:r w:rsidRPr="005B1F03">
        <w:rPr>
          <w:rFonts w:ascii="Times New Roman" w:eastAsia="Calibri" w:hAnsi="Times New Roman" w:cs="Times New Roman"/>
          <w:b/>
          <w:sz w:val="28"/>
          <w:szCs w:val="28"/>
          <w:u w:val="single"/>
          <w:lang w:val="hu-HU"/>
        </w:rPr>
        <w:t>leváltotta</w:t>
      </w:r>
      <w:r w:rsidRPr="00406A7C">
        <w:rPr>
          <w:rFonts w:ascii="Times New Roman" w:eastAsia="Calibri" w:hAnsi="Times New Roman" w:cs="Times New Roman"/>
          <w:sz w:val="28"/>
          <w:szCs w:val="28"/>
          <w:lang w:val="hu-HU"/>
        </w:rPr>
        <w:t xml:space="preserve"> a 2000-es Egyezmény, az 1959-es Egyezmény, valamint a Schengeni egyezmény vonatkozó rendelkezéseit. Az irányelv alkalmazhatósága körében ellenőrizni</w:t>
      </w:r>
      <w:r w:rsidRPr="00406A7C">
        <w:rPr>
          <w:rFonts w:ascii="Times New Roman" w:eastAsia="Calibri" w:hAnsi="Times New Roman" w:cs="Times New Roman"/>
          <w:b/>
          <w:sz w:val="28"/>
          <w:szCs w:val="28"/>
          <w:lang w:val="hu-HU"/>
        </w:rPr>
        <w:t xml:space="preserve"> </w:t>
      </w:r>
      <w:r w:rsidRPr="00406A7C">
        <w:rPr>
          <w:rFonts w:ascii="Times New Roman" w:eastAsia="Calibri" w:hAnsi="Times New Roman" w:cs="Times New Roman"/>
          <w:sz w:val="28"/>
          <w:szCs w:val="28"/>
          <w:lang w:val="hu-HU"/>
        </w:rPr>
        <w:t>kell a norma</w:t>
      </w:r>
      <w:r w:rsidRPr="00406A7C">
        <w:rPr>
          <w:rFonts w:ascii="Times New Roman" w:eastAsia="Calibri" w:hAnsi="Times New Roman" w:cs="Times New Roman"/>
          <w:b/>
          <w:sz w:val="28"/>
          <w:szCs w:val="28"/>
          <w:lang w:val="hu-HU"/>
        </w:rPr>
        <w:t xml:space="preserve"> átültetésének állapotát </w:t>
      </w:r>
      <w:r w:rsidRPr="00406A7C">
        <w:rPr>
          <w:rFonts w:ascii="Times New Roman" w:eastAsia="Calibri" w:hAnsi="Times New Roman" w:cs="Times New Roman"/>
          <w:sz w:val="28"/>
          <w:szCs w:val="28"/>
          <w:lang w:val="hu-HU"/>
        </w:rPr>
        <w:t xml:space="preserve">(az EJN honlapján). Mint tudjuk, Dánia és Írország tekintetében az irányelv nem alkalmazható, azonban a többi tagállam az irányelvet átültette. Így a 2014/41 ENYH irányelvet választjuk ki,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7FE952D0"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351AFCCF"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2BA830AF" wp14:editId="6E607194">
            <wp:extent cx="5734050" cy="2962275"/>
            <wp:effectExtent l="0" t="0" r="0" b="9525"/>
            <wp:docPr id="70" name="Kép 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ép 3" descr="A képen szöveg látható&#10;&#10;Automatikusan generált leírá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676165CB"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1E8AF95C" w14:textId="77777777" w:rsidR="001804DB" w:rsidRPr="00406A7C" w:rsidRDefault="001804DB" w:rsidP="001804DB">
      <w:pPr>
        <w:spacing w:after="0" w:line="240" w:lineRule="auto"/>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 xml:space="preserve">6. Kijelöljük </w:t>
      </w:r>
      <w:r w:rsidRPr="00406A7C">
        <w:rPr>
          <w:rFonts w:ascii="Times New Roman" w:eastAsia="Calibri" w:hAnsi="Times New Roman" w:cs="Times New Roman"/>
          <w:b/>
          <w:sz w:val="28"/>
          <w:szCs w:val="28"/>
          <w:lang w:val="hu-HU"/>
        </w:rPr>
        <w:t>Bécset</w:t>
      </w:r>
      <w:r w:rsidRPr="00406A7C">
        <w:rPr>
          <w:rFonts w:ascii="Times New Roman" w:eastAsia="Calibri" w:hAnsi="Times New Roman" w:cs="Times New Roman"/>
          <w:sz w:val="28"/>
          <w:szCs w:val="28"/>
          <w:lang w:val="hu-HU"/>
        </w:rPr>
        <w:t xml:space="preserve">, majd a </w:t>
      </w:r>
      <w:r w:rsidRPr="00406A7C">
        <w:rPr>
          <w:rFonts w:ascii="Times New Roman" w:eastAsia="Calibri" w:hAnsi="Times New Roman" w:cs="Times New Roman"/>
          <w:b/>
          <w:sz w:val="28"/>
          <w:szCs w:val="28"/>
          <w:lang w:val="hu-HU"/>
        </w:rPr>
        <w:t>Next</w:t>
      </w:r>
      <w:r w:rsidRPr="00406A7C">
        <w:rPr>
          <w:rFonts w:ascii="Times New Roman" w:eastAsia="Calibri" w:hAnsi="Times New Roman" w:cs="Times New Roman"/>
          <w:sz w:val="28"/>
          <w:szCs w:val="28"/>
          <w:lang w:val="hu-HU"/>
        </w:rPr>
        <w:t xml:space="preserve"> gombbal tovább lépünk.</w:t>
      </w:r>
    </w:p>
    <w:p w14:paraId="548D0561" w14:textId="77777777" w:rsidR="001804DB" w:rsidRPr="00406A7C" w:rsidRDefault="001804DB" w:rsidP="001804DB">
      <w:pPr>
        <w:spacing w:after="0" w:line="240" w:lineRule="auto"/>
        <w:ind w:left="720"/>
        <w:contextualSpacing/>
        <w:jc w:val="both"/>
        <w:rPr>
          <w:rFonts w:ascii="Times New Roman" w:eastAsia="Calibri" w:hAnsi="Times New Roman" w:cs="Times New Roman"/>
          <w:sz w:val="28"/>
          <w:szCs w:val="28"/>
          <w:lang w:val="en-GB"/>
        </w:rPr>
      </w:pPr>
    </w:p>
    <w:p w14:paraId="4114349A"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04F229F7" wp14:editId="59408B1F">
            <wp:extent cx="5734050" cy="2743200"/>
            <wp:effectExtent l="0" t="0" r="0" b="0"/>
            <wp:docPr id="7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3F32D408"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1BFD19D0"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57D41169" w14:textId="77777777" w:rsidR="001804DB" w:rsidRPr="00406A7C" w:rsidRDefault="001804DB" w:rsidP="001804DB">
      <w:pPr>
        <w:spacing w:after="0" w:line="240" w:lineRule="auto"/>
        <w:ind w:left="360"/>
        <w:jc w:val="both"/>
        <w:rPr>
          <w:rFonts w:ascii="Times New Roman" w:eastAsia="Calibri" w:hAnsi="Times New Roman" w:cs="Times New Roman"/>
          <w:sz w:val="28"/>
          <w:szCs w:val="28"/>
          <w:lang w:val="hu-HU"/>
        </w:rPr>
      </w:pPr>
      <w:r w:rsidRPr="00406A7C">
        <w:rPr>
          <w:rFonts w:ascii="Times New Roman" w:eastAsia="Calibri" w:hAnsi="Times New Roman" w:cs="Times New Roman"/>
          <w:sz w:val="28"/>
          <w:szCs w:val="28"/>
          <w:lang w:val="hu-HU"/>
        </w:rPr>
        <w:t>7. Végül a keresési eredményünk az alábbi kép szerint fog megjelenni.</w:t>
      </w:r>
    </w:p>
    <w:p w14:paraId="7DACC29B"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67B2AFDD"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r w:rsidRPr="00406A7C">
        <w:rPr>
          <w:rFonts w:ascii="Times New Roman" w:eastAsia="Calibri" w:hAnsi="Times New Roman" w:cs="Times New Roman"/>
          <w:noProof/>
          <w:sz w:val="24"/>
          <w:lang w:val="hu-HU" w:eastAsia="hu-HU"/>
        </w:rPr>
        <w:drawing>
          <wp:inline distT="0" distB="0" distL="0" distR="0" wp14:anchorId="1C260C6A" wp14:editId="7AB7046A">
            <wp:extent cx="5734050" cy="4648200"/>
            <wp:effectExtent l="0" t="0" r="0" b="0"/>
            <wp:docPr id="72" name="Kép 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ép 1" descr="A képen szöveg látható&#10;&#10;Automatikusan generált leírá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4D119F5B" w14:textId="77777777" w:rsidR="001804DB" w:rsidRPr="00406A7C" w:rsidRDefault="001804DB" w:rsidP="001804DB">
      <w:pPr>
        <w:spacing w:after="0" w:line="254" w:lineRule="auto"/>
        <w:jc w:val="both"/>
        <w:rPr>
          <w:rFonts w:ascii="Times New Roman" w:eastAsia="Calibri" w:hAnsi="Times New Roman" w:cs="Times New Roman"/>
          <w:sz w:val="28"/>
          <w:szCs w:val="28"/>
          <w:lang w:val="en-GB"/>
        </w:rPr>
      </w:pPr>
    </w:p>
    <w:p w14:paraId="381B3961"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en-GB"/>
        </w:rPr>
      </w:pPr>
    </w:p>
    <w:p w14:paraId="0775177B" w14:textId="77777777" w:rsidR="001804DB" w:rsidRPr="00406A7C" w:rsidRDefault="001804DB" w:rsidP="001804DB">
      <w:pPr>
        <w:spacing w:after="0" w:line="240" w:lineRule="auto"/>
        <w:jc w:val="both"/>
        <w:rPr>
          <w:rFonts w:ascii="Times New Roman" w:eastAsia="Calibri" w:hAnsi="Times New Roman" w:cs="Times New Roman"/>
          <w:color w:val="FF0000"/>
          <w:sz w:val="28"/>
          <w:szCs w:val="28"/>
          <w:u w:val="single"/>
          <w:lang w:val="en-GB"/>
        </w:rPr>
      </w:pPr>
    </w:p>
    <w:p w14:paraId="321289F9" w14:textId="77777777" w:rsidR="001804DB" w:rsidRPr="00406A7C" w:rsidRDefault="001804DB" w:rsidP="001804DB">
      <w:pPr>
        <w:spacing w:line="254" w:lineRule="auto"/>
        <w:ind w:left="720"/>
        <w:contextualSpacing/>
        <w:jc w:val="both"/>
        <w:rPr>
          <w:rFonts w:ascii="Times New Roman" w:eastAsia="Calibri" w:hAnsi="Times New Roman" w:cs="Times New Roman"/>
          <w:color w:val="FF0000"/>
          <w:sz w:val="28"/>
          <w:szCs w:val="28"/>
          <w:u w:val="single"/>
          <w:lang w:val="en-GB"/>
        </w:rPr>
      </w:pPr>
    </w:p>
    <w:p w14:paraId="0C43E975"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en-GB"/>
        </w:rPr>
      </w:pPr>
    </w:p>
    <w:p w14:paraId="245FD25F"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en-GB"/>
        </w:rPr>
      </w:pPr>
    </w:p>
    <w:p w14:paraId="0B164814" w14:textId="77777777" w:rsidR="001804DB" w:rsidRPr="00406A7C" w:rsidRDefault="001804DB" w:rsidP="001804DB">
      <w:pPr>
        <w:spacing w:line="254" w:lineRule="auto"/>
        <w:ind w:left="720"/>
        <w:contextualSpacing/>
        <w:jc w:val="both"/>
        <w:rPr>
          <w:rFonts w:ascii="Times New Roman" w:eastAsia="Calibri" w:hAnsi="Times New Roman" w:cs="Times New Roman"/>
          <w:i/>
          <w:iCs/>
          <w:sz w:val="28"/>
          <w:szCs w:val="28"/>
          <w:lang w:val="en-GB"/>
        </w:rPr>
      </w:pPr>
    </w:p>
    <w:p w14:paraId="70D7D844" w14:textId="77777777" w:rsidR="001804DB" w:rsidRPr="00406A7C" w:rsidRDefault="001804DB" w:rsidP="001804DB">
      <w:pPr>
        <w:spacing w:line="240" w:lineRule="auto"/>
        <w:jc w:val="both"/>
        <w:rPr>
          <w:rFonts w:ascii="Times New Roman" w:eastAsia="Calibri" w:hAnsi="Times New Roman" w:cs="Times New Roman"/>
          <w:sz w:val="28"/>
          <w:szCs w:val="28"/>
          <w:lang w:val="en-GB"/>
        </w:rPr>
      </w:pPr>
    </w:p>
    <w:p w14:paraId="2390A0F7" w14:textId="77777777" w:rsidR="001804DB" w:rsidRPr="00406A7C" w:rsidRDefault="001804DB" w:rsidP="001804DB">
      <w:pPr>
        <w:spacing w:line="254" w:lineRule="auto"/>
        <w:rPr>
          <w:rFonts w:ascii="Times New Roman" w:eastAsia="Calibri" w:hAnsi="Times New Roman" w:cs="Times New Roman"/>
          <w:sz w:val="24"/>
          <w:lang w:val="hu-HU"/>
        </w:rPr>
      </w:pPr>
    </w:p>
    <w:p w14:paraId="7E7BEBBC" w14:textId="77777777" w:rsidR="001804DB" w:rsidRPr="00406A7C" w:rsidRDefault="001804DB" w:rsidP="001804DB">
      <w:pPr>
        <w:spacing w:line="254" w:lineRule="auto"/>
        <w:rPr>
          <w:rFonts w:ascii="Times New Roman" w:eastAsia="Calibri" w:hAnsi="Times New Roman" w:cs="Times New Roman"/>
          <w:sz w:val="24"/>
          <w:lang w:val="hu-HU"/>
        </w:rPr>
      </w:pPr>
    </w:p>
    <w:p w14:paraId="730F7A7D" w14:textId="77777777" w:rsidR="001804DB" w:rsidRPr="00406A7C" w:rsidRDefault="001804DB" w:rsidP="001804DB">
      <w:pPr>
        <w:spacing w:line="254" w:lineRule="auto"/>
        <w:rPr>
          <w:rFonts w:ascii="Times New Roman" w:eastAsia="Calibri" w:hAnsi="Times New Roman" w:cs="Times New Roman"/>
          <w:sz w:val="24"/>
          <w:lang w:val="hu-HU"/>
        </w:rPr>
      </w:pPr>
    </w:p>
    <w:p w14:paraId="7B30A48B" w14:textId="77777777" w:rsidR="0047391E" w:rsidRPr="00406A7C" w:rsidRDefault="0047391E" w:rsidP="00FA01E0">
      <w:pPr>
        <w:rPr>
          <w:rFonts w:ascii="Times New Roman" w:hAnsi="Times New Roman" w:cs="Times New Roman"/>
          <w:color w:val="FF0000"/>
          <w:sz w:val="48"/>
          <w:szCs w:val="48"/>
          <w:lang w:val="en-GB"/>
        </w:rPr>
      </w:pPr>
    </w:p>
    <w:sectPr w:rsidR="0047391E" w:rsidRPr="00406A7C" w:rsidSect="00FA01E0">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2B3CB" w14:textId="77777777" w:rsidR="005E41D4" w:rsidRDefault="005E41D4" w:rsidP="00FA01E0">
      <w:pPr>
        <w:spacing w:after="0" w:line="240" w:lineRule="auto"/>
      </w:pPr>
      <w:r>
        <w:separator/>
      </w:r>
    </w:p>
  </w:endnote>
  <w:endnote w:type="continuationSeparator" w:id="0">
    <w:p w14:paraId="788A16C6" w14:textId="77777777" w:rsidR="005E41D4" w:rsidRDefault="005E41D4" w:rsidP="00FA0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41893"/>
      <w:docPartObj>
        <w:docPartGallery w:val="Page Numbers (Bottom of Page)"/>
        <w:docPartUnique/>
      </w:docPartObj>
    </w:sdtPr>
    <w:sdtEndPr>
      <w:rPr>
        <w:rFonts w:ascii="Times New Roman" w:hAnsi="Times New Roman" w:cs="Times New Roman"/>
        <w:b/>
        <w:noProof/>
      </w:rPr>
    </w:sdtEndPr>
    <w:sdtContent>
      <w:p w14:paraId="507E839E" w14:textId="77777777" w:rsidR="00FA01E0" w:rsidRPr="00094A90" w:rsidRDefault="00FA01E0">
        <w:pPr>
          <w:pStyle w:val="llb"/>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0065373E">
          <w:rPr>
            <w:rFonts w:ascii="Times New Roman" w:hAnsi="Times New Roman" w:cs="Times New Roman"/>
            <w:b/>
            <w:noProof/>
          </w:rPr>
          <w:t>8</w:t>
        </w:r>
        <w:r w:rsidRPr="00094A90">
          <w:rPr>
            <w:rFonts w:ascii="Times New Roman" w:hAnsi="Times New Roman" w:cs="Times New Roman"/>
            <w:b/>
            <w:noProof/>
          </w:rPr>
          <w:fldChar w:fldCharType="end"/>
        </w:r>
      </w:p>
    </w:sdtContent>
  </w:sdt>
  <w:p w14:paraId="208C1E77" w14:textId="77777777" w:rsidR="00FA01E0" w:rsidRDefault="00FA01E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A6903" w14:textId="77777777" w:rsidR="005E41D4" w:rsidRDefault="005E41D4" w:rsidP="00FA01E0">
      <w:pPr>
        <w:spacing w:after="0" w:line="240" w:lineRule="auto"/>
      </w:pPr>
      <w:r>
        <w:separator/>
      </w:r>
    </w:p>
  </w:footnote>
  <w:footnote w:type="continuationSeparator" w:id="0">
    <w:p w14:paraId="48543E79" w14:textId="77777777" w:rsidR="005E41D4" w:rsidRDefault="005E41D4" w:rsidP="00FA01E0">
      <w:pPr>
        <w:spacing w:after="0" w:line="240" w:lineRule="auto"/>
      </w:pPr>
      <w:r>
        <w:continuationSeparator/>
      </w:r>
    </w:p>
  </w:footnote>
  <w:footnote w:id="1">
    <w:p w14:paraId="7D846EC2" w14:textId="77777777" w:rsidR="005629BD" w:rsidRPr="005F1261" w:rsidRDefault="005629BD">
      <w:pPr>
        <w:pStyle w:val="Lbjegyzetszveg"/>
        <w:rPr>
          <w:rFonts w:ascii="Times New Roman" w:hAnsi="Times New Roman" w:cs="Times New Roman"/>
          <w:sz w:val="18"/>
          <w:szCs w:val="18"/>
          <w:lang w:val="hu-HU"/>
        </w:rPr>
      </w:pPr>
      <w:r w:rsidRPr="005F1261">
        <w:rPr>
          <w:rStyle w:val="Lbjegyzet-hivatkozs"/>
          <w:rFonts w:ascii="Times New Roman" w:hAnsi="Times New Roman" w:cs="Times New Roman"/>
          <w:sz w:val="18"/>
          <w:szCs w:val="18"/>
        </w:rPr>
        <w:footnoteRef/>
      </w:r>
      <w:r w:rsidRPr="005F1261">
        <w:rPr>
          <w:rFonts w:ascii="Times New Roman" w:hAnsi="Times New Roman" w:cs="Times New Roman"/>
          <w:sz w:val="18"/>
          <w:szCs w:val="18"/>
        </w:rPr>
        <w:t xml:space="preserve"> HL L 130, 2014.5.1. 1-36 old</w:t>
      </w:r>
    </w:p>
  </w:footnote>
  <w:footnote w:id="2">
    <w:p w14:paraId="5C9A12CB" w14:textId="77777777" w:rsidR="005629BD" w:rsidRPr="005F1261" w:rsidRDefault="005629BD">
      <w:pPr>
        <w:pStyle w:val="Lbjegyzetszveg"/>
        <w:rPr>
          <w:rFonts w:ascii="Times New Roman" w:hAnsi="Times New Roman" w:cs="Times New Roman"/>
          <w:sz w:val="18"/>
          <w:szCs w:val="18"/>
          <w:lang w:val="hu-HU"/>
        </w:rPr>
      </w:pPr>
      <w:r w:rsidRPr="005F1261">
        <w:rPr>
          <w:rStyle w:val="Lbjegyzet-hivatkozs"/>
          <w:rFonts w:ascii="Times New Roman" w:hAnsi="Times New Roman" w:cs="Times New Roman"/>
          <w:sz w:val="18"/>
          <w:szCs w:val="18"/>
        </w:rPr>
        <w:footnoteRef/>
      </w:r>
      <w:r w:rsidRPr="005F1261">
        <w:rPr>
          <w:rFonts w:ascii="Times New Roman" w:hAnsi="Times New Roman" w:cs="Times New Roman"/>
          <w:sz w:val="18"/>
          <w:szCs w:val="18"/>
        </w:rPr>
        <w:t xml:space="preserve"> </w:t>
      </w:r>
      <w:r w:rsidRPr="005F1261">
        <w:rPr>
          <w:rFonts w:ascii="Times New Roman" w:hAnsi="Times New Roman" w:cs="Times New Roman"/>
          <w:sz w:val="18"/>
          <w:szCs w:val="18"/>
          <w:lang w:val="hu-HU"/>
        </w:rPr>
        <w:t>HL C 197, 2000.7.12. 3-23. old.</w:t>
      </w:r>
    </w:p>
  </w:footnote>
  <w:footnote w:id="3">
    <w:p w14:paraId="1DCFDB93" w14:textId="77777777" w:rsidR="005629BD" w:rsidRPr="00406A7C" w:rsidRDefault="005629BD">
      <w:pPr>
        <w:pStyle w:val="Lbjegyzetszveg"/>
        <w:rPr>
          <w:rFonts w:ascii="Times New Roman" w:hAnsi="Times New Roman" w:cs="Times New Roman"/>
          <w:sz w:val="18"/>
          <w:szCs w:val="18"/>
          <w:lang w:val="hu-HU"/>
        </w:rPr>
      </w:pPr>
      <w:r w:rsidRPr="00406A7C">
        <w:rPr>
          <w:rStyle w:val="Lbjegyzet-hivatkozs"/>
          <w:rFonts w:ascii="Times New Roman" w:hAnsi="Times New Roman" w:cs="Times New Roman"/>
          <w:sz w:val="18"/>
          <w:szCs w:val="18"/>
        </w:rPr>
        <w:footnoteRef/>
      </w:r>
      <w:r w:rsidRPr="00406A7C">
        <w:rPr>
          <w:rFonts w:ascii="Times New Roman" w:hAnsi="Times New Roman" w:cs="Times New Roman"/>
          <w:sz w:val="18"/>
          <w:szCs w:val="18"/>
        </w:rPr>
        <w:t xml:space="preserve"> HL L 162, 2002.6.20. 1-3 old.</w:t>
      </w:r>
    </w:p>
  </w:footnote>
  <w:footnote w:id="4">
    <w:p w14:paraId="4A276A79" w14:textId="77777777" w:rsidR="005629BD" w:rsidRPr="00406A7C" w:rsidRDefault="005629BD">
      <w:pPr>
        <w:pStyle w:val="Lbjegyzetszveg"/>
        <w:rPr>
          <w:rFonts w:ascii="Times New Roman" w:hAnsi="Times New Roman" w:cs="Times New Roman"/>
          <w:sz w:val="18"/>
          <w:szCs w:val="18"/>
          <w:lang w:val="hu-HU"/>
        </w:rPr>
      </w:pPr>
      <w:r w:rsidRPr="00406A7C">
        <w:rPr>
          <w:rStyle w:val="Lbjegyzet-hivatkozs"/>
          <w:rFonts w:ascii="Times New Roman" w:hAnsi="Times New Roman" w:cs="Times New Roman"/>
          <w:sz w:val="18"/>
          <w:szCs w:val="18"/>
        </w:rPr>
        <w:footnoteRef/>
      </w:r>
      <w:r w:rsidRPr="00406A7C">
        <w:rPr>
          <w:rFonts w:ascii="Times New Roman" w:hAnsi="Times New Roman" w:cs="Times New Roman"/>
          <w:sz w:val="18"/>
          <w:szCs w:val="18"/>
        </w:rPr>
        <w:t xml:space="preserve"> </w:t>
      </w:r>
      <w:r w:rsidRPr="00406A7C">
        <w:rPr>
          <w:rFonts w:ascii="Times New Roman" w:hAnsi="Times New Roman" w:cs="Times New Roman"/>
          <w:sz w:val="18"/>
          <w:szCs w:val="18"/>
          <w:lang w:val="hu-HU"/>
        </w:rPr>
        <w:t>HL L 196, 2003.8.2, 45-55 old</w:t>
      </w:r>
    </w:p>
  </w:footnote>
  <w:footnote w:id="5">
    <w:p w14:paraId="652C7627" w14:textId="77777777" w:rsidR="005629BD" w:rsidRPr="00AB18CF" w:rsidRDefault="005629BD">
      <w:pPr>
        <w:pStyle w:val="Lbjegyzetszveg"/>
        <w:rPr>
          <w:lang w:val="hu-HU"/>
        </w:rPr>
      </w:pPr>
      <w:r w:rsidRPr="00406A7C">
        <w:rPr>
          <w:rStyle w:val="Lbjegyzet-hivatkozs"/>
          <w:rFonts w:ascii="Times New Roman" w:hAnsi="Times New Roman" w:cs="Times New Roman"/>
          <w:sz w:val="18"/>
          <w:szCs w:val="18"/>
        </w:rPr>
        <w:footnoteRef/>
      </w:r>
      <w:r w:rsidRPr="00406A7C">
        <w:rPr>
          <w:rFonts w:ascii="Times New Roman" w:hAnsi="Times New Roman" w:cs="Times New Roman"/>
          <w:sz w:val="18"/>
          <w:szCs w:val="18"/>
        </w:rPr>
        <w:t xml:space="preserve"> HL L 303, 2018.11.28. 1-38 old.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443AB"/>
    <w:multiLevelType w:val="hybridMultilevel"/>
    <w:tmpl w:val="137491F6"/>
    <w:lvl w:ilvl="0" w:tplc="3EA4736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10"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0"/>
  </w:num>
  <w:num w:numId="5">
    <w:abstractNumId w:val="11"/>
  </w:num>
  <w:num w:numId="6">
    <w:abstractNumId w:val="13"/>
  </w:num>
  <w:num w:numId="7">
    <w:abstractNumId w:val="6"/>
  </w:num>
  <w:num w:numId="8">
    <w:abstractNumId w:val="8"/>
  </w:num>
  <w:num w:numId="9">
    <w:abstractNumId w:val="3"/>
  </w:num>
  <w:num w:numId="10">
    <w:abstractNumId w:val="1"/>
  </w:num>
  <w:num w:numId="11">
    <w:abstractNumId w:val="7"/>
  </w:num>
  <w:num w:numId="12">
    <w:abstractNumId w:val="2"/>
  </w:num>
  <w:num w:numId="13">
    <w:abstractNumId w:val="14"/>
  </w:num>
  <w:num w:numId="14">
    <w:abstractNumId w:val="9"/>
  </w:num>
  <w:num w:numId="15">
    <w:abstractNumId w:val="4"/>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51B"/>
    <w:rsid w:val="000520F4"/>
    <w:rsid w:val="000B0A18"/>
    <w:rsid w:val="001006B5"/>
    <w:rsid w:val="00123F02"/>
    <w:rsid w:val="0014422C"/>
    <w:rsid w:val="00150ECD"/>
    <w:rsid w:val="001804DB"/>
    <w:rsid w:val="0026245F"/>
    <w:rsid w:val="002664F0"/>
    <w:rsid w:val="00280590"/>
    <w:rsid w:val="003B085D"/>
    <w:rsid w:val="003C586E"/>
    <w:rsid w:val="003D154D"/>
    <w:rsid w:val="00406A7C"/>
    <w:rsid w:val="00410C2A"/>
    <w:rsid w:val="0047391E"/>
    <w:rsid w:val="00561A66"/>
    <w:rsid w:val="005629BD"/>
    <w:rsid w:val="00566FCB"/>
    <w:rsid w:val="005B1F03"/>
    <w:rsid w:val="005C39D9"/>
    <w:rsid w:val="005E41D4"/>
    <w:rsid w:val="005F1261"/>
    <w:rsid w:val="00601902"/>
    <w:rsid w:val="0063482F"/>
    <w:rsid w:val="0065373E"/>
    <w:rsid w:val="00667966"/>
    <w:rsid w:val="007059A9"/>
    <w:rsid w:val="00712666"/>
    <w:rsid w:val="00806C1E"/>
    <w:rsid w:val="00863E1D"/>
    <w:rsid w:val="008A1787"/>
    <w:rsid w:val="00951FA4"/>
    <w:rsid w:val="00A3158F"/>
    <w:rsid w:val="00AB18CF"/>
    <w:rsid w:val="00AC28A0"/>
    <w:rsid w:val="00AC33C0"/>
    <w:rsid w:val="00AD3C10"/>
    <w:rsid w:val="00B05721"/>
    <w:rsid w:val="00BD406F"/>
    <w:rsid w:val="00C274EF"/>
    <w:rsid w:val="00C46049"/>
    <w:rsid w:val="00C74064"/>
    <w:rsid w:val="00CF0E51"/>
    <w:rsid w:val="00D2551B"/>
    <w:rsid w:val="00D35686"/>
    <w:rsid w:val="00D5456B"/>
    <w:rsid w:val="00DE4ADC"/>
    <w:rsid w:val="00E11CA0"/>
    <w:rsid w:val="00E41BDE"/>
    <w:rsid w:val="00F97D57"/>
    <w:rsid w:val="00FA01E0"/>
    <w:rsid w:val="00FE541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0DC4"/>
  <w15:chartTrackingRefBased/>
  <w15:docId w15:val="{32743223-BB0B-4131-AF93-1F662E51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A01E0"/>
    <w:rPr>
      <w:rFonts w:asciiTheme="minorHAnsi" w:hAnsiTheme="minorHAnsi" w:cstheme="minorBidi"/>
      <w:sz w:val="22"/>
      <w:szCs w:val="22"/>
      <w:lang w:val="es-E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A01E0"/>
    <w:pPr>
      <w:ind w:left="720"/>
      <w:contextualSpacing/>
    </w:pPr>
  </w:style>
  <w:style w:type="paragraph" w:styleId="lfej">
    <w:name w:val="header"/>
    <w:basedOn w:val="Norml"/>
    <w:link w:val="lfejChar"/>
    <w:uiPriority w:val="99"/>
    <w:unhideWhenUsed/>
    <w:rsid w:val="00FA01E0"/>
    <w:pPr>
      <w:tabs>
        <w:tab w:val="center" w:pos="4513"/>
        <w:tab w:val="right" w:pos="9026"/>
      </w:tabs>
      <w:spacing w:after="0" w:line="240" w:lineRule="auto"/>
    </w:pPr>
  </w:style>
  <w:style w:type="character" w:customStyle="1" w:styleId="lfejChar">
    <w:name w:val="Élőfej Char"/>
    <w:basedOn w:val="Bekezdsalapbettpusa"/>
    <w:link w:val="lfej"/>
    <w:uiPriority w:val="99"/>
    <w:rsid w:val="00FA01E0"/>
    <w:rPr>
      <w:rFonts w:asciiTheme="minorHAnsi" w:hAnsiTheme="minorHAnsi" w:cstheme="minorBidi"/>
      <w:sz w:val="22"/>
      <w:szCs w:val="22"/>
      <w:lang w:val="es-ES"/>
    </w:rPr>
  </w:style>
  <w:style w:type="paragraph" w:styleId="llb">
    <w:name w:val="footer"/>
    <w:basedOn w:val="Norml"/>
    <w:link w:val="llbChar"/>
    <w:uiPriority w:val="99"/>
    <w:unhideWhenUsed/>
    <w:rsid w:val="00FA01E0"/>
    <w:pPr>
      <w:tabs>
        <w:tab w:val="center" w:pos="4513"/>
        <w:tab w:val="right" w:pos="9026"/>
      </w:tabs>
      <w:spacing w:after="0" w:line="240" w:lineRule="auto"/>
    </w:pPr>
  </w:style>
  <w:style w:type="character" w:customStyle="1" w:styleId="llbChar">
    <w:name w:val="Élőláb Char"/>
    <w:basedOn w:val="Bekezdsalapbettpusa"/>
    <w:link w:val="llb"/>
    <w:uiPriority w:val="99"/>
    <w:rsid w:val="00FA01E0"/>
    <w:rPr>
      <w:rFonts w:asciiTheme="minorHAnsi" w:hAnsiTheme="minorHAnsi" w:cstheme="minorBidi"/>
      <w:sz w:val="22"/>
      <w:szCs w:val="22"/>
      <w:lang w:val="es-ES"/>
    </w:rPr>
  </w:style>
  <w:style w:type="character" w:styleId="Hiperhivatkozs">
    <w:name w:val="Hyperlink"/>
    <w:basedOn w:val="Bekezdsalapbettpusa"/>
    <w:uiPriority w:val="99"/>
    <w:unhideWhenUsed/>
    <w:rsid w:val="00FA01E0"/>
    <w:rPr>
      <w:color w:val="0563C1" w:themeColor="hyperlink"/>
      <w:u w:val="single"/>
    </w:rPr>
  </w:style>
  <w:style w:type="character" w:customStyle="1" w:styleId="Feloldatlanmegemlts1">
    <w:name w:val="Feloldatlan megemlítés1"/>
    <w:basedOn w:val="Bekezdsalapbettpusa"/>
    <w:uiPriority w:val="99"/>
    <w:semiHidden/>
    <w:unhideWhenUsed/>
    <w:rsid w:val="00FA01E0"/>
    <w:rPr>
      <w:color w:val="605E5C"/>
      <w:shd w:val="clear" w:color="auto" w:fill="E1DFDD"/>
    </w:rPr>
  </w:style>
  <w:style w:type="character" w:styleId="Mrltotthiperhivatkozs">
    <w:name w:val="FollowedHyperlink"/>
    <w:basedOn w:val="Bekezdsalapbettpusa"/>
    <w:uiPriority w:val="99"/>
    <w:semiHidden/>
    <w:unhideWhenUsed/>
    <w:rsid w:val="00FA01E0"/>
    <w:rPr>
      <w:color w:val="954F72" w:themeColor="followedHyperlink"/>
      <w:u w:val="single"/>
    </w:rPr>
  </w:style>
  <w:style w:type="paragraph" w:styleId="Lbjegyzetszveg">
    <w:name w:val="footnote text"/>
    <w:basedOn w:val="Norml"/>
    <w:link w:val="LbjegyzetszvegChar"/>
    <w:uiPriority w:val="99"/>
    <w:semiHidden/>
    <w:unhideWhenUsed/>
    <w:rsid w:val="00FA01E0"/>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A01E0"/>
    <w:rPr>
      <w:rFonts w:asciiTheme="minorHAnsi" w:hAnsiTheme="minorHAnsi" w:cstheme="minorBidi"/>
      <w:sz w:val="20"/>
      <w:szCs w:val="20"/>
      <w:lang w:val="es-ES"/>
    </w:rPr>
  </w:style>
  <w:style w:type="character" w:styleId="Lbjegyzet-hivatkozs">
    <w:name w:val="footnote reference"/>
    <w:basedOn w:val="Bekezdsalapbettpusa"/>
    <w:uiPriority w:val="99"/>
    <w:semiHidden/>
    <w:unhideWhenUsed/>
    <w:rsid w:val="00FA01E0"/>
    <w:rPr>
      <w:vertAlign w:val="superscript"/>
    </w:rPr>
  </w:style>
  <w:style w:type="paragraph" w:styleId="Buborkszveg">
    <w:name w:val="Balloon Text"/>
    <w:basedOn w:val="Norml"/>
    <w:link w:val="BuborkszvegChar"/>
    <w:uiPriority w:val="99"/>
    <w:semiHidden/>
    <w:unhideWhenUsed/>
    <w:rsid w:val="00FA01E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A01E0"/>
    <w:rPr>
      <w:rFonts w:ascii="Segoe UI" w:hAnsi="Segoe UI" w:cs="Segoe UI"/>
      <w:sz w:val="18"/>
      <w:szCs w:val="18"/>
      <w:lang w:val="es-ES"/>
    </w:rPr>
  </w:style>
  <w:style w:type="character" w:styleId="Kiemels2">
    <w:name w:val="Strong"/>
    <w:basedOn w:val="Bekezdsalapbettpusa"/>
    <w:uiPriority w:val="22"/>
    <w:qFormat/>
    <w:rsid w:val="00FA01E0"/>
    <w:rPr>
      <w:b/>
      <w:bCs/>
    </w:rPr>
  </w:style>
  <w:style w:type="paragraph" w:customStyle="1" w:styleId="Test">
    <w:name w:val="Test!"/>
    <w:basedOn w:val="Norml"/>
    <w:rsid w:val="00FA01E0"/>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 w:type="paragraph" w:styleId="Vltozat">
    <w:name w:val="Revision"/>
    <w:hidden/>
    <w:uiPriority w:val="99"/>
    <w:semiHidden/>
    <w:rsid w:val="005629BD"/>
    <w:pPr>
      <w:spacing w:after="0" w:line="240" w:lineRule="auto"/>
    </w:pPr>
    <w:rPr>
      <w:rFonts w:asciiTheme="minorHAnsi" w:hAnsiTheme="minorHAnsi" w:cstheme="minorBidi"/>
      <w:sz w:val="22"/>
      <w:szCs w:val="22"/>
      <w:lang w:val="es-ES"/>
    </w:rPr>
  </w:style>
  <w:style w:type="character" w:styleId="Jegyzethivatkozs">
    <w:name w:val="annotation reference"/>
    <w:basedOn w:val="Bekezdsalapbettpusa"/>
    <w:uiPriority w:val="99"/>
    <w:semiHidden/>
    <w:unhideWhenUsed/>
    <w:rsid w:val="005629BD"/>
    <w:rPr>
      <w:sz w:val="16"/>
      <w:szCs w:val="16"/>
    </w:rPr>
  </w:style>
  <w:style w:type="paragraph" w:styleId="Jegyzetszveg">
    <w:name w:val="annotation text"/>
    <w:basedOn w:val="Norml"/>
    <w:link w:val="JegyzetszvegChar"/>
    <w:uiPriority w:val="99"/>
    <w:semiHidden/>
    <w:unhideWhenUsed/>
    <w:rsid w:val="005629BD"/>
    <w:pPr>
      <w:spacing w:line="240" w:lineRule="auto"/>
    </w:pPr>
    <w:rPr>
      <w:sz w:val="20"/>
      <w:szCs w:val="20"/>
    </w:rPr>
  </w:style>
  <w:style w:type="character" w:customStyle="1" w:styleId="JegyzetszvegChar">
    <w:name w:val="Jegyzetszöveg Char"/>
    <w:basedOn w:val="Bekezdsalapbettpusa"/>
    <w:link w:val="Jegyzetszveg"/>
    <w:uiPriority w:val="99"/>
    <w:semiHidden/>
    <w:rsid w:val="005629BD"/>
    <w:rPr>
      <w:rFonts w:asciiTheme="minorHAnsi" w:hAnsiTheme="minorHAnsi" w:cstheme="minorBidi"/>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28459">
      <w:bodyDiv w:val="1"/>
      <w:marLeft w:val="0"/>
      <w:marRight w:val="0"/>
      <w:marTop w:val="0"/>
      <w:marBottom w:val="0"/>
      <w:divBdr>
        <w:top w:val="none" w:sz="0" w:space="0" w:color="auto"/>
        <w:left w:val="none" w:sz="0" w:space="0" w:color="auto"/>
        <w:bottom w:val="none" w:sz="0" w:space="0" w:color="auto"/>
        <w:right w:val="none" w:sz="0" w:space="0" w:color="auto"/>
      </w:divBdr>
    </w:div>
    <w:div w:id="206687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libcategories/EN/32/-1/-1/-1" TargetMode="External"/><Relationship Id="rId18" Type="http://schemas.openxmlformats.org/officeDocument/2006/relationships/hyperlink" Target="https://www.ejn-crimjust.europa.eu/ejn/EJN_Library_RatificationsByCou/EN" TargetMode="External"/><Relationship Id="rId26" Type="http://schemas.openxmlformats.org/officeDocument/2006/relationships/hyperlink" Target="https://www.ejn-crimjust.europa.eu/ejn/libdocumentproperties/HU/3155" TargetMode="External"/><Relationship Id="rId39" Type="http://schemas.openxmlformats.org/officeDocument/2006/relationships/image" Target="media/image12.png"/><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libcategories/EN/32/-1/-1/-1" TargetMode="External"/><Relationship Id="rId20" Type="http://schemas.openxmlformats.org/officeDocument/2006/relationships/hyperlink" Target="https://www.ejn-crimjust.europa.eu/ejn/AtlasChooseCountry/EN"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EJN_Home.aspx" TargetMode="External"/><Relationship Id="rId24" Type="http://schemas.openxmlformats.org/officeDocument/2006/relationships/hyperlink" Target="https://www.ejn-crimjust.europa.eu/ejn/libdocumentproperties/HU/21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EJN_Library_RatificationsByCou/EN" TargetMode="External"/><Relationship Id="rId23" Type="http://schemas.openxmlformats.org/officeDocument/2006/relationships/hyperlink" Target="https://www.ejn-crimjust.europa.eu/ejn/AtlasChooseCountry/EN"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www.ejn-crimjust.europa.eu" TargetMode="External"/><Relationship Id="rId19" Type="http://schemas.openxmlformats.org/officeDocument/2006/relationships/hyperlink" Target="https://www.ejn-crimjust.europa.eu/ejn/libdocumentproperties/EN/2131"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EN/3155" TargetMode="External"/><Relationship Id="rId14" Type="http://schemas.openxmlformats.org/officeDocument/2006/relationships/hyperlink" Target="https://www.ejn-crimjust.europa.eu/ejn/libcategories/EN/32/-1/-1/-1" TargetMode="External"/><Relationship Id="rId22" Type="http://schemas.openxmlformats.org/officeDocument/2006/relationships/hyperlink" Target="https://www.ejn-crimjust.europa.eu/ejn/AtlasChooseCountry/EN" TargetMode="External"/><Relationship Id="rId27" Type="http://schemas.openxmlformats.org/officeDocument/2006/relationships/hyperlink" Target="https://www.ejn-crimjust.europa.eu/ejn/libdocumentproperties/EN/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EN/2120"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l=HU&amp;" TargetMode="External"/><Relationship Id="rId17" Type="http://schemas.openxmlformats.org/officeDocument/2006/relationships/hyperlink" Target="https://www.ejn-crimjust.europa.eu/ejn/libcategories/HU/32/-1/-1/-1" TargetMode="External"/><Relationship Id="rId25" Type="http://schemas.openxmlformats.org/officeDocument/2006/relationships/hyperlink" Target="https://www.ejn-crimjust.europa.eu/ejn/libdocumentproperties/EN/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FC080-F714-496C-B8DF-88961DB0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42</Pages>
  <Words>6268</Words>
  <Characters>43256</Characters>
  <Application>Microsoft Office Word</Application>
  <DocSecurity>0</DocSecurity>
  <Lines>360</Lines>
  <Paragraphs>98</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49426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NKO gyakornok [OBH]</cp:lastModifiedBy>
  <cp:revision>20</cp:revision>
  <dcterms:created xsi:type="dcterms:W3CDTF">2021-09-30T14:14:00Z</dcterms:created>
  <dcterms:modified xsi:type="dcterms:W3CDTF">2021-12-09T09:12:00Z</dcterms:modified>
</cp:coreProperties>
</file>