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E48" w14:textId="77777777" w:rsidR="00CE1B85" w:rsidRPr="00C5565C" w:rsidRDefault="00CE1B85" w:rsidP="00C5565C">
      <w:pPr>
        <w:spacing w:after="160"/>
        <w:jc w:val="center"/>
        <w:rPr>
          <w:rStyle w:val="Kiemels2"/>
          <w:rFonts w:ascii="Times New Roman" w:hAnsi="Times New Roman" w:cs="Times New Roman"/>
          <w:color w:val="000000"/>
          <w:sz w:val="32"/>
          <w:szCs w:val="32"/>
        </w:rPr>
      </w:pPr>
    </w:p>
    <w:p w14:paraId="5416AF94" w14:textId="77777777" w:rsidR="00CE1B85" w:rsidRPr="00C5565C" w:rsidRDefault="00CE1B85" w:rsidP="00C5565C">
      <w:pPr>
        <w:spacing w:after="160"/>
        <w:jc w:val="center"/>
        <w:rPr>
          <w:rStyle w:val="Kiemels2"/>
          <w:rFonts w:ascii="Times New Roman" w:hAnsi="Times New Roman" w:cs="Times New Roman"/>
          <w:color w:val="000000"/>
          <w:sz w:val="32"/>
          <w:szCs w:val="32"/>
        </w:rPr>
      </w:pPr>
    </w:p>
    <w:p w14:paraId="055AAF4A" w14:textId="6CCC332A" w:rsidR="00B5030B" w:rsidRPr="00C5565C" w:rsidRDefault="006430A7" w:rsidP="00C5565C">
      <w:pPr>
        <w:spacing w:after="160"/>
        <w:jc w:val="center"/>
        <w:rPr>
          <w:rStyle w:val="Kiemels2"/>
          <w:rFonts w:ascii="Times New Roman" w:hAnsi="Times New Roman" w:cs="Times New Roman"/>
          <w:color w:val="000000"/>
          <w:sz w:val="36"/>
          <w:szCs w:val="32"/>
        </w:rPr>
      </w:pPr>
      <w:r>
        <w:rPr>
          <w:rStyle w:val="Kiemels2"/>
          <w:rFonts w:ascii="Times New Roman" w:hAnsi="Times New Roman" w:cs="Times New Roman"/>
          <w:color w:val="000000"/>
          <w:sz w:val="36"/>
          <w:szCs w:val="32"/>
        </w:rPr>
        <w:t>Kölcsönös elismerés</w:t>
      </w:r>
      <w:r w:rsidR="00AC123D">
        <w:rPr>
          <w:rStyle w:val="Kiemels2"/>
          <w:rFonts w:ascii="Times New Roman" w:hAnsi="Times New Roman" w:cs="Times New Roman"/>
          <w:color w:val="000000"/>
          <w:sz w:val="36"/>
          <w:szCs w:val="32"/>
        </w:rPr>
        <w:t xml:space="preserve"> I.</w:t>
      </w:r>
    </w:p>
    <w:p w14:paraId="03035A4A" w14:textId="11CC5B92" w:rsidR="00B5030B" w:rsidRPr="00C5565C" w:rsidRDefault="006430A7" w:rsidP="00C5565C">
      <w:pPr>
        <w:spacing w:after="160"/>
        <w:jc w:val="center"/>
        <w:rPr>
          <w:rStyle w:val="Kiemels2"/>
          <w:rFonts w:ascii="Times New Roman" w:hAnsi="Times New Roman" w:cs="Times New Roman"/>
          <w:color w:val="000000"/>
          <w:sz w:val="28"/>
          <w:szCs w:val="28"/>
        </w:rPr>
      </w:pPr>
      <w:r>
        <w:rPr>
          <w:rStyle w:val="Kiemels2"/>
          <w:rFonts w:ascii="Times New Roman" w:hAnsi="Times New Roman" w:cs="Times New Roman"/>
          <w:color w:val="000000"/>
          <w:sz w:val="28"/>
          <w:szCs w:val="28"/>
        </w:rPr>
        <w:t>A Tanács 2008/909/IB Kerethatározata (2008. november 27.) a kölcsönös elismerés elvének büntetőügyekben hozott, szabadságvesztés büntetéseket kiszabó vagy szabadságelvonással járó intézkedéseket alkalmazó ítéleteknek az Európai Unióban való végrehajtása céljából történő alkalmazásáról</w:t>
      </w:r>
    </w:p>
    <w:p w14:paraId="32AB8966" w14:textId="3B5649C0" w:rsidR="00B5030B" w:rsidRPr="00C5565C" w:rsidRDefault="006430A7" w:rsidP="00C5565C">
      <w:pPr>
        <w:spacing w:after="160"/>
        <w:jc w:val="center"/>
        <w:rPr>
          <w:rStyle w:val="Kiemels2"/>
          <w:rFonts w:ascii="Times New Roman" w:hAnsi="Times New Roman" w:cs="Times New Roman"/>
          <w:b w:val="0"/>
          <w:i/>
          <w:color w:val="000000"/>
          <w:sz w:val="28"/>
          <w:szCs w:val="32"/>
        </w:rPr>
      </w:pPr>
      <w:r>
        <w:rPr>
          <w:rStyle w:val="Kiemels2"/>
          <w:rFonts w:ascii="Times New Roman" w:hAnsi="Times New Roman" w:cs="Times New Roman"/>
          <w:b w:val="0"/>
          <w:i/>
          <w:color w:val="000000"/>
          <w:sz w:val="28"/>
          <w:szCs w:val="32"/>
        </w:rPr>
        <w:t>Jogesetek gyűjteménye</w:t>
      </w:r>
      <w:r w:rsidR="00CE1B85" w:rsidRPr="00C5565C">
        <w:rPr>
          <w:rStyle w:val="Kiemels2"/>
          <w:rFonts w:ascii="Times New Roman" w:hAnsi="Times New Roman" w:cs="Times New Roman"/>
          <w:b w:val="0"/>
          <w:i/>
          <w:color w:val="000000"/>
          <w:sz w:val="28"/>
          <w:szCs w:val="32"/>
        </w:rPr>
        <w:t xml:space="preserve"> – </w:t>
      </w:r>
      <w:r>
        <w:rPr>
          <w:rStyle w:val="Kiemels2"/>
          <w:rFonts w:ascii="Times New Roman" w:hAnsi="Times New Roman" w:cs="Times New Roman"/>
          <w:b w:val="0"/>
          <w:i/>
          <w:color w:val="000000"/>
          <w:sz w:val="28"/>
          <w:szCs w:val="32"/>
        </w:rPr>
        <w:t>képzői segédlet</w:t>
      </w:r>
    </w:p>
    <w:p w14:paraId="79C2D097" w14:textId="77777777" w:rsidR="00B5030B" w:rsidRPr="00C5565C" w:rsidRDefault="00B5030B" w:rsidP="00C5565C">
      <w:pPr>
        <w:spacing w:after="160"/>
        <w:rPr>
          <w:rStyle w:val="Kiemels2"/>
          <w:rFonts w:ascii="Times New Roman" w:hAnsi="Times New Roman" w:cs="Times New Roman"/>
          <w:b w:val="0"/>
          <w:color w:val="000000"/>
          <w:sz w:val="32"/>
          <w:szCs w:val="32"/>
        </w:rPr>
      </w:pPr>
    </w:p>
    <w:p w14:paraId="41C92D16" w14:textId="77777777" w:rsidR="00CE1B85" w:rsidRPr="00C5565C" w:rsidRDefault="00CE1B85" w:rsidP="00C5565C">
      <w:pPr>
        <w:spacing w:after="160"/>
        <w:rPr>
          <w:rStyle w:val="Kiemels2"/>
          <w:rFonts w:ascii="Times New Roman" w:hAnsi="Times New Roman" w:cs="Times New Roman"/>
          <w:b w:val="0"/>
          <w:color w:val="000000"/>
          <w:sz w:val="32"/>
          <w:szCs w:val="32"/>
        </w:rPr>
      </w:pPr>
    </w:p>
    <w:p w14:paraId="5DD38520" w14:textId="21CC1DF8" w:rsidR="00CE1B85" w:rsidRPr="00C5565C" w:rsidRDefault="006430A7" w:rsidP="00C5565C">
      <w:pPr>
        <w:rPr>
          <w:rStyle w:val="Kiemels2"/>
          <w:rFonts w:ascii="Times New Roman" w:hAnsi="Times New Roman" w:cs="Times New Roman"/>
          <w:b w:val="0"/>
          <w:color w:val="000000"/>
          <w:sz w:val="32"/>
          <w:szCs w:val="32"/>
        </w:rPr>
      </w:pPr>
      <w:r>
        <w:rPr>
          <w:rStyle w:val="Kiemels2"/>
          <w:rFonts w:ascii="Times New Roman" w:hAnsi="Times New Roman" w:cs="Times New Roman"/>
          <w:b w:val="0"/>
          <w:color w:val="000000"/>
          <w:sz w:val="32"/>
          <w:szCs w:val="32"/>
        </w:rPr>
        <w:t>Írta:</w:t>
      </w:r>
    </w:p>
    <w:p w14:paraId="16A6F831" w14:textId="77777777" w:rsidR="00B5030B" w:rsidRPr="00C5565C" w:rsidRDefault="00B5030B" w:rsidP="00C5565C">
      <w:pPr>
        <w:rPr>
          <w:rStyle w:val="Kiemels2"/>
          <w:rFonts w:ascii="Times New Roman" w:hAnsi="Times New Roman" w:cs="Times New Roman"/>
          <w:b w:val="0"/>
          <w:i/>
          <w:color w:val="000000"/>
          <w:sz w:val="28"/>
          <w:szCs w:val="28"/>
        </w:rPr>
      </w:pPr>
      <w:r w:rsidRPr="00C5565C">
        <w:rPr>
          <w:rStyle w:val="Kiemels2"/>
          <w:rFonts w:ascii="Times New Roman" w:hAnsi="Times New Roman" w:cs="Times New Roman"/>
          <w:b w:val="0"/>
          <w:i/>
          <w:color w:val="000000"/>
          <w:sz w:val="28"/>
          <w:szCs w:val="28"/>
        </w:rPr>
        <w:t>Prof. André Klip</w:t>
      </w:r>
    </w:p>
    <w:p w14:paraId="1E8C21EE" w14:textId="72F84E15" w:rsidR="00AD5748" w:rsidRPr="00C5565C" w:rsidRDefault="00B5030B" w:rsidP="00C5565C">
      <w:pPr>
        <w:rPr>
          <w:rStyle w:val="Kiemels2"/>
          <w:rFonts w:ascii="Times New Roman" w:hAnsi="Times New Roman" w:cs="Times New Roman"/>
          <w:b w:val="0"/>
          <w:i/>
          <w:color w:val="000000"/>
          <w:sz w:val="28"/>
          <w:szCs w:val="28"/>
        </w:rPr>
      </w:pPr>
      <w:r w:rsidRPr="00C5565C">
        <w:rPr>
          <w:rStyle w:val="Kiemels2"/>
          <w:rFonts w:ascii="Times New Roman" w:hAnsi="Times New Roman" w:cs="Times New Roman"/>
          <w:b w:val="0"/>
          <w:i/>
          <w:color w:val="000000"/>
          <w:sz w:val="28"/>
          <w:szCs w:val="28"/>
        </w:rPr>
        <w:t>Maastricht</w:t>
      </w:r>
      <w:r w:rsidR="006430A7">
        <w:rPr>
          <w:rStyle w:val="Kiemels2"/>
          <w:rFonts w:ascii="Times New Roman" w:hAnsi="Times New Roman" w:cs="Times New Roman"/>
          <w:b w:val="0"/>
          <w:i/>
          <w:color w:val="000000"/>
          <w:sz w:val="28"/>
          <w:szCs w:val="28"/>
        </w:rPr>
        <w:t>i</w:t>
      </w:r>
      <w:r w:rsidRPr="00C5565C">
        <w:rPr>
          <w:rStyle w:val="Kiemels2"/>
          <w:rFonts w:ascii="Times New Roman" w:hAnsi="Times New Roman" w:cs="Times New Roman"/>
          <w:b w:val="0"/>
          <w:i/>
          <w:color w:val="000000"/>
          <w:sz w:val="28"/>
          <w:szCs w:val="28"/>
        </w:rPr>
        <w:t xml:space="preserve"> </w:t>
      </w:r>
      <w:r w:rsidR="006430A7">
        <w:rPr>
          <w:rStyle w:val="Kiemels2"/>
          <w:rFonts w:ascii="Times New Roman" w:hAnsi="Times New Roman" w:cs="Times New Roman"/>
          <w:b w:val="0"/>
          <w:i/>
          <w:color w:val="000000"/>
          <w:sz w:val="28"/>
          <w:szCs w:val="28"/>
        </w:rPr>
        <w:t>Egyetem</w:t>
      </w:r>
      <w:r w:rsidRPr="00C5565C">
        <w:rPr>
          <w:rStyle w:val="Kiemels2"/>
          <w:rFonts w:ascii="Times New Roman" w:hAnsi="Times New Roman" w:cs="Times New Roman"/>
          <w:b w:val="0"/>
          <w:i/>
          <w:color w:val="000000"/>
          <w:sz w:val="28"/>
          <w:szCs w:val="28"/>
        </w:rPr>
        <w:t xml:space="preserve">, </w:t>
      </w:r>
    </w:p>
    <w:p w14:paraId="00FE6ECC" w14:textId="5E3920DD" w:rsidR="00B5030B" w:rsidRPr="00C5565C" w:rsidRDefault="006430A7" w:rsidP="00C5565C">
      <w:pPr>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Tiszteletbeli bíró</w:t>
      </w:r>
      <w:r w:rsidR="00CE1B85" w:rsidRPr="00C5565C">
        <w:rPr>
          <w:rStyle w:val="Kiemels2"/>
          <w:rFonts w:ascii="Times New Roman" w:hAnsi="Times New Roman" w:cs="Times New Roman"/>
          <w:b w:val="0"/>
          <w:i/>
          <w:color w:val="000000"/>
          <w:sz w:val="28"/>
          <w:szCs w:val="28"/>
        </w:rPr>
        <w:t xml:space="preserve"> </w:t>
      </w:r>
      <w:r w:rsidR="0015557D">
        <w:rPr>
          <w:rStyle w:val="Kiemels2"/>
          <w:rFonts w:ascii="Times New Roman" w:hAnsi="Times New Roman" w:cs="Times New Roman"/>
          <w:b w:val="0"/>
          <w:i/>
          <w:color w:val="000000"/>
          <w:sz w:val="28"/>
          <w:szCs w:val="28"/>
        </w:rPr>
        <w:t>–</w:t>
      </w:r>
      <w:r>
        <w:rPr>
          <w:rStyle w:val="Kiemels2"/>
          <w:rFonts w:ascii="Times New Roman" w:hAnsi="Times New Roman" w:cs="Times New Roman"/>
          <w:b w:val="0"/>
          <w:i/>
          <w:color w:val="000000"/>
          <w:sz w:val="28"/>
          <w:szCs w:val="28"/>
        </w:rPr>
        <w:t xml:space="preserve"> </w:t>
      </w:r>
      <w:r w:rsidR="00B5030B" w:rsidRPr="00C5565C">
        <w:rPr>
          <w:rStyle w:val="Kiemels2"/>
          <w:rFonts w:ascii="Times New Roman" w:hAnsi="Times New Roman" w:cs="Times New Roman"/>
          <w:b w:val="0"/>
          <w:i/>
          <w:color w:val="000000"/>
          <w:sz w:val="28"/>
          <w:szCs w:val="28"/>
        </w:rPr>
        <w:t xml:space="preserve">Hertogenbosch </w:t>
      </w:r>
      <w:r>
        <w:rPr>
          <w:rStyle w:val="Kiemels2"/>
          <w:rFonts w:ascii="Times New Roman" w:hAnsi="Times New Roman" w:cs="Times New Roman"/>
          <w:b w:val="0"/>
          <w:i/>
          <w:color w:val="000000"/>
          <w:sz w:val="28"/>
          <w:szCs w:val="28"/>
        </w:rPr>
        <w:t>Fellebbviteli Bírósága</w:t>
      </w:r>
    </w:p>
    <w:p w14:paraId="3BED3897" w14:textId="77777777" w:rsidR="00B5030B" w:rsidRPr="00C5565C" w:rsidRDefault="00B5030B" w:rsidP="00C5565C">
      <w:pPr>
        <w:spacing w:after="160"/>
        <w:rPr>
          <w:rStyle w:val="Kiemels2"/>
          <w:rFonts w:ascii="Times New Roman" w:hAnsi="Times New Roman" w:cs="Times New Roman"/>
          <w:color w:val="000000"/>
          <w:sz w:val="28"/>
          <w:szCs w:val="28"/>
        </w:rPr>
      </w:pPr>
    </w:p>
    <w:p w14:paraId="16A0C057" w14:textId="785B2C63" w:rsidR="00CE1B85" w:rsidRPr="00AD5352" w:rsidRDefault="006430A7" w:rsidP="00C5565C">
      <w:pPr>
        <w:pBdr>
          <w:top w:val="single" w:sz="4" w:space="1" w:color="auto"/>
          <w:left w:val="single" w:sz="4" w:space="4" w:color="auto"/>
          <w:bottom w:val="single" w:sz="4" w:space="1" w:color="auto"/>
          <w:right w:val="single" w:sz="4" w:space="4" w:color="auto"/>
        </w:pBdr>
        <w:jc w:val="center"/>
        <w:rPr>
          <w:rStyle w:val="Kiemels2"/>
          <w:rFonts w:ascii="Times New Roman" w:hAnsi="Times New Roman" w:cs="Times New Roman"/>
          <w:i/>
          <w:color w:val="000000"/>
          <w:sz w:val="32"/>
          <w:szCs w:val="28"/>
        </w:rPr>
      </w:pPr>
      <w:r w:rsidRPr="00AD5352">
        <w:rPr>
          <w:rStyle w:val="Kiemels2"/>
          <w:rFonts w:ascii="Times New Roman" w:hAnsi="Times New Roman" w:cs="Times New Roman"/>
          <w:i/>
          <w:color w:val="000000"/>
          <w:sz w:val="32"/>
          <w:szCs w:val="28"/>
        </w:rPr>
        <w:t>Tartalomjegyzék</w:t>
      </w:r>
    </w:p>
    <w:p w14:paraId="2FFF937C" w14:textId="77777777" w:rsidR="00CE1B85" w:rsidRPr="00AD5352" w:rsidRDefault="00CE1B85" w:rsidP="00C5565C">
      <w:pPr>
        <w:pBdr>
          <w:top w:val="single" w:sz="4" w:space="1" w:color="auto"/>
          <w:left w:val="single" w:sz="4" w:space="4" w:color="auto"/>
          <w:bottom w:val="single" w:sz="4" w:space="1" w:color="auto"/>
          <w:right w:val="single" w:sz="4" w:space="4" w:color="auto"/>
        </w:pBdr>
        <w:rPr>
          <w:rStyle w:val="Kiemels2"/>
          <w:rFonts w:ascii="Times New Roman" w:hAnsi="Times New Roman" w:cs="Times New Roman"/>
          <w:color w:val="000000"/>
          <w:sz w:val="28"/>
          <w:szCs w:val="28"/>
        </w:rPr>
      </w:pPr>
    </w:p>
    <w:p w14:paraId="7AC9D9A1" w14:textId="5880504A" w:rsidR="00CE1B85" w:rsidRPr="00AD535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color w:val="000000"/>
          <w:sz w:val="28"/>
          <w:szCs w:val="28"/>
        </w:rPr>
      </w:pPr>
      <w:r w:rsidRPr="00AD5352">
        <w:rPr>
          <w:rStyle w:val="Kiemels2"/>
          <w:rFonts w:ascii="Times New Roman" w:hAnsi="Times New Roman" w:cs="Times New Roman"/>
          <w:color w:val="000000"/>
          <w:sz w:val="28"/>
          <w:szCs w:val="28"/>
        </w:rPr>
        <w:t xml:space="preserve">A. </w:t>
      </w:r>
      <w:r w:rsidRPr="00AD5352">
        <w:rPr>
          <w:rStyle w:val="Kiemels2"/>
          <w:rFonts w:ascii="Times New Roman" w:hAnsi="Times New Roman" w:cs="Times New Roman"/>
          <w:color w:val="000000"/>
          <w:sz w:val="28"/>
          <w:szCs w:val="28"/>
        </w:rPr>
        <w:tab/>
      </w:r>
      <w:r w:rsidR="006430A7" w:rsidRPr="00AD5352">
        <w:rPr>
          <w:rStyle w:val="Kiemels2"/>
          <w:rFonts w:ascii="Times New Roman" w:hAnsi="Times New Roman" w:cs="Times New Roman"/>
          <w:color w:val="000000"/>
          <w:sz w:val="28"/>
          <w:szCs w:val="28"/>
        </w:rPr>
        <w:t>Jogesetek</w:t>
      </w:r>
      <w:r w:rsidRPr="00AD5352">
        <w:rPr>
          <w:rStyle w:val="Kiemels2"/>
          <w:rFonts w:ascii="Times New Roman" w:hAnsi="Times New Roman" w:cs="Times New Roman"/>
          <w:color w:val="000000"/>
          <w:sz w:val="28"/>
          <w:szCs w:val="28"/>
        </w:rPr>
        <w:tab/>
        <w:t>1</w:t>
      </w:r>
    </w:p>
    <w:p w14:paraId="2CAEF0AC" w14:textId="4F272F67" w:rsidR="00CE1B85" w:rsidRPr="00AD535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AD5352">
        <w:rPr>
          <w:rStyle w:val="Kiemels2"/>
          <w:rFonts w:ascii="Times New Roman" w:hAnsi="Times New Roman" w:cs="Times New Roman"/>
          <w:b w:val="0"/>
          <w:color w:val="000000"/>
          <w:sz w:val="28"/>
          <w:szCs w:val="28"/>
        </w:rPr>
        <w:t xml:space="preserve">I.  </w:t>
      </w:r>
      <w:r w:rsidRPr="00AD5352">
        <w:rPr>
          <w:rStyle w:val="Kiemels2"/>
          <w:rFonts w:ascii="Times New Roman" w:hAnsi="Times New Roman" w:cs="Times New Roman"/>
          <w:b w:val="0"/>
          <w:color w:val="000000"/>
          <w:sz w:val="28"/>
          <w:szCs w:val="28"/>
        </w:rPr>
        <w:tab/>
      </w:r>
      <w:r w:rsidR="006430A7" w:rsidRPr="00AD5352">
        <w:rPr>
          <w:rStyle w:val="Kiemels2"/>
          <w:rFonts w:ascii="Times New Roman" w:hAnsi="Times New Roman" w:cs="Times New Roman"/>
          <w:b w:val="0"/>
          <w:color w:val="000000"/>
          <w:sz w:val="28"/>
          <w:szCs w:val="28"/>
        </w:rPr>
        <w:t>Bevezető kérdések</w:t>
      </w:r>
      <w:r w:rsidRPr="00AD5352">
        <w:rPr>
          <w:rStyle w:val="Kiemels2"/>
          <w:rFonts w:ascii="Times New Roman" w:hAnsi="Times New Roman" w:cs="Times New Roman"/>
          <w:b w:val="0"/>
          <w:color w:val="000000"/>
          <w:sz w:val="28"/>
          <w:szCs w:val="28"/>
        </w:rPr>
        <w:t xml:space="preserve"> </w:t>
      </w:r>
      <w:r w:rsidRPr="00AD5352">
        <w:rPr>
          <w:rStyle w:val="Kiemels2"/>
          <w:rFonts w:ascii="Times New Roman" w:hAnsi="Times New Roman" w:cs="Times New Roman"/>
          <w:b w:val="0"/>
          <w:color w:val="000000"/>
          <w:sz w:val="28"/>
          <w:szCs w:val="28"/>
        </w:rPr>
        <w:tab/>
        <w:t>1</w:t>
      </w:r>
    </w:p>
    <w:p w14:paraId="4E53C1A3" w14:textId="38FDD83E"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 xml:space="preserve">II. </w:t>
      </w:r>
      <w:r w:rsidRPr="00B61D43">
        <w:rPr>
          <w:rStyle w:val="Kiemels2"/>
          <w:rFonts w:ascii="Times New Roman" w:hAnsi="Times New Roman" w:cs="Times New Roman"/>
          <w:b w:val="0"/>
          <w:color w:val="000000"/>
          <w:sz w:val="28"/>
          <w:szCs w:val="28"/>
        </w:rPr>
        <w:tab/>
      </w:r>
      <w:r w:rsidR="006430A7" w:rsidRPr="00B61D43">
        <w:rPr>
          <w:rStyle w:val="Kiemels2"/>
          <w:rFonts w:ascii="Times New Roman" w:hAnsi="Times New Roman" w:cs="Times New Roman"/>
          <w:b w:val="0"/>
          <w:color w:val="000000"/>
          <w:sz w:val="28"/>
          <w:szCs w:val="28"/>
        </w:rPr>
        <w:t>1. jogeset, kérdések</w:t>
      </w:r>
      <w:r w:rsidRPr="00B61D43">
        <w:rPr>
          <w:rStyle w:val="Kiemels2"/>
          <w:rFonts w:ascii="Times New Roman" w:hAnsi="Times New Roman" w:cs="Times New Roman"/>
          <w:b w:val="0"/>
          <w:color w:val="000000"/>
          <w:sz w:val="28"/>
          <w:szCs w:val="28"/>
        </w:rPr>
        <w:tab/>
        <w:t>1</w:t>
      </w:r>
    </w:p>
    <w:p w14:paraId="7E386B2B" w14:textId="355D4956" w:rsidR="00C410BC" w:rsidRPr="00B61D43"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III.</w:t>
      </w:r>
      <w:r w:rsidRPr="00B61D43">
        <w:rPr>
          <w:rStyle w:val="Kiemels2"/>
          <w:rFonts w:ascii="Times New Roman" w:hAnsi="Times New Roman" w:cs="Times New Roman"/>
          <w:b w:val="0"/>
          <w:color w:val="000000"/>
          <w:sz w:val="28"/>
          <w:szCs w:val="28"/>
        </w:rPr>
        <w:tab/>
      </w:r>
      <w:r w:rsidR="006430A7" w:rsidRPr="00B61D43">
        <w:rPr>
          <w:rStyle w:val="Kiemels2"/>
          <w:rFonts w:ascii="Times New Roman" w:hAnsi="Times New Roman" w:cs="Times New Roman"/>
          <w:b w:val="0"/>
          <w:color w:val="000000"/>
          <w:sz w:val="28"/>
          <w:szCs w:val="28"/>
        </w:rPr>
        <w:t>Feladatok</w:t>
      </w:r>
      <w:r w:rsidRPr="00B61D43">
        <w:rPr>
          <w:rStyle w:val="Kiemels2"/>
          <w:rFonts w:ascii="Times New Roman" w:hAnsi="Times New Roman" w:cs="Times New Roman"/>
          <w:b w:val="0"/>
          <w:color w:val="000000"/>
          <w:sz w:val="28"/>
          <w:szCs w:val="28"/>
        </w:rPr>
        <w:tab/>
      </w:r>
      <w:r w:rsidR="00595B3A" w:rsidRPr="00B61D43">
        <w:rPr>
          <w:rStyle w:val="Kiemels2"/>
          <w:rFonts w:ascii="Times New Roman" w:hAnsi="Times New Roman" w:cs="Times New Roman"/>
          <w:b w:val="0"/>
          <w:color w:val="000000"/>
          <w:sz w:val="28"/>
          <w:szCs w:val="28"/>
        </w:rPr>
        <w:t>2</w:t>
      </w:r>
    </w:p>
    <w:p w14:paraId="55745279" w14:textId="114D17D4"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 xml:space="preserve">III. </w:t>
      </w:r>
      <w:r w:rsidRPr="00B61D43">
        <w:rPr>
          <w:rStyle w:val="Kiemels2"/>
          <w:rFonts w:ascii="Times New Roman" w:hAnsi="Times New Roman" w:cs="Times New Roman"/>
          <w:b w:val="0"/>
          <w:color w:val="000000"/>
          <w:sz w:val="28"/>
          <w:szCs w:val="28"/>
        </w:rPr>
        <w:tab/>
      </w:r>
      <w:r w:rsidR="006430A7" w:rsidRPr="00B61D43">
        <w:rPr>
          <w:rStyle w:val="Kiemels2"/>
          <w:rFonts w:ascii="Times New Roman" w:hAnsi="Times New Roman" w:cs="Times New Roman"/>
          <w:b w:val="0"/>
          <w:color w:val="000000"/>
          <w:sz w:val="28"/>
          <w:szCs w:val="28"/>
        </w:rPr>
        <w:t>2. jogeset</w:t>
      </w:r>
      <w:r w:rsidR="00595B3A" w:rsidRPr="00B61D43">
        <w:rPr>
          <w:rStyle w:val="Kiemels2"/>
          <w:rFonts w:ascii="Times New Roman" w:hAnsi="Times New Roman" w:cs="Times New Roman"/>
          <w:b w:val="0"/>
          <w:color w:val="000000"/>
          <w:sz w:val="28"/>
          <w:szCs w:val="28"/>
        </w:rPr>
        <w:t xml:space="preserve">, </w:t>
      </w:r>
      <w:r w:rsidR="006430A7" w:rsidRPr="00B61D43">
        <w:rPr>
          <w:rStyle w:val="Kiemels2"/>
          <w:rFonts w:ascii="Times New Roman" w:hAnsi="Times New Roman" w:cs="Times New Roman"/>
          <w:b w:val="0"/>
          <w:color w:val="000000"/>
          <w:sz w:val="28"/>
          <w:szCs w:val="28"/>
        </w:rPr>
        <w:t>az 1. jogeset folytatása</w:t>
      </w:r>
      <w:r w:rsidR="00595B3A" w:rsidRPr="00B61D43">
        <w:rPr>
          <w:rStyle w:val="Kiemels2"/>
          <w:rFonts w:ascii="Times New Roman" w:hAnsi="Times New Roman" w:cs="Times New Roman"/>
          <w:b w:val="0"/>
          <w:color w:val="000000"/>
          <w:sz w:val="28"/>
          <w:szCs w:val="28"/>
        </w:rPr>
        <w:t xml:space="preserve">; </w:t>
      </w:r>
      <w:r w:rsidR="006430A7" w:rsidRPr="00B61D43">
        <w:rPr>
          <w:rStyle w:val="Kiemels2"/>
          <w:rFonts w:ascii="Times New Roman" w:hAnsi="Times New Roman" w:cs="Times New Roman"/>
          <w:b w:val="0"/>
          <w:color w:val="000000"/>
          <w:sz w:val="28"/>
          <w:szCs w:val="28"/>
        </w:rPr>
        <w:t>kérdések</w:t>
      </w:r>
      <w:r w:rsidRPr="00B61D43">
        <w:rPr>
          <w:rStyle w:val="Kiemels2"/>
          <w:rFonts w:ascii="Times New Roman" w:hAnsi="Times New Roman" w:cs="Times New Roman"/>
          <w:b w:val="0"/>
          <w:color w:val="000000"/>
          <w:sz w:val="28"/>
          <w:szCs w:val="28"/>
        </w:rPr>
        <w:tab/>
      </w:r>
      <w:r w:rsidR="00595B3A" w:rsidRPr="00B61D43">
        <w:rPr>
          <w:rStyle w:val="Kiemels2"/>
          <w:rFonts w:ascii="Times New Roman" w:hAnsi="Times New Roman" w:cs="Times New Roman"/>
          <w:b w:val="0"/>
          <w:color w:val="000000"/>
          <w:sz w:val="28"/>
          <w:szCs w:val="28"/>
        </w:rPr>
        <w:t>3</w:t>
      </w:r>
    </w:p>
    <w:p w14:paraId="6A8CBD8D" w14:textId="77777777"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p>
    <w:p w14:paraId="3450C302" w14:textId="4CD5D545"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color w:val="000000"/>
          <w:sz w:val="28"/>
          <w:szCs w:val="28"/>
        </w:rPr>
      </w:pPr>
      <w:r w:rsidRPr="00B61D43">
        <w:rPr>
          <w:rStyle w:val="Kiemels2"/>
          <w:rFonts w:ascii="Times New Roman" w:hAnsi="Times New Roman" w:cs="Times New Roman"/>
          <w:color w:val="000000"/>
          <w:sz w:val="28"/>
          <w:szCs w:val="28"/>
        </w:rPr>
        <w:t>B.</w:t>
      </w:r>
      <w:r w:rsidRPr="00B61D43">
        <w:rPr>
          <w:rStyle w:val="Kiemels2"/>
          <w:rFonts w:ascii="Times New Roman" w:hAnsi="Times New Roman" w:cs="Times New Roman"/>
          <w:color w:val="000000"/>
          <w:sz w:val="28"/>
          <w:szCs w:val="28"/>
        </w:rPr>
        <w:tab/>
      </w:r>
      <w:r w:rsidR="006430A7" w:rsidRPr="00B61D43">
        <w:rPr>
          <w:rStyle w:val="Kiemels2"/>
          <w:rFonts w:ascii="Times New Roman" w:hAnsi="Times New Roman" w:cs="Times New Roman"/>
          <w:color w:val="000000"/>
          <w:sz w:val="28"/>
          <w:szCs w:val="28"/>
        </w:rPr>
        <w:t>Jegyzetek  a jogesetek</w:t>
      </w:r>
      <w:r w:rsidR="005141CC">
        <w:rPr>
          <w:rStyle w:val="Kiemels2"/>
          <w:rFonts w:ascii="Times New Roman" w:hAnsi="Times New Roman" w:cs="Times New Roman"/>
          <w:color w:val="000000"/>
          <w:sz w:val="28"/>
          <w:szCs w:val="28"/>
        </w:rPr>
        <w:t xml:space="preserve">hez oktatók részére </w:t>
      </w:r>
      <w:r w:rsidRPr="00B61D43">
        <w:rPr>
          <w:rStyle w:val="Kiemels2"/>
          <w:rFonts w:ascii="Times New Roman" w:hAnsi="Times New Roman" w:cs="Times New Roman"/>
          <w:color w:val="000000"/>
          <w:sz w:val="28"/>
          <w:szCs w:val="28"/>
        </w:rPr>
        <w:tab/>
        <w:t>4</w:t>
      </w:r>
    </w:p>
    <w:p w14:paraId="1955F613" w14:textId="77777777"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p>
    <w:p w14:paraId="11CE0249" w14:textId="26465D3A"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color w:val="000000"/>
          <w:sz w:val="28"/>
          <w:szCs w:val="28"/>
        </w:rPr>
      </w:pPr>
      <w:r w:rsidRPr="00B61D43">
        <w:rPr>
          <w:rStyle w:val="Kiemels2"/>
          <w:rFonts w:ascii="Times New Roman" w:hAnsi="Times New Roman" w:cs="Times New Roman"/>
          <w:color w:val="000000"/>
          <w:sz w:val="28"/>
          <w:szCs w:val="28"/>
        </w:rPr>
        <w:t>C.</w:t>
      </w:r>
      <w:r w:rsidRPr="00B61D43">
        <w:rPr>
          <w:rStyle w:val="Kiemels2"/>
          <w:rFonts w:ascii="Times New Roman" w:hAnsi="Times New Roman" w:cs="Times New Roman"/>
          <w:color w:val="000000"/>
          <w:sz w:val="28"/>
          <w:szCs w:val="28"/>
        </w:rPr>
        <w:tab/>
      </w:r>
      <w:r w:rsidR="006430A7" w:rsidRPr="00B61D43">
        <w:rPr>
          <w:rStyle w:val="Kiemels2"/>
          <w:rFonts w:ascii="Times New Roman" w:hAnsi="Times New Roman" w:cs="Times New Roman"/>
          <w:color w:val="000000"/>
          <w:sz w:val="28"/>
          <w:szCs w:val="28"/>
        </w:rPr>
        <w:t xml:space="preserve">Módszertani </w:t>
      </w:r>
      <w:r w:rsidR="005141CC">
        <w:rPr>
          <w:rStyle w:val="Kiemels2"/>
          <w:rFonts w:ascii="Times New Roman" w:hAnsi="Times New Roman" w:cs="Times New Roman"/>
          <w:color w:val="000000"/>
          <w:sz w:val="28"/>
          <w:szCs w:val="28"/>
        </w:rPr>
        <w:t xml:space="preserve">útmutató </w:t>
      </w:r>
      <w:r w:rsidRPr="00B61D43">
        <w:rPr>
          <w:rStyle w:val="Kiemels2"/>
          <w:rFonts w:ascii="Times New Roman" w:hAnsi="Times New Roman" w:cs="Times New Roman"/>
          <w:color w:val="000000"/>
          <w:sz w:val="28"/>
          <w:szCs w:val="28"/>
        </w:rPr>
        <w:tab/>
      </w:r>
      <w:r w:rsidR="00973540">
        <w:rPr>
          <w:rStyle w:val="Kiemels2"/>
          <w:rFonts w:ascii="Times New Roman" w:hAnsi="Times New Roman" w:cs="Times New Roman"/>
          <w:color w:val="000000"/>
          <w:sz w:val="28"/>
          <w:szCs w:val="28"/>
        </w:rPr>
        <w:t>4</w:t>
      </w:r>
    </w:p>
    <w:p w14:paraId="273A53A8" w14:textId="06500FDD"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I.</w:t>
      </w:r>
      <w:r w:rsidRPr="00B61D43">
        <w:rPr>
          <w:rStyle w:val="Kiemels2"/>
          <w:rFonts w:ascii="Times New Roman" w:hAnsi="Times New Roman" w:cs="Times New Roman"/>
          <w:b w:val="0"/>
          <w:color w:val="000000"/>
          <w:sz w:val="28"/>
          <w:szCs w:val="28"/>
        </w:rPr>
        <w:tab/>
      </w:r>
      <w:r w:rsidR="0018380F" w:rsidRPr="00B61D43">
        <w:rPr>
          <w:rStyle w:val="Kiemels2"/>
          <w:rFonts w:ascii="Times New Roman" w:hAnsi="Times New Roman" w:cs="Times New Roman"/>
          <w:b w:val="0"/>
          <w:color w:val="000000"/>
          <w:sz w:val="28"/>
          <w:szCs w:val="28"/>
        </w:rPr>
        <w:t>Alapötlet és főbb tém</w:t>
      </w:r>
      <w:r w:rsidR="005141CC">
        <w:rPr>
          <w:rStyle w:val="Kiemels2"/>
          <w:rFonts w:ascii="Times New Roman" w:hAnsi="Times New Roman" w:cs="Times New Roman"/>
          <w:b w:val="0"/>
          <w:color w:val="000000"/>
          <w:sz w:val="28"/>
          <w:szCs w:val="28"/>
        </w:rPr>
        <w:t>akörök</w:t>
      </w:r>
      <w:r w:rsidRPr="00B61D43">
        <w:rPr>
          <w:rStyle w:val="Kiemels2"/>
          <w:rFonts w:ascii="Times New Roman" w:hAnsi="Times New Roman" w:cs="Times New Roman"/>
          <w:b w:val="0"/>
          <w:color w:val="000000"/>
          <w:sz w:val="28"/>
          <w:szCs w:val="28"/>
        </w:rPr>
        <w:tab/>
      </w:r>
      <w:r w:rsidR="00973540">
        <w:rPr>
          <w:rStyle w:val="Kiemels2"/>
          <w:rFonts w:ascii="Times New Roman" w:hAnsi="Times New Roman" w:cs="Times New Roman"/>
          <w:b w:val="0"/>
          <w:color w:val="000000"/>
          <w:sz w:val="28"/>
          <w:szCs w:val="28"/>
        </w:rPr>
        <w:t>4</w:t>
      </w:r>
    </w:p>
    <w:p w14:paraId="03A82329" w14:textId="0B1F635B"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II.</w:t>
      </w:r>
      <w:r w:rsidRPr="00B61D43">
        <w:rPr>
          <w:rStyle w:val="Kiemels2"/>
          <w:rFonts w:ascii="Times New Roman" w:hAnsi="Times New Roman" w:cs="Times New Roman"/>
          <w:b w:val="0"/>
          <w:color w:val="000000"/>
          <w:sz w:val="28"/>
          <w:szCs w:val="28"/>
        </w:rPr>
        <w:tab/>
      </w:r>
      <w:r w:rsidR="0018380F" w:rsidRPr="00B61D43">
        <w:rPr>
          <w:rStyle w:val="Kiemels2"/>
          <w:rFonts w:ascii="Times New Roman" w:hAnsi="Times New Roman" w:cs="Times New Roman"/>
          <w:b w:val="0"/>
          <w:color w:val="000000"/>
          <w:sz w:val="28"/>
          <w:szCs w:val="28"/>
        </w:rPr>
        <w:t>Csoportmunka és a szeminárium felépítése</w:t>
      </w:r>
      <w:r w:rsidRPr="00B61D43">
        <w:rPr>
          <w:rStyle w:val="Kiemels2"/>
          <w:rFonts w:ascii="Times New Roman" w:hAnsi="Times New Roman" w:cs="Times New Roman"/>
          <w:b w:val="0"/>
          <w:color w:val="000000"/>
          <w:sz w:val="28"/>
          <w:szCs w:val="28"/>
        </w:rPr>
        <w:tab/>
      </w:r>
      <w:r w:rsidR="00973540">
        <w:rPr>
          <w:rStyle w:val="Kiemels2"/>
          <w:rFonts w:ascii="Times New Roman" w:hAnsi="Times New Roman" w:cs="Times New Roman"/>
          <w:b w:val="0"/>
          <w:color w:val="000000"/>
          <w:sz w:val="28"/>
          <w:szCs w:val="28"/>
        </w:rPr>
        <w:t>5</w:t>
      </w:r>
    </w:p>
    <w:p w14:paraId="6459882D" w14:textId="0BD019F6" w:rsidR="00CE1B85" w:rsidRPr="00B61D43"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III.</w:t>
      </w:r>
      <w:r w:rsidRPr="00B61D43">
        <w:rPr>
          <w:rStyle w:val="Kiemels2"/>
          <w:rFonts w:ascii="Times New Roman" w:hAnsi="Times New Roman" w:cs="Times New Roman"/>
          <w:b w:val="0"/>
          <w:color w:val="000000"/>
          <w:sz w:val="28"/>
          <w:szCs w:val="28"/>
        </w:rPr>
        <w:tab/>
      </w:r>
      <w:r w:rsidR="0018380F" w:rsidRPr="00B61D43">
        <w:rPr>
          <w:rStyle w:val="Kiemels2"/>
          <w:rFonts w:ascii="Times New Roman" w:hAnsi="Times New Roman" w:cs="Times New Roman"/>
          <w:b w:val="0"/>
          <w:color w:val="000000"/>
          <w:sz w:val="28"/>
          <w:szCs w:val="28"/>
        </w:rPr>
        <w:t>Kiegészítő anyagok</w:t>
      </w:r>
      <w:r w:rsidRPr="00B61D43">
        <w:rPr>
          <w:rStyle w:val="Kiemels2"/>
          <w:rFonts w:ascii="Times New Roman" w:hAnsi="Times New Roman" w:cs="Times New Roman"/>
          <w:b w:val="0"/>
          <w:color w:val="000000"/>
          <w:sz w:val="28"/>
          <w:szCs w:val="28"/>
        </w:rPr>
        <w:tab/>
        <w:t>7</w:t>
      </w:r>
    </w:p>
    <w:p w14:paraId="59CA0D99" w14:textId="62DDD5FF" w:rsidR="00CE1B85" w:rsidRPr="00B61D43"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r w:rsidRPr="00B61D43">
        <w:rPr>
          <w:rStyle w:val="Kiemels2"/>
          <w:rFonts w:ascii="Times New Roman" w:hAnsi="Times New Roman" w:cs="Times New Roman"/>
          <w:b w:val="0"/>
          <w:color w:val="000000"/>
          <w:sz w:val="28"/>
          <w:szCs w:val="28"/>
        </w:rPr>
        <w:t>IV.</w:t>
      </w:r>
      <w:r w:rsidRPr="00B61D43">
        <w:rPr>
          <w:rStyle w:val="Kiemels2"/>
          <w:rFonts w:ascii="Times New Roman" w:hAnsi="Times New Roman" w:cs="Times New Roman"/>
          <w:b w:val="0"/>
          <w:color w:val="000000"/>
          <w:sz w:val="28"/>
          <w:szCs w:val="28"/>
        </w:rPr>
        <w:tab/>
      </w:r>
      <w:r w:rsidR="0018380F" w:rsidRPr="00B61D43">
        <w:rPr>
          <w:rStyle w:val="Kiemels2"/>
          <w:rFonts w:ascii="Times New Roman" w:hAnsi="Times New Roman" w:cs="Times New Roman"/>
          <w:b w:val="0"/>
          <w:color w:val="000000"/>
          <w:sz w:val="28"/>
          <w:szCs w:val="28"/>
        </w:rPr>
        <w:t>Legújabb fejlemények</w:t>
      </w:r>
      <w:r w:rsidRPr="00B61D43">
        <w:rPr>
          <w:rStyle w:val="Kiemels2"/>
          <w:rFonts w:ascii="Times New Roman" w:hAnsi="Times New Roman" w:cs="Times New Roman"/>
          <w:b w:val="0"/>
          <w:color w:val="000000"/>
          <w:sz w:val="28"/>
          <w:szCs w:val="28"/>
        </w:rPr>
        <w:tab/>
        <w:t>7</w:t>
      </w:r>
    </w:p>
    <w:p w14:paraId="37788BF6" w14:textId="77777777" w:rsidR="00595B3A" w:rsidRPr="00B61D43"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Kiemels2"/>
          <w:rFonts w:ascii="Times New Roman" w:hAnsi="Times New Roman" w:cs="Times New Roman"/>
          <w:b w:val="0"/>
          <w:color w:val="000000"/>
          <w:sz w:val="28"/>
          <w:szCs w:val="28"/>
        </w:rPr>
      </w:pPr>
    </w:p>
    <w:p w14:paraId="269E2CFE" w14:textId="778BABE6" w:rsidR="00CE1B85" w:rsidRPr="0018380F"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lang w:val="de-DE"/>
        </w:rPr>
      </w:pPr>
      <w:r w:rsidRPr="0018380F">
        <w:rPr>
          <w:rStyle w:val="Kiemels2"/>
          <w:rFonts w:ascii="Times New Roman" w:hAnsi="Times New Roman" w:cs="Times New Roman"/>
          <w:color w:val="000000"/>
          <w:sz w:val="28"/>
          <w:szCs w:val="28"/>
          <w:lang w:val="de-DE"/>
        </w:rPr>
        <w:t xml:space="preserve">D. </w:t>
      </w:r>
      <w:r w:rsidRPr="0018380F">
        <w:rPr>
          <w:rStyle w:val="Kiemels2"/>
          <w:rFonts w:ascii="Times New Roman" w:hAnsi="Times New Roman" w:cs="Times New Roman"/>
          <w:color w:val="000000"/>
          <w:sz w:val="28"/>
          <w:szCs w:val="28"/>
          <w:lang w:val="de-DE"/>
        </w:rPr>
        <w:tab/>
      </w:r>
      <w:proofErr w:type="spellStart"/>
      <w:r w:rsidR="0018380F">
        <w:rPr>
          <w:rStyle w:val="Kiemels2"/>
          <w:rFonts w:ascii="Times New Roman" w:hAnsi="Times New Roman" w:cs="Times New Roman"/>
          <w:color w:val="000000"/>
          <w:sz w:val="28"/>
          <w:szCs w:val="28"/>
          <w:lang w:val="de-DE"/>
        </w:rPr>
        <w:t>Megoldások</w:t>
      </w:r>
      <w:proofErr w:type="spellEnd"/>
      <w:r w:rsidRPr="0018380F">
        <w:rPr>
          <w:rStyle w:val="Kiemels2"/>
          <w:rFonts w:ascii="Times New Roman" w:hAnsi="Times New Roman" w:cs="Times New Roman"/>
          <w:color w:val="000000"/>
          <w:sz w:val="28"/>
          <w:szCs w:val="28"/>
          <w:lang w:val="de-DE"/>
        </w:rPr>
        <w:tab/>
        <w:t>8</w:t>
      </w:r>
    </w:p>
    <w:p w14:paraId="45A229B2" w14:textId="52685279" w:rsidR="00CE1B85" w:rsidRPr="0018380F" w:rsidRDefault="0018380F" w:rsidP="00351AF8">
      <w:pPr>
        <w:pStyle w:val="Test"/>
        <w:shd w:val="clear" w:color="auto" w:fill="DED888"/>
        <w:spacing w:after="160"/>
        <w:jc w:val="center"/>
        <w:rPr>
          <w:rStyle w:val="Kiemels2"/>
          <w:rFonts w:ascii="Times New Roman" w:hAnsi="Times New Roman"/>
          <w:b/>
          <w:color w:val="365F91" w:themeColor="accent1" w:themeShade="BF"/>
          <w:sz w:val="32"/>
          <w:szCs w:val="32"/>
          <w:lang w:val="de-DE"/>
        </w:rPr>
      </w:pPr>
      <w:proofErr w:type="spellStart"/>
      <w:r w:rsidRPr="0018380F">
        <w:rPr>
          <w:rStyle w:val="Kiemels2"/>
          <w:rFonts w:ascii="Times New Roman" w:hAnsi="Times New Roman"/>
          <w:b/>
          <w:color w:val="365F91" w:themeColor="accent1" w:themeShade="BF"/>
          <w:sz w:val="32"/>
          <w:szCs w:val="32"/>
          <w:lang w:val="de-DE"/>
        </w:rPr>
        <w:lastRenderedPageBreak/>
        <w:t>Kölcsönös</w:t>
      </w:r>
      <w:proofErr w:type="spellEnd"/>
      <w:r w:rsidRPr="0018380F">
        <w:rPr>
          <w:rStyle w:val="Kiemels2"/>
          <w:rFonts w:ascii="Times New Roman" w:hAnsi="Times New Roman"/>
          <w:b/>
          <w:color w:val="365F91" w:themeColor="accent1" w:themeShade="BF"/>
          <w:sz w:val="32"/>
          <w:szCs w:val="32"/>
          <w:lang w:val="de-DE"/>
        </w:rPr>
        <w:t xml:space="preserve"> </w:t>
      </w:r>
      <w:proofErr w:type="spellStart"/>
      <w:r w:rsidRPr="0018380F">
        <w:rPr>
          <w:rStyle w:val="Kiemels2"/>
          <w:rFonts w:ascii="Times New Roman" w:hAnsi="Times New Roman"/>
          <w:b/>
          <w:color w:val="365F91" w:themeColor="accent1" w:themeShade="BF"/>
          <w:sz w:val="32"/>
          <w:szCs w:val="32"/>
          <w:lang w:val="de-DE"/>
        </w:rPr>
        <w:t>elismerés</w:t>
      </w:r>
      <w:proofErr w:type="spellEnd"/>
      <w:r w:rsidR="00AC123D" w:rsidRPr="0018380F">
        <w:rPr>
          <w:rStyle w:val="Kiemels2"/>
          <w:rFonts w:ascii="Times New Roman" w:hAnsi="Times New Roman"/>
          <w:b/>
          <w:color w:val="365F91" w:themeColor="accent1" w:themeShade="BF"/>
          <w:sz w:val="32"/>
          <w:szCs w:val="32"/>
          <w:lang w:val="de-DE"/>
        </w:rPr>
        <w:t xml:space="preserve"> I.</w:t>
      </w:r>
    </w:p>
    <w:p w14:paraId="792668A7" w14:textId="3A4DCE7B" w:rsidR="00145B34" w:rsidRPr="00C5565C" w:rsidRDefault="00CE1B85" w:rsidP="00C5565C">
      <w:pPr>
        <w:pStyle w:val="Listaszerbekezds"/>
        <w:ind w:left="0"/>
        <w:contextualSpacing w:val="0"/>
        <w:rPr>
          <w:rStyle w:val="Kiemels2"/>
          <w:rFonts w:ascii="Times New Roman" w:hAnsi="Times New Roman" w:cs="Times New Roman"/>
          <w:color w:val="365F91" w:themeColor="accent1" w:themeShade="BF"/>
          <w:sz w:val="28"/>
          <w:szCs w:val="28"/>
        </w:rPr>
      </w:pPr>
      <w:r w:rsidRPr="00C5565C">
        <w:rPr>
          <w:rStyle w:val="Kiemels2"/>
          <w:rFonts w:ascii="Times New Roman" w:hAnsi="Times New Roman" w:cs="Times New Roman"/>
          <w:color w:val="365F91" w:themeColor="accent1" w:themeShade="BF"/>
          <w:sz w:val="28"/>
          <w:szCs w:val="28"/>
        </w:rPr>
        <w:t xml:space="preserve">A. </w:t>
      </w:r>
      <w:r w:rsidR="00B5030B" w:rsidRPr="00C5565C">
        <w:rPr>
          <w:rStyle w:val="Kiemels2"/>
          <w:rFonts w:ascii="Times New Roman" w:hAnsi="Times New Roman" w:cs="Times New Roman"/>
          <w:color w:val="365F91" w:themeColor="accent1" w:themeShade="BF"/>
          <w:sz w:val="28"/>
          <w:szCs w:val="28"/>
        </w:rPr>
        <w:t xml:space="preserve">I. </w:t>
      </w:r>
      <w:r w:rsidR="0018380F">
        <w:rPr>
          <w:rStyle w:val="Kiemels2"/>
          <w:rFonts w:ascii="Times New Roman" w:hAnsi="Times New Roman" w:cs="Times New Roman"/>
          <w:color w:val="365F91" w:themeColor="accent1" w:themeShade="BF"/>
          <w:sz w:val="28"/>
          <w:szCs w:val="28"/>
        </w:rPr>
        <w:t>Bevezető kérdések</w:t>
      </w:r>
      <w:r w:rsidRPr="00C5565C">
        <w:rPr>
          <w:rStyle w:val="Kiemels2"/>
          <w:rFonts w:ascii="Times New Roman" w:hAnsi="Times New Roman" w:cs="Times New Roman"/>
          <w:color w:val="365F91" w:themeColor="accent1" w:themeShade="BF"/>
          <w:sz w:val="28"/>
          <w:szCs w:val="28"/>
        </w:rPr>
        <w:t>:</w:t>
      </w:r>
    </w:p>
    <w:p w14:paraId="5189CA73" w14:textId="2EA686A4" w:rsidR="0032512F" w:rsidRPr="0018380F" w:rsidRDefault="0018380F" w:rsidP="00C5565C">
      <w:pPr>
        <w:pStyle w:val="Listaszerbekezds"/>
        <w:numPr>
          <w:ilvl w:val="0"/>
          <w:numId w:val="18"/>
        </w:numPr>
        <w:contextualSpacing w:val="0"/>
        <w:rPr>
          <w:rFonts w:ascii="Times New Roman" w:hAnsi="Times New Roman" w:cs="Times New Roman"/>
          <w:i/>
          <w:sz w:val="28"/>
          <w:szCs w:val="28"/>
        </w:rPr>
      </w:pPr>
      <w:proofErr w:type="spellStart"/>
      <w:r w:rsidRPr="0018380F">
        <w:rPr>
          <w:rFonts w:ascii="Times New Roman" w:hAnsi="Times New Roman" w:cs="Times New Roman"/>
          <w:i/>
          <w:sz w:val="28"/>
          <w:szCs w:val="28"/>
        </w:rPr>
        <w:t>Milyen</w:t>
      </w:r>
      <w:proofErr w:type="spellEnd"/>
      <w:r w:rsidRPr="0018380F">
        <w:rPr>
          <w:rFonts w:ascii="Times New Roman" w:hAnsi="Times New Roman" w:cs="Times New Roman"/>
          <w:i/>
          <w:sz w:val="28"/>
          <w:szCs w:val="28"/>
        </w:rPr>
        <w:t xml:space="preserve"> </w:t>
      </w:r>
      <w:proofErr w:type="spellStart"/>
      <w:r w:rsidR="00CE2D1A">
        <w:rPr>
          <w:rFonts w:ascii="Times New Roman" w:hAnsi="Times New Roman" w:cs="Times New Roman"/>
          <w:i/>
          <w:sz w:val="28"/>
          <w:szCs w:val="28"/>
        </w:rPr>
        <w:t>végrehajtandó</w:t>
      </w:r>
      <w:proofErr w:type="spellEnd"/>
      <w:r w:rsidR="00A545A2">
        <w:rPr>
          <w:rFonts w:ascii="Times New Roman" w:hAnsi="Times New Roman" w:cs="Times New Roman"/>
          <w:i/>
          <w:sz w:val="28"/>
          <w:szCs w:val="28"/>
        </w:rPr>
        <w:t xml:space="preserve"> </w:t>
      </w:r>
      <w:proofErr w:type="spellStart"/>
      <w:r w:rsidRPr="0018380F">
        <w:rPr>
          <w:rFonts w:ascii="Times New Roman" w:hAnsi="Times New Roman" w:cs="Times New Roman"/>
          <w:i/>
          <w:sz w:val="28"/>
          <w:szCs w:val="28"/>
        </w:rPr>
        <w:t>szabadságvesztéssel</w:t>
      </w:r>
      <w:proofErr w:type="spellEnd"/>
      <w:r w:rsidRPr="0018380F">
        <w:rPr>
          <w:rFonts w:ascii="Times New Roman" w:hAnsi="Times New Roman" w:cs="Times New Roman"/>
          <w:i/>
          <w:sz w:val="28"/>
          <w:szCs w:val="28"/>
        </w:rPr>
        <w:t xml:space="preserve"> </w:t>
      </w:r>
      <w:proofErr w:type="spellStart"/>
      <w:r w:rsidRPr="0018380F">
        <w:rPr>
          <w:rFonts w:ascii="Times New Roman" w:hAnsi="Times New Roman" w:cs="Times New Roman"/>
          <w:i/>
          <w:sz w:val="28"/>
          <w:szCs w:val="28"/>
        </w:rPr>
        <w:t>járó</w:t>
      </w:r>
      <w:proofErr w:type="spellEnd"/>
      <w:r w:rsidRPr="0018380F">
        <w:rPr>
          <w:rFonts w:ascii="Times New Roman" w:hAnsi="Times New Roman" w:cs="Times New Roman"/>
          <w:i/>
          <w:sz w:val="28"/>
          <w:szCs w:val="28"/>
        </w:rPr>
        <w:t xml:space="preserve"> </w:t>
      </w:r>
      <w:proofErr w:type="spellStart"/>
      <w:r w:rsidRPr="0018380F">
        <w:rPr>
          <w:rFonts w:ascii="Times New Roman" w:hAnsi="Times New Roman" w:cs="Times New Roman"/>
          <w:i/>
          <w:sz w:val="28"/>
          <w:szCs w:val="28"/>
        </w:rPr>
        <w:t>büntetések</w:t>
      </w:r>
      <w:proofErr w:type="spellEnd"/>
      <w:r w:rsidRPr="0018380F">
        <w:rPr>
          <w:rFonts w:ascii="Times New Roman" w:hAnsi="Times New Roman" w:cs="Times New Roman"/>
          <w:i/>
          <w:sz w:val="28"/>
          <w:szCs w:val="28"/>
        </w:rPr>
        <w:t xml:space="preserve"> </w:t>
      </w:r>
      <w:proofErr w:type="spellStart"/>
      <w:r w:rsidRPr="0018380F">
        <w:rPr>
          <w:rFonts w:ascii="Times New Roman" w:hAnsi="Times New Roman" w:cs="Times New Roman"/>
          <w:i/>
          <w:sz w:val="28"/>
          <w:szCs w:val="28"/>
        </w:rPr>
        <w:t>vann</w:t>
      </w:r>
      <w:r>
        <w:rPr>
          <w:rFonts w:ascii="Times New Roman" w:hAnsi="Times New Roman" w:cs="Times New Roman"/>
          <w:i/>
          <w:sz w:val="28"/>
          <w:szCs w:val="28"/>
        </w:rPr>
        <w:t>ak</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az</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Önök</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nemzeti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jog</w:t>
      </w:r>
      <w:r w:rsidR="00A545A2">
        <w:rPr>
          <w:rFonts w:ascii="Times New Roman" w:hAnsi="Times New Roman" w:cs="Times New Roman"/>
          <w:i/>
          <w:sz w:val="28"/>
          <w:szCs w:val="28"/>
        </w:rPr>
        <w:t>á</w:t>
      </w:r>
      <w:r>
        <w:rPr>
          <w:rFonts w:ascii="Times New Roman" w:hAnsi="Times New Roman" w:cs="Times New Roman"/>
          <w:i/>
          <w:sz w:val="28"/>
          <w:szCs w:val="28"/>
        </w:rPr>
        <w:t>ban</w:t>
      </w:r>
      <w:proofErr w:type="spellEnd"/>
      <w:r w:rsidR="0032512F" w:rsidRPr="0018380F">
        <w:rPr>
          <w:rFonts w:ascii="Times New Roman" w:hAnsi="Times New Roman" w:cs="Times New Roman"/>
          <w:i/>
          <w:sz w:val="28"/>
          <w:szCs w:val="28"/>
        </w:rPr>
        <w:t>?</w:t>
      </w:r>
    </w:p>
    <w:p w14:paraId="2E287A51" w14:textId="1B82B27F" w:rsidR="0032512F" w:rsidRPr="00C5565C" w:rsidRDefault="0018380F" w:rsidP="00C5565C">
      <w:pPr>
        <w:pStyle w:val="Listaszerbekezds"/>
        <w:numPr>
          <w:ilvl w:val="0"/>
          <w:numId w:val="18"/>
        </w:numPr>
        <w:contextualSpacing w:val="0"/>
        <w:rPr>
          <w:rFonts w:ascii="Times New Roman" w:hAnsi="Times New Roman" w:cs="Times New Roman"/>
          <w:i/>
          <w:sz w:val="28"/>
          <w:szCs w:val="28"/>
        </w:rPr>
      </w:pPr>
      <w:r w:rsidRPr="000B4954">
        <w:rPr>
          <w:rFonts w:ascii="Times New Roman" w:hAnsi="Times New Roman" w:cs="Times New Roman"/>
          <w:i/>
          <w:sz w:val="28"/>
          <w:szCs w:val="28"/>
          <w:lang w:val="hu-HU"/>
        </w:rPr>
        <w:t>Mi a társadalmi visszailleszkedés alapelve</w:t>
      </w:r>
      <w:r w:rsidR="00145B34" w:rsidRPr="000B4954">
        <w:rPr>
          <w:rFonts w:ascii="Times New Roman" w:hAnsi="Times New Roman" w:cs="Times New Roman"/>
          <w:i/>
          <w:sz w:val="28"/>
          <w:szCs w:val="28"/>
          <w:lang w:val="hu-HU"/>
        </w:rPr>
        <w:t>?</w:t>
      </w:r>
      <w:r w:rsidR="00145B34" w:rsidRPr="00C5565C">
        <w:rPr>
          <w:rFonts w:ascii="Times New Roman" w:hAnsi="Times New Roman" w:cs="Times New Roman"/>
          <w:i/>
          <w:sz w:val="28"/>
          <w:szCs w:val="28"/>
        </w:rPr>
        <w:t xml:space="preserve"> </w:t>
      </w:r>
      <w:r>
        <w:rPr>
          <w:rFonts w:ascii="Times New Roman" w:hAnsi="Times New Roman" w:cs="Times New Roman"/>
          <w:i/>
          <w:sz w:val="28"/>
          <w:szCs w:val="28"/>
        </w:rPr>
        <w:t>Hivatkozható ez az Önök jogrendszerében</w:t>
      </w:r>
      <w:r w:rsidR="0032512F" w:rsidRPr="00C5565C">
        <w:rPr>
          <w:rFonts w:ascii="Times New Roman" w:hAnsi="Times New Roman" w:cs="Times New Roman"/>
          <w:i/>
          <w:sz w:val="28"/>
          <w:szCs w:val="28"/>
        </w:rPr>
        <w:t>?</w:t>
      </w:r>
    </w:p>
    <w:p w14:paraId="61E9356A" w14:textId="3BBDF89A" w:rsidR="0032512F" w:rsidRPr="00C5565C" w:rsidRDefault="0018380F" w:rsidP="00C5565C">
      <w:pPr>
        <w:pStyle w:val="Listaszerbekezds"/>
        <w:numPr>
          <w:ilvl w:val="0"/>
          <w:numId w:val="18"/>
        </w:numPr>
        <w:contextualSpacing w:val="0"/>
        <w:rPr>
          <w:rFonts w:ascii="Times New Roman" w:hAnsi="Times New Roman" w:cs="Times New Roman"/>
          <w:i/>
          <w:sz w:val="28"/>
          <w:szCs w:val="28"/>
        </w:rPr>
      </w:pPr>
      <w:r>
        <w:rPr>
          <w:rFonts w:ascii="Times New Roman" w:hAnsi="Times New Roman" w:cs="Times New Roman"/>
          <w:i/>
          <w:sz w:val="28"/>
          <w:szCs w:val="28"/>
        </w:rPr>
        <w:t xml:space="preserve">Milyen segítséget kíván nyújtani a 2008/909-es </w:t>
      </w:r>
      <w:r w:rsidR="00FB34E2">
        <w:rPr>
          <w:rFonts w:ascii="Times New Roman" w:hAnsi="Times New Roman" w:cs="Times New Roman"/>
          <w:i/>
          <w:sz w:val="28"/>
          <w:szCs w:val="28"/>
        </w:rPr>
        <w:t>K</w:t>
      </w:r>
      <w:r>
        <w:rPr>
          <w:rFonts w:ascii="Times New Roman" w:hAnsi="Times New Roman" w:cs="Times New Roman"/>
          <w:i/>
          <w:sz w:val="28"/>
          <w:szCs w:val="28"/>
        </w:rPr>
        <w:t>erethatározat</w:t>
      </w:r>
      <w:r w:rsidR="0032512F" w:rsidRPr="00C5565C">
        <w:rPr>
          <w:rFonts w:ascii="Times New Roman" w:hAnsi="Times New Roman" w:cs="Times New Roman"/>
          <w:i/>
          <w:sz w:val="28"/>
          <w:szCs w:val="28"/>
        </w:rPr>
        <w:t xml:space="preserve">? </w:t>
      </w:r>
      <w:r w:rsidR="00FB34E2">
        <w:rPr>
          <w:rFonts w:ascii="Times New Roman" w:hAnsi="Times New Roman" w:cs="Times New Roman"/>
          <w:i/>
          <w:sz w:val="28"/>
          <w:szCs w:val="28"/>
        </w:rPr>
        <w:t>Mennyiben különbözik ez a 2008/947-es Kerethatározattól</w:t>
      </w:r>
      <w:r w:rsidR="00145B34" w:rsidRPr="00C5565C">
        <w:rPr>
          <w:rFonts w:ascii="Times New Roman" w:hAnsi="Times New Roman" w:cs="Times New Roman"/>
          <w:i/>
          <w:sz w:val="28"/>
          <w:szCs w:val="28"/>
        </w:rPr>
        <w:t xml:space="preserve">? </w:t>
      </w:r>
    </w:p>
    <w:p w14:paraId="506048FC" w14:textId="0F447BF8" w:rsidR="007F7B8D" w:rsidRPr="00351AF8" w:rsidRDefault="00FB34E2" w:rsidP="00C5565C">
      <w:pPr>
        <w:pStyle w:val="Listaszerbekezds"/>
        <w:numPr>
          <w:ilvl w:val="0"/>
          <w:numId w:val="18"/>
        </w:numPr>
        <w:contextualSpacing w:val="0"/>
        <w:rPr>
          <w:rStyle w:val="Kiemels2"/>
          <w:rFonts w:ascii="Times New Roman" w:hAnsi="Times New Roman" w:cs="Times New Roman"/>
          <w:i/>
          <w:color w:val="000000"/>
          <w:sz w:val="28"/>
          <w:szCs w:val="28"/>
        </w:rPr>
      </w:pPr>
      <w:r>
        <w:rPr>
          <w:rFonts w:ascii="Times New Roman" w:hAnsi="Times New Roman" w:cs="Times New Roman"/>
          <w:i/>
          <w:sz w:val="28"/>
          <w:szCs w:val="28"/>
        </w:rPr>
        <w:t>Milyen szabályok vonatkoznak a szabadságvesztésből történő feltételes vagy korai szabadságra bocsátásra az Önök országában</w:t>
      </w:r>
      <w:r w:rsidR="0032512F" w:rsidRPr="00C5565C">
        <w:rPr>
          <w:rFonts w:ascii="Times New Roman" w:hAnsi="Times New Roman" w:cs="Times New Roman"/>
          <w:i/>
          <w:sz w:val="28"/>
          <w:szCs w:val="28"/>
        </w:rPr>
        <w:t xml:space="preserve">? </w:t>
      </w:r>
    </w:p>
    <w:p w14:paraId="18DCD1FA" w14:textId="13581B09" w:rsidR="0032512F" w:rsidRPr="00C5565C" w:rsidRDefault="0032512F" w:rsidP="00C5565C">
      <w:pPr>
        <w:spacing w:after="160"/>
        <w:rPr>
          <w:rStyle w:val="Kiemels2"/>
          <w:rFonts w:ascii="Times New Roman" w:hAnsi="Times New Roman" w:cs="Times New Roman"/>
          <w:color w:val="365F91" w:themeColor="accent1" w:themeShade="BF"/>
          <w:sz w:val="28"/>
          <w:szCs w:val="28"/>
        </w:rPr>
      </w:pPr>
      <w:r w:rsidRPr="00C5565C">
        <w:rPr>
          <w:rStyle w:val="Kiemels2"/>
          <w:rFonts w:ascii="Times New Roman" w:hAnsi="Times New Roman" w:cs="Times New Roman"/>
          <w:color w:val="365F91" w:themeColor="accent1" w:themeShade="BF"/>
          <w:sz w:val="28"/>
          <w:szCs w:val="28"/>
        </w:rPr>
        <w:t xml:space="preserve">A. II. </w:t>
      </w:r>
      <w:r w:rsidR="00FB34E2">
        <w:rPr>
          <w:rStyle w:val="Kiemels2"/>
          <w:rFonts w:ascii="Times New Roman" w:hAnsi="Times New Roman" w:cs="Times New Roman"/>
          <w:color w:val="365F91" w:themeColor="accent1" w:themeShade="BF"/>
          <w:sz w:val="28"/>
          <w:szCs w:val="28"/>
        </w:rPr>
        <w:t>1. jogeset</w:t>
      </w:r>
      <w:r w:rsidR="00CE1B85" w:rsidRPr="00C5565C">
        <w:rPr>
          <w:rStyle w:val="Kiemels2"/>
          <w:rFonts w:ascii="Times New Roman" w:hAnsi="Times New Roman" w:cs="Times New Roman"/>
          <w:color w:val="365F91" w:themeColor="accent1" w:themeShade="BF"/>
          <w:sz w:val="28"/>
          <w:szCs w:val="28"/>
        </w:rPr>
        <w:t>:</w:t>
      </w:r>
    </w:p>
    <w:p w14:paraId="6838E843" w14:textId="572C84F3" w:rsidR="00FB34E2" w:rsidRDefault="00FB34E2"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A Varsói Büntetőbíróság 2010. augusztus 27-én 12 év – letöltendő – szabadságvesztésre ítélte Hans Schulz német állampolgárt az “A” sértett sérelmére 2007. június 3-án Varsóban elkövetett szexuális erőszak, a “B” lengyel állampolgár sértett sérelmére 1998. augusztus 7-én Berlinben (Németország) elkövetett szexuális erőszak, a </w:t>
      </w:r>
      <w:r w:rsidR="00941975">
        <w:rPr>
          <w:rStyle w:val="Kiemels2"/>
          <w:rFonts w:ascii="Times New Roman" w:hAnsi="Times New Roman" w:cs="Times New Roman"/>
          <w:b w:val="0"/>
          <w:color w:val="000000"/>
          <w:sz w:val="28"/>
          <w:szCs w:val="28"/>
        </w:rPr>
        <w:t xml:space="preserve">gdanksi </w:t>
      </w:r>
      <w:r>
        <w:rPr>
          <w:rStyle w:val="Kiemels2"/>
          <w:rFonts w:ascii="Times New Roman" w:hAnsi="Times New Roman" w:cs="Times New Roman"/>
          <w:b w:val="0"/>
          <w:color w:val="000000"/>
          <w:sz w:val="28"/>
          <w:szCs w:val="28"/>
        </w:rPr>
        <w:t xml:space="preserve">közösségi közlekedés </w:t>
      </w:r>
      <w:r w:rsidR="00941975">
        <w:rPr>
          <w:rStyle w:val="Kiemels2"/>
          <w:rFonts w:ascii="Times New Roman" w:hAnsi="Times New Roman" w:cs="Times New Roman"/>
          <w:b w:val="0"/>
          <w:color w:val="000000"/>
          <w:sz w:val="28"/>
          <w:szCs w:val="28"/>
        </w:rPr>
        <w:t xml:space="preserve">2010. június 7-én történő </w:t>
      </w:r>
      <w:r>
        <w:rPr>
          <w:rStyle w:val="Kiemels2"/>
          <w:rFonts w:ascii="Times New Roman" w:hAnsi="Times New Roman" w:cs="Times New Roman"/>
          <w:b w:val="0"/>
          <w:color w:val="000000"/>
          <w:sz w:val="28"/>
          <w:szCs w:val="28"/>
        </w:rPr>
        <w:t>érvényes jegy nélkül</w:t>
      </w:r>
      <w:r w:rsidR="00941975">
        <w:rPr>
          <w:rStyle w:val="Kiemels2"/>
          <w:rFonts w:ascii="Times New Roman" w:hAnsi="Times New Roman" w:cs="Times New Roman"/>
          <w:b w:val="0"/>
          <w:color w:val="000000"/>
          <w:sz w:val="28"/>
          <w:szCs w:val="28"/>
        </w:rPr>
        <w:t xml:space="preserve">i </w:t>
      </w:r>
      <w:r>
        <w:rPr>
          <w:rStyle w:val="Kiemels2"/>
          <w:rFonts w:ascii="Times New Roman" w:hAnsi="Times New Roman" w:cs="Times New Roman"/>
          <w:b w:val="0"/>
          <w:color w:val="000000"/>
          <w:sz w:val="28"/>
          <w:szCs w:val="28"/>
        </w:rPr>
        <w:t>igénybe vétele</w:t>
      </w:r>
      <w:r w:rsidR="00941975">
        <w:rPr>
          <w:rStyle w:val="Kiemels2"/>
          <w:rFonts w:ascii="Times New Roman" w:hAnsi="Times New Roman" w:cs="Times New Roman"/>
          <w:b w:val="0"/>
          <w:color w:val="000000"/>
          <w:sz w:val="28"/>
          <w:szCs w:val="28"/>
        </w:rPr>
        <w:t>, valamint a 2010. július 8-án a Gdanksi Börtönből történő szökés során büntetés-végrehajtási tiszt sérelmére elkövetett s</w:t>
      </w:r>
      <w:r w:rsidR="00AC72DC">
        <w:rPr>
          <w:rStyle w:val="Kiemels2"/>
          <w:rFonts w:ascii="Times New Roman" w:hAnsi="Times New Roman" w:cs="Times New Roman"/>
          <w:b w:val="0"/>
          <w:color w:val="000000"/>
          <w:sz w:val="28"/>
          <w:szCs w:val="28"/>
        </w:rPr>
        <w:t>ú</w:t>
      </w:r>
      <w:r w:rsidR="00941975">
        <w:rPr>
          <w:rStyle w:val="Kiemels2"/>
          <w:rFonts w:ascii="Times New Roman" w:hAnsi="Times New Roman" w:cs="Times New Roman"/>
          <w:b w:val="0"/>
          <w:color w:val="000000"/>
          <w:sz w:val="28"/>
          <w:szCs w:val="28"/>
        </w:rPr>
        <w:t xml:space="preserve">lyos testi sértés miatt. A </w:t>
      </w:r>
      <w:r w:rsidR="008635C4">
        <w:rPr>
          <w:rStyle w:val="Kiemels2"/>
          <w:rFonts w:ascii="Times New Roman" w:hAnsi="Times New Roman" w:cs="Times New Roman"/>
          <w:b w:val="0"/>
          <w:color w:val="000000"/>
          <w:sz w:val="28"/>
          <w:szCs w:val="28"/>
        </w:rPr>
        <w:t xml:space="preserve">szabadságvesztés büntetés mellett , amelyet a </w:t>
      </w:r>
      <w:r w:rsidR="00941975">
        <w:rPr>
          <w:rStyle w:val="Kiemels2"/>
          <w:rFonts w:ascii="Times New Roman" w:hAnsi="Times New Roman" w:cs="Times New Roman"/>
          <w:b w:val="0"/>
          <w:color w:val="000000"/>
          <w:sz w:val="28"/>
          <w:szCs w:val="28"/>
        </w:rPr>
        <w:t>három súlyos bűncselekmény</w:t>
      </w:r>
      <w:r w:rsidR="008635C4">
        <w:rPr>
          <w:rStyle w:val="Kiemels2"/>
          <w:rFonts w:ascii="Times New Roman" w:hAnsi="Times New Roman" w:cs="Times New Roman"/>
          <w:b w:val="0"/>
          <w:color w:val="000000"/>
          <w:sz w:val="28"/>
          <w:szCs w:val="28"/>
        </w:rPr>
        <w:t xml:space="preserve"> miatt szabtak ki</w:t>
      </w:r>
      <w:r w:rsidR="00941975">
        <w:rPr>
          <w:rStyle w:val="Kiemels2"/>
          <w:rFonts w:ascii="Times New Roman" w:hAnsi="Times New Roman" w:cs="Times New Roman"/>
          <w:b w:val="0"/>
          <w:color w:val="000000"/>
          <w:sz w:val="28"/>
          <w:szCs w:val="28"/>
        </w:rPr>
        <w:t xml:space="preserve"> </w:t>
      </w:r>
      <w:r w:rsidR="008635C4">
        <w:rPr>
          <w:rStyle w:val="Kiemels2"/>
          <w:rFonts w:ascii="Times New Roman" w:hAnsi="Times New Roman" w:cs="Times New Roman"/>
          <w:b w:val="0"/>
          <w:color w:val="000000"/>
          <w:sz w:val="28"/>
          <w:szCs w:val="28"/>
        </w:rPr>
        <w:t xml:space="preserve">- </w:t>
      </w:r>
      <w:r w:rsidR="00941975">
        <w:rPr>
          <w:rStyle w:val="Kiemels2"/>
          <w:rFonts w:ascii="Times New Roman" w:hAnsi="Times New Roman" w:cs="Times New Roman"/>
          <w:b w:val="0"/>
          <w:color w:val="000000"/>
          <w:sz w:val="28"/>
          <w:szCs w:val="28"/>
        </w:rPr>
        <w:t xml:space="preserve"> további 500 </w:t>
      </w:r>
      <w:r w:rsidR="00941975" w:rsidRPr="00C5565C">
        <w:rPr>
          <w:rStyle w:val="Kiemels2"/>
          <w:rFonts w:ascii="Times New Roman" w:hAnsi="Times New Roman" w:cs="Times New Roman"/>
          <w:b w:val="0"/>
          <w:color w:val="000000"/>
          <w:sz w:val="28"/>
          <w:szCs w:val="28"/>
        </w:rPr>
        <w:t>Złoty</w:t>
      </w:r>
      <w:r w:rsidR="00941975">
        <w:rPr>
          <w:rStyle w:val="Kiemels2"/>
          <w:rFonts w:ascii="Times New Roman" w:hAnsi="Times New Roman" w:cs="Times New Roman"/>
          <w:b w:val="0"/>
          <w:color w:val="000000"/>
          <w:sz w:val="28"/>
          <w:szCs w:val="28"/>
        </w:rPr>
        <w:t xml:space="preserve"> pénzbüntetést szabott ki a bírós</w:t>
      </w:r>
      <w:r w:rsidR="008635C4">
        <w:rPr>
          <w:rStyle w:val="Kiemels2"/>
          <w:rFonts w:ascii="Times New Roman" w:hAnsi="Times New Roman" w:cs="Times New Roman"/>
          <w:b w:val="0"/>
          <w:color w:val="000000"/>
          <w:sz w:val="28"/>
          <w:szCs w:val="28"/>
        </w:rPr>
        <w:t>á</w:t>
      </w:r>
      <w:r w:rsidR="00941975">
        <w:rPr>
          <w:rStyle w:val="Kiemels2"/>
          <w:rFonts w:ascii="Times New Roman" w:hAnsi="Times New Roman" w:cs="Times New Roman"/>
          <w:b w:val="0"/>
          <w:color w:val="000000"/>
          <w:sz w:val="28"/>
          <w:szCs w:val="28"/>
        </w:rPr>
        <w:t>g a közlekedési kihágás miatt.</w:t>
      </w:r>
    </w:p>
    <w:p w14:paraId="5F7CC246" w14:textId="48422AFB" w:rsidR="00941975" w:rsidRDefault="00941975"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2016 végén, a lengyel illetékes hatóság </w:t>
      </w:r>
      <w:r w:rsidR="00A5252F">
        <w:rPr>
          <w:rStyle w:val="Kiemels2"/>
          <w:rFonts w:ascii="Times New Roman" w:hAnsi="Times New Roman" w:cs="Times New Roman"/>
          <w:b w:val="0"/>
          <w:color w:val="000000"/>
          <w:sz w:val="28"/>
          <w:szCs w:val="28"/>
        </w:rPr>
        <w:t>tudomására jutott, hogy Schulz visszatért éde</w:t>
      </w:r>
      <w:r w:rsidR="00754D27">
        <w:rPr>
          <w:rStyle w:val="Kiemels2"/>
          <w:rFonts w:ascii="Times New Roman" w:hAnsi="Times New Roman" w:cs="Times New Roman"/>
          <w:b w:val="0"/>
          <w:color w:val="000000"/>
          <w:sz w:val="28"/>
          <w:szCs w:val="28"/>
        </w:rPr>
        <w:t>s</w:t>
      </w:r>
      <w:r w:rsidR="00A5252F">
        <w:rPr>
          <w:rStyle w:val="Kiemels2"/>
          <w:rFonts w:ascii="Times New Roman" w:hAnsi="Times New Roman" w:cs="Times New Roman"/>
          <w:b w:val="0"/>
          <w:color w:val="000000"/>
          <w:sz w:val="28"/>
          <w:szCs w:val="28"/>
        </w:rPr>
        <w:t>anyjához, aki Göttingenben (Németország) lakik. A lengyel illetékes hatóság 2017. július 17-én kiállított egy tanúsítványt, hogy a büntetés végrehajtását Németországnak adja át.</w:t>
      </w:r>
    </w:p>
    <w:p w14:paraId="4B601099" w14:textId="77777777" w:rsidR="0032512F" w:rsidRPr="00AD5352" w:rsidRDefault="00190523" w:rsidP="00C5565C">
      <w:pPr>
        <w:spacing w:after="160"/>
        <w:rPr>
          <w:rStyle w:val="Kiemels2"/>
          <w:rFonts w:ascii="Times New Roman" w:hAnsi="Times New Roman" w:cs="Times New Roman"/>
          <w:b w:val="0"/>
          <w:color w:val="000000"/>
          <w:sz w:val="28"/>
          <w:szCs w:val="28"/>
        </w:rPr>
      </w:pPr>
      <w:r w:rsidRPr="00AD5352">
        <w:rPr>
          <w:rStyle w:val="Kiemels2"/>
          <w:rFonts w:ascii="Times New Roman" w:hAnsi="Times New Roman" w:cs="Times New Roman"/>
          <w:b w:val="0"/>
          <w:color w:val="000000"/>
          <w:sz w:val="28"/>
          <w:szCs w:val="28"/>
        </w:rPr>
        <w:br w:type="page"/>
      </w:r>
    </w:p>
    <w:p w14:paraId="3F699F83" w14:textId="623889F8" w:rsidR="0032512F" w:rsidRPr="00C5565C" w:rsidRDefault="00F679A5" w:rsidP="00C5565C">
      <w:pPr>
        <w:spacing w:after="160"/>
        <w:rPr>
          <w:rStyle w:val="Kiemels2"/>
          <w:rFonts w:ascii="Times New Roman" w:hAnsi="Times New Roman" w:cs="Times New Roman"/>
          <w:color w:val="365F91" w:themeColor="accent1" w:themeShade="BF"/>
          <w:sz w:val="28"/>
          <w:szCs w:val="28"/>
          <w:lang w:val="en-GB"/>
        </w:rPr>
      </w:pPr>
      <w:proofErr w:type="spellStart"/>
      <w:r>
        <w:rPr>
          <w:rStyle w:val="Kiemels2"/>
          <w:rFonts w:ascii="Times New Roman" w:hAnsi="Times New Roman" w:cs="Times New Roman"/>
          <w:color w:val="365F91" w:themeColor="accent1" w:themeShade="BF"/>
          <w:sz w:val="28"/>
          <w:szCs w:val="28"/>
          <w:lang w:val="en-GB"/>
        </w:rPr>
        <w:lastRenderedPageBreak/>
        <w:t>Kérdések</w:t>
      </w:r>
      <w:proofErr w:type="spellEnd"/>
      <w:r w:rsidR="0032512F" w:rsidRPr="00C5565C">
        <w:rPr>
          <w:rStyle w:val="Kiemels2"/>
          <w:rFonts w:ascii="Times New Roman" w:hAnsi="Times New Roman" w:cs="Times New Roman"/>
          <w:color w:val="365F91" w:themeColor="accent1" w:themeShade="BF"/>
          <w:sz w:val="28"/>
          <w:szCs w:val="28"/>
          <w:lang w:val="en-GB"/>
        </w:rPr>
        <w:t>:</w:t>
      </w:r>
    </w:p>
    <w:p w14:paraId="52194DF0" w14:textId="71A61F40" w:rsidR="0032512F" w:rsidRPr="00C5565C" w:rsidRDefault="00F679A5" w:rsidP="00C5565C">
      <w:pPr>
        <w:pStyle w:val="Listaszerbekezds"/>
        <w:numPr>
          <w:ilvl w:val="0"/>
          <w:numId w:val="19"/>
        </w:numPr>
        <w:contextualSpacing w:val="0"/>
        <w:rPr>
          <w:rStyle w:val="Kiemels2"/>
          <w:rFonts w:ascii="Times New Roman" w:hAnsi="Times New Roman" w:cs="Times New Roman"/>
          <w:b w:val="0"/>
          <w:i/>
          <w:color w:val="000000"/>
          <w:sz w:val="28"/>
          <w:szCs w:val="28"/>
          <w:lang w:val="en-GB"/>
        </w:rPr>
      </w:pPr>
      <w:proofErr w:type="spellStart"/>
      <w:r>
        <w:rPr>
          <w:rStyle w:val="Kiemels2"/>
          <w:rFonts w:ascii="Times New Roman" w:hAnsi="Times New Roman" w:cs="Times New Roman"/>
          <w:b w:val="0"/>
          <w:i/>
          <w:color w:val="000000"/>
          <w:sz w:val="28"/>
          <w:szCs w:val="28"/>
          <w:lang w:val="en-GB"/>
        </w:rPr>
        <w:t>Mely</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hatóságok</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lesznek</w:t>
      </w:r>
      <w:proofErr w:type="spellEnd"/>
      <w:r>
        <w:rPr>
          <w:rStyle w:val="Kiemels2"/>
          <w:rFonts w:ascii="Times New Roman" w:hAnsi="Times New Roman" w:cs="Times New Roman"/>
          <w:b w:val="0"/>
          <w:i/>
          <w:color w:val="000000"/>
          <w:sz w:val="28"/>
          <w:szCs w:val="28"/>
          <w:lang w:val="en-GB"/>
        </w:rPr>
        <w:t xml:space="preserve"> a </w:t>
      </w:r>
      <w:proofErr w:type="spellStart"/>
      <w:r>
        <w:rPr>
          <w:rStyle w:val="Kiemels2"/>
          <w:rFonts w:ascii="Times New Roman" w:hAnsi="Times New Roman" w:cs="Times New Roman"/>
          <w:b w:val="0"/>
          <w:i/>
          <w:color w:val="000000"/>
          <w:sz w:val="28"/>
          <w:szCs w:val="28"/>
          <w:lang w:val="en-GB"/>
        </w:rPr>
        <w:t>kibocsátó</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illetve</w:t>
      </w:r>
      <w:proofErr w:type="spellEnd"/>
      <w:r>
        <w:rPr>
          <w:rStyle w:val="Kiemels2"/>
          <w:rFonts w:ascii="Times New Roman" w:hAnsi="Times New Roman" w:cs="Times New Roman"/>
          <w:b w:val="0"/>
          <w:i/>
          <w:color w:val="000000"/>
          <w:sz w:val="28"/>
          <w:szCs w:val="28"/>
          <w:lang w:val="en-GB"/>
        </w:rPr>
        <w:t xml:space="preserve"> a </w:t>
      </w:r>
      <w:proofErr w:type="spellStart"/>
      <w:r>
        <w:rPr>
          <w:rStyle w:val="Kiemels2"/>
          <w:rFonts w:ascii="Times New Roman" w:hAnsi="Times New Roman" w:cs="Times New Roman"/>
          <w:b w:val="0"/>
          <w:i/>
          <w:color w:val="000000"/>
          <w:sz w:val="28"/>
          <w:szCs w:val="28"/>
          <w:lang w:val="en-GB"/>
        </w:rPr>
        <w:t>végrehajtó</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állam</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hatóságai</w:t>
      </w:r>
      <w:proofErr w:type="spellEnd"/>
      <w:r w:rsidR="0032512F" w:rsidRPr="00C5565C">
        <w:rPr>
          <w:rStyle w:val="Kiemels2"/>
          <w:rFonts w:ascii="Times New Roman" w:hAnsi="Times New Roman" w:cs="Times New Roman"/>
          <w:b w:val="0"/>
          <w:i/>
          <w:color w:val="000000"/>
          <w:sz w:val="28"/>
          <w:szCs w:val="28"/>
          <w:lang w:val="en-GB"/>
        </w:rPr>
        <w:t>?</w:t>
      </w:r>
    </w:p>
    <w:p w14:paraId="2FCFD8DD" w14:textId="4512AD2F" w:rsidR="0032512F" w:rsidRPr="00C5565C" w:rsidRDefault="00F679A5" w:rsidP="00C5565C">
      <w:pPr>
        <w:pStyle w:val="Listaszerbekezds"/>
        <w:numPr>
          <w:ilvl w:val="0"/>
          <w:numId w:val="19"/>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A jogeset a 2008/909-es KH hatálya alá tartozik</w:t>
      </w:r>
      <w:r w:rsidR="0032512F" w:rsidRPr="00C5565C">
        <w:rPr>
          <w:rStyle w:val="Kiemels2"/>
          <w:rFonts w:ascii="Times New Roman" w:hAnsi="Times New Roman" w:cs="Times New Roman"/>
          <w:b w:val="0"/>
          <w:i/>
          <w:color w:val="000000"/>
          <w:sz w:val="28"/>
          <w:szCs w:val="28"/>
        </w:rPr>
        <w:t>?</w:t>
      </w:r>
    </w:p>
    <w:p w14:paraId="7B85441E" w14:textId="65B824C9" w:rsidR="00F679A5" w:rsidRDefault="00F679A5" w:rsidP="00C5565C">
      <w:pPr>
        <w:pStyle w:val="Listaszerbekezds"/>
        <w:numPr>
          <w:ilvl w:val="0"/>
          <w:numId w:val="19"/>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 xml:space="preserve">Töltse ki a formanyomtatványt/tanúsítványt és miután ezt mindenki megtette, beszéljék meg </w:t>
      </w:r>
      <w:r w:rsidR="00DF4DE4">
        <w:rPr>
          <w:rStyle w:val="Kiemels2"/>
          <w:rFonts w:ascii="Times New Roman" w:hAnsi="Times New Roman" w:cs="Times New Roman"/>
          <w:b w:val="0"/>
          <w:i/>
          <w:color w:val="000000"/>
          <w:sz w:val="28"/>
          <w:szCs w:val="28"/>
        </w:rPr>
        <w:t>közösen</w:t>
      </w:r>
      <w:r>
        <w:rPr>
          <w:rStyle w:val="Kiemels2"/>
          <w:rFonts w:ascii="Times New Roman" w:hAnsi="Times New Roman" w:cs="Times New Roman"/>
          <w:b w:val="0"/>
          <w:i/>
          <w:color w:val="000000"/>
          <w:sz w:val="28"/>
          <w:szCs w:val="28"/>
        </w:rPr>
        <w:t>, melyik ponto</w:t>
      </w:r>
      <w:r w:rsidR="00DF4DE4">
        <w:rPr>
          <w:rStyle w:val="Kiemels2"/>
          <w:rFonts w:ascii="Times New Roman" w:hAnsi="Times New Roman" w:cs="Times New Roman"/>
          <w:b w:val="0"/>
          <w:i/>
          <w:color w:val="000000"/>
          <w:sz w:val="28"/>
          <w:szCs w:val="28"/>
        </w:rPr>
        <w:t>k adnak okot hezitálásra.</w:t>
      </w:r>
    </w:p>
    <w:p w14:paraId="0A7C7AA9" w14:textId="168112CE" w:rsidR="00DF4DE4" w:rsidRPr="00366AF9" w:rsidRDefault="00DF4DE4" w:rsidP="00C5565C">
      <w:pPr>
        <w:pStyle w:val="Listaszerbekezds"/>
        <w:numPr>
          <w:ilvl w:val="0"/>
          <w:numId w:val="19"/>
        </w:numPr>
        <w:contextualSpacing w:val="0"/>
        <w:rPr>
          <w:rStyle w:val="Kiemels2"/>
          <w:rFonts w:ascii="Times New Roman" w:hAnsi="Times New Roman" w:cs="Times New Roman"/>
          <w:b w:val="0"/>
          <w:i/>
          <w:color w:val="000000"/>
          <w:sz w:val="28"/>
          <w:szCs w:val="28"/>
          <w:lang w:val="hu-HU"/>
        </w:rPr>
      </w:pPr>
      <w:r w:rsidRPr="00366AF9">
        <w:rPr>
          <w:rStyle w:val="Kiemels2"/>
          <w:rFonts w:ascii="Times New Roman" w:hAnsi="Times New Roman" w:cs="Times New Roman"/>
          <w:b w:val="0"/>
          <w:i/>
          <w:color w:val="000000"/>
          <w:sz w:val="28"/>
          <w:szCs w:val="28"/>
          <w:lang w:val="hu-HU"/>
        </w:rPr>
        <w:t xml:space="preserve">Van esetleg olyan ok, amely miatt a végrehajtó állam hatósága </w:t>
      </w:r>
      <w:proofErr w:type="spellStart"/>
      <w:r w:rsidRPr="00366AF9">
        <w:rPr>
          <w:rStyle w:val="Kiemels2"/>
          <w:rFonts w:ascii="Times New Roman" w:hAnsi="Times New Roman" w:cs="Times New Roman"/>
          <w:b w:val="0"/>
          <w:i/>
          <w:color w:val="000000"/>
          <w:sz w:val="28"/>
          <w:szCs w:val="28"/>
          <w:lang w:val="hu-HU"/>
        </w:rPr>
        <w:t>elgondokodhat</w:t>
      </w:r>
      <w:proofErr w:type="spellEnd"/>
      <w:r w:rsidRPr="00366AF9">
        <w:rPr>
          <w:rStyle w:val="Kiemels2"/>
          <w:rFonts w:ascii="Times New Roman" w:hAnsi="Times New Roman" w:cs="Times New Roman"/>
          <w:b w:val="0"/>
          <w:i/>
          <w:color w:val="000000"/>
          <w:sz w:val="28"/>
          <w:szCs w:val="28"/>
          <w:lang w:val="hu-HU"/>
        </w:rPr>
        <w:t xml:space="preserve"> azon, hogy a kérelmet visszautasítsa?</w:t>
      </w:r>
    </w:p>
    <w:p w14:paraId="7FDCADE2" w14:textId="7B2DE156" w:rsidR="0032512F" w:rsidRPr="00C5565C" w:rsidRDefault="00DF4DE4" w:rsidP="00C5565C">
      <w:pPr>
        <w:pStyle w:val="Listaszerbekezds"/>
        <w:numPr>
          <w:ilvl w:val="0"/>
          <w:numId w:val="19"/>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Figyelembe kell-e venni Hans Schulz véleményét?</w:t>
      </w:r>
    </w:p>
    <w:p w14:paraId="5007A29F" w14:textId="61F537BD" w:rsidR="00190523" w:rsidRDefault="00DF4DE4" w:rsidP="00C5565C">
      <w:pPr>
        <w:pStyle w:val="Listaszerbekezds"/>
        <w:numPr>
          <w:ilvl w:val="0"/>
          <w:numId w:val="19"/>
        </w:numPr>
        <w:contextualSpacing w:val="0"/>
        <w:rPr>
          <w:rStyle w:val="Kiemels2"/>
          <w:rFonts w:ascii="Times New Roman" w:hAnsi="Times New Roman" w:cs="Times New Roman"/>
          <w:b w:val="0"/>
          <w:i/>
          <w:color w:val="000000"/>
          <w:sz w:val="28"/>
          <w:szCs w:val="28"/>
        </w:rPr>
      </w:pPr>
      <w:proofErr w:type="spellStart"/>
      <w:r>
        <w:rPr>
          <w:rStyle w:val="Kiemels2"/>
          <w:rFonts w:ascii="Times New Roman" w:hAnsi="Times New Roman" w:cs="Times New Roman"/>
          <w:b w:val="0"/>
          <w:i/>
          <w:color w:val="000000"/>
          <w:sz w:val="28"/>
          <w:szCs w:val="28"/>
        </w:rPr>
        <w:t>Szükséges</w:t>
      </w:r>
      <w:proofErr w:type="spellEnd"/>
      <w:r>
        <w:rPr>
          <w:rStyle w:val="Kiemels2"/>
          <w:rFonts w:ascii="Times New Roman" w:hAnsi="Times New Roman" w:cs="Times New Roman"/>
          <w:b w:val="0"/>
          <w:i/>
          <w:color w:val="000000"/>
          <w:sz w:val="28"/>
          <w:szCs w:val="28"/>
        </w:rPr>
        <w:t xml:space="preserve">-e a </w:t>
      </w:r>
      <w:proofErr w:type="spellStart"/>
      <w:r>
        <w:rPr>
          <w:rStyle w:val="Kiemels2"/>
          <w:rFonts w:ascii="Times New Roman" w:hAnsi="Times New Roman" w:cs="Times New Roman"/>
          <w:b w:val="0"/>
          <w:i/>
          <w:color w:val="000000"/>
          <w:sz w:val="28"/>
          <w:szCs w:val="28"/>
        </w:rPr>
        <w:t>német</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hatós</w:t>
      </w:r>
      <w:r w:rsidR="00FE38DD">
        <w:rPr>
          <w:rStyle w:val="Kiemels2"/>
          <w:rFonts w:ascii="Times New Roman" w:hAnsi="Times New Roman" w:cs="Times New Roman"/>
          <w:b w:val="0"/>
          <w:i/>
          <w:color w:val="000000"/>
          <w:sz w:val="28"/>
          <w:szCs w:val="28"/>
        </w:rPr>
        <w:t>á</w:t>
      </w:r>
      <w:r>
        <w:rPr>
          <w:rStyle w:val="Kiemels2"/>
          <w:rFonts w:ascii="Times New Roman" w:hAnsi="Times New Roman" w:cs="Times New Roman"/>
          <w:b w:val="0"/>
          <w:i/>
          <w:color w:val="000000"/>
          <w:sz w:val="28"/>
          <w:szCs w:val="28"/>
        </w:rPr>
        <w:t>goknak</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letartóztatni</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Schulzot</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amíg</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az</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elismerési</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eljárás</w:t>
      </w:r>
      <w:proofErr w:type="spellEnd"/>
      <w:r>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rPr>
        <w:t>folyama</w:t>
      </w:r>
      <w:r w:rsidR="00FE38DD">
        <w:rPr>
          <w:rStyle w:val="Kiemels2"/>
          <w:rFonts w:ascii="Times New Roman" w:hAnsi="Times New Roman" w:cs="Times New Roman"/>
          <w:b w:val="0"/>
          <w:i/>
          <w:color w:val="000000"/>
          <w:sz w:val="28"/>
          <w:szCs w:val="28"/>
        </w:rPr>
        <w:t>t</w:t>
      </w:r>
      <w:r>
        <w:rPr>
          <w:rStyle w:val="Kiemels2"/>
          <w:rFonts w:ascii="Times New Roman" w:hAnsi="Times New Roman" w:cs="Times New Roman"/>
          <w:b w:val="0"/>
          <w:i/>
          <w:color w:val="000000"/>
          <w:sz w:val="28"/>
          <w:szCs w:val="28"/>
        </w:rPr>
        <w:t>b</w:t>
      </w:r>
      <w:r w:rsidR="00FE38DD">
        <w:rPr>
          <w:rStyle w:val="Kiemels2"/>
          <w:rFonts w:ascii="Times New Roman" w:hAnsi="Times New Roman" w:cs="Times New Roman"/>
          <w:b w:val="0"/>
          <w:i/>
          <w:color w:val="000000"/>
          <w:sz w:val="28"/>
          <w:szCs w:val="28"/>
        </w:rPr>
        <w:t>a</w:t>
      </w:r>
      <w:r>
        <w:rPr>
          <w:rStyle w:val="Kiemels2"/>
          <w:rFonts w:ascii="Times New Roman" w:hAnsi="Times New Roman" w:cs="Times New Roman"/>
          <w:b w:val="0"/>
          <w:i/>
          <w:color w:val="000000"/>
          <w:sz w:val="28"/>
          <w:szCs w:val="28"/>
        </w:rPr>
        <w:t>n</w:t>
      </w:r>
      <w:proofErr w:type="spellEnd"/>
      <w:r>
        <w:rPr>
          <w:rStyle w:val="Kiemels2"/>
          <w:rFonts w:ascii="Times New Roman" w:hAnsi="Times New Roman" w:cs="Times New Roman"/>
          <w:b w:val="0"/>
          <w:i/>
          <w:color w:val="000000"/>
          <w:sz w:val="28"/>
          <w:szCs w:val="28"/>
        </w:rPr>
        <w:t xml:space="preserve"> van?</w:t>
      </w:r>
    </w:p>
    <w:p w14:paraId="4FF6A0C7" w14:textId="77777777" w:rsidR="00C5565C" w:rsidRPr="00C5565C" w:rsidRDefault="00C5565C" w:rsidP="00C5565C">
      <w:pPr>
        <w:ind w:left="360"/>
        <w:rPr>
          <w:rStyle w:val="Kiemels2"/>
          <w:rFonts w:ascii="Times New Roman" w:hAnsi="Times New Roman" w:cs="Times New Roman"/>
          <w:b w:val="0"/>
          <w:i/>
          <w:color w:val="000000"/>
          <w:sz w:val="28"/>
          <w:szCs w:val="28"/>
        </w:rPr>
      </w:pPr>
    </w:p>
    <w:p w14:paraId="4382C52A" w14:textId="126F21D6" w:rsidR="0032512F" w:rsidRPr="00AD5352"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AD5352">
        <w:rPr>
          <w:rFonts w:ascii="Times New Roman" w:hAnsi="Times New Roman" w:cs="Times New Roman"/>
          <w:b/>
          <w:bCs/>
          <w:color w:val="365F91" w:themeColor="accent1" w:themeShade="BF"/>
          <w:sz w:val="28"/>
          <w:szCs w:val="28"/>
        </w:rPr>
        <w:t xml:space="preserve">A. </w:t>
      </w:r>
      <w:r w:rsidR="0032512F" w:rsidRPr="00AD5352">
        <w:rPr>
          <w:rFonts w:ascii="Times New Roman" w:hAnsi="Times New Roman" w:cs="Times New Roman"/>
          <w:b/>
          <w:bCs/>
          <w:color w:val="365F91" w:themeColor="accent1" w:themeShade="BF"/>
          <w:sz w:val="28"/>
          <w:szCs w:val="28"/>
        </w:rPr>
        <w:t xml:space="preserve">II. </w:t>
      </w:r>
      <w:r w:rsidR="00DF4DE4" w:rsidRPr="00AD5352">
        <w:rPr>
          <w:rFonts w:ascii="Times New Roman" w:hAnsi="Times New Roman" w:cs="Times New Roman"/>
          <w:b/>
          <w:bCs/>
          <w:color w:val="365F91" w:themeColor="accent1" w:themeShade="BF"/>
          <w:sz w:val="28"/>
          <w:szCs w:val="28"/>
        </w:rPr>
        <w:t>Feladatok</w:t>
      </w:r>
      <w:r w:rsidR="0032512F" w:rsidRPr="00AD5352">
        <w:rPr>
          <w:rFonts w:ascii="Times New Roman" w:hAnsi="Times New Roman" w:cs="Times New Roman"/>
          <w:b/>
          <w:bCs/>
          <w:color w:val="365F91" w:themeColor="accent1" w:themeShade="BF"/>
          <w:sz w:val="28"/>
          <w:szCs w:val="28"/>
        </w:rPr>
        <w:t>:</w:t>
      </w:r>
    </w:p>
    <w:p w14:paraId="42ECD340" w14:textId="41BACB35" w:rsidR="00DF4DE4" w:rsidRPr="00AD5352" w:rsidRDefault="00DF4DE4" w:rsidP="00C5565C">
      <w:pPr>
        <w:spacing w:after="160"/>
        <w:jc w:val="both"/>
        <w:rPr>
          <w:rFonts w:ascii="Times New Roman" w:hAnsi="Times New Roman" w:cs="Times New Roman"/>
          <w:b/>
          <w:bCs/>
          <w:color w:val="365F91" w:themeColor="accent1" w:themeShade="BF"/>
          <w:sz w:val="28"/>
          <w:szCs w:val="28"/>
        </w:rPr>
      </w:pPr>
      <w:r w:rsidRPr="00AD5352">
        <w:rPr>
          <w:rFonts w:ascii="Times New Roman" w:hAnsi="Times New Roman" w:cs="Times New Roman"/>
          <w:b/>
          <w:bCs/>
          <w:color w:val="365F91" w:themeColor="accent1" w:themeShade="BF"/>
          <w:sz w:val="28"/>
          <w:szCs w:val="28"/>
        </w:rPr>
        <w:t>Találja ki, melyik az illetékes végrehajtó hatóság és melyik nyelvet kell a tanúsítványon használni:</w:t>
      </w:r>
    </w:p>
    <w:p w14:paraId="024B153F" w14:textId="17684938" w:rsidR="00DF4DE4" w:rsidRDefault="00122317"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color w:val="000000"/>
          <w:sz w:val="28"/>
          <w:szCs w:val="28"/>
        </w:rPr>
      </w:pPr>
      <w:r w:rsidRPr="00C5565C">
        <w:rPr>
          <w:rStyle w:val="Kiemels2"/>
          <w:rFonts w:ascii="Times New Roman" w:hAnsi="Times New Roman" w:cs="Times New Roman"/>
          <w:b w:val="0"/>
          <w:color w:val="000000"/>
          <w:sz w:val="28"/>
          <w:szCs w:val="28"/>
        </w:rPr>
        <w:t xml:space="preserve">1. </w:t>
      </w:r>
      <w:r w:rsidR="00DF4DE4" w:rsidRPr="00C5565C">
        <w:rPr>
          <w:rStyle w:val="Kiemels2"/>
          <w:rFonts w:ascii="Times New Roman" w:hAnsi="Times New Roman" w:cs="Times New Roman"/>
          <w:b w:val="0"/>
          <w:color w:val="000000"/>
          <w:sz w:val="28"/>
          <w:szCs w:val="28"/>
        </w:rPr>
        <w:t>Janez Zupančič</w:t>
      </w:r>
      <w:r w:rsidR="00DF4DE4">
        <w:rPr>
          <w:rStyle w:val="Kiemels2"/>
          <w:rFonts w:ascii="Times New Roman" w:hAnsi="Times New Roman" w:cs="Times New Roman"/>
          <w:b w:val="0"/>
          <w:color w:val="000000"/>
          <w:sz w:val="28"/>
          <w:szCs w:val="28"/>
        </w:rPr>
        <w:t xml:space="preserve"> szlovén állampolgárt 7 év szabadságvesztésre ítélték a 2019. július 4-én Bruggeben (Belgium) elkövetett fegyveres rablás miatt. 2017. december 31-én tartóztatták le, és azóta is börtönben van. Az illetékes belga hatóság szeretné </w:t>
      </w:r>
      <w:r w:rsidR="008B0390">
        <w:rPr>
          <w:rStyle w:val="Kiemels2"/>
          <w:rFonts w:ascii="Times New Roman" w:hAnsi="Times New Roman" w:cs="Times New Roman"/>
          <w:b w:val="0"/>
          <w:color w:val="000000"/>
          <w:sz w:val="28"/>
          <w:szCs w:val="28"/>
        </w:rPr>
        <w:t>őt és a büntetés végreha</w:t>
      </w:r>
      <w:r w:rsidR="00FE38DD">
        <w:rPr>
          <w:rStyle w:val="Kiemels2"/>
          <w:rFonts w:ascii="Times New Roman" w:hAnsi="Times New Roman" w:cs="Times New Roman"/>
          <w:b w:val="0"/>
          <w:color w:val="000000"/>
          <w:sz w:val="28"/>
          <w:szCs w:val="28"/>
        </w:rPr>
        <w:t>j</w:t>
      </w:r>
      <w:r w:rsidR="008B0390">
        <w:rPr>
          <w:rStyle w:val="Kiemels2"/>
          <w:rFonts w:ascii="Times New Roman" w:hAnsi="Times New Roman" w:cs="Times New Roman"/>
          <w:b w:val="0"/>
          <w:color w:val="000000"/>
          <w:sz w:val="28"/>
          <w:szCs w:val="28"/>
        </w:rPr>
        <w:t>tását átadni az anyaországának, Szlov</w:t>
      </w:r>
      <w:r w:rsidR="00FE38DD">
        <w:rPr>
          <w:rStyle w:val="Kiemels2"/>
          <w:rFonts w:ascii="Times New Roman" w:hAnsi="Times New Roman" w:cs="Times New Roman"/>
          <w:b w:val="0"/>
          <w:color w:val="000000"/>
          <w:sz w:val="28"/>
          <w:szCs w:val="28"/>
        </w:rPr>
        <w:t>é</w:t>
      </w:r>
      <w:r w:rsidR="008B0390">
        <w:rPr>
          <w:rStyle w:val="Kiemels2"/>
          <w:rFonts w:ascii="Times New Roman" w:hAnsi="Times New Roman" w:cs="Times New Roman"/>
          <w:b w:val="0"/>
          <w:color w:val="000000"/>
          <w:sz w:val="28"/>
          <w:szCs w:val="28"/>
        </w:rPr>
        <w:t>niának.</w:t>
      </w:r>
    </w:p>
    <w:p w14:paraId="7C82A567" w14:textId="2CD1C4BF"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Illetékes hatóság</w:t>
      </w:r>
      <w:r w:rsidR="00CE1B85" w:rsidRPr="00C5565C">
        <w:rPr>
          <w:rStyle w:val="Kiemels2"/>
          <w:rFonts w:ascii="Times New Roman" w:hAnsi="Times New Roman" w:cs="Times New Roman"/>
          <w:b w:val="0"/>
          <w:i/>
          <w:color w:val="000000"/>
          <w:sz w:val="28"/>
          <w:szCs w:val="28"/>
        </w:rPr>
        <w:t>:</w:t>
      </w:r>
    </w:p>
    <w:p w14:paraId="3B106724" w14:textId="2072E614"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Nyelv</w:t>
      </w:r>
      <w:r w:rsidR="00CE1B85" w:rsidRPr="00C5565C">
        <w:rPr>
          <w:rStyle w:val="Kiemels2"/>
          <w:rFonts w:ascii="Times New Roman" w:hAnsi="Times New Roman" w:cs="Times New Roman"/>
          <w:b w:val="0"/>
          <w:i/>
          <w:color w:val="000000"/>
          <w:sz w:val="28"/>
          <w:szCs w:val="28"/>
        </w:rPr>
        <w:t>:</w:t>
      </w:r>
    </w:p>
    <w:p w14:paraId="7F519A54" w14:textId="77777777" w:rsidR="00122317" w:rsidRPr="00C5565C" w:rsidRDefault="00122317" w:rsidP="00C5565C">
      <w:pPr>
        <w:jc w:val="both"/>
        <w:rPr>
          <w:rStyle w:val="Kiemels2"/>
          <w:rFonts w:ascii="Times New Roman" w:hAnsi="Times New Roman" w:cs="Times New Roman"/>
          <w:b w:val="0"/>
          <w:color w:val="000000"/>
          <w:sz w:val="28"/>
          <w:szCs w:val="28"/>
        </w:rPr>
      </w:pPr>
    </w:p>
    <w:p w14:paraId="4506257F" w14:textId="5D0EB0F2" w:rsidR="008B0390" w:rsidRDefault="00122317"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color w:val="000000"/>
          <w:sz w:val="28"/>
          <w:szCs w:val="28"/>
        </w:rPr>
      </w:pPr>
      <w:r w:rsidRPr="00C5565C">
        <w:rPr>
          <w:rStyle w:val="Kiemels2"/>
          <w:rFonts w:ascii="Times New Roman" w:hAnsi="Times New Roman" w:cs="Times New Roman"/>
          <w:b w:val="0"/>
          <w:color w:val="000000"/>
          <w:sz w:val="28"/>
          <w:szCs w:val="28"/>
        </w:rPr>
        <w:t xml:space="preserve">2. Josip Knežević </w:t>
      </w:r>
      <w:r w:rsidR="008B0390">
        <w:rPr>
          <w:rStyle w:val="Kiemels2"/>
          <w:rFonts w:ascii="Times New Roman" w:hAnsi="Times New Roman" w:cs="Times New Roman"/>
          <w:b w:val="0"/>
          <w:color w:val="000000"/>
          <w:sz w:val="28"/>
          <w:szCs w:val="28"/>
        </w:rPr>
        <w:t>horvát állampolgárt a Miskolci Büntetőbíróság (Magyarország) 12 hónap szabadságvesztésre ítélte lopás miatt. Zágrábban született.</w:t>
      </w:r>
    </w:p>
    <w:p w14:paraId="5B846C47" w14:textId="0CB766DE"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Illetékes hatóság</w:t>
      </w:r>
      <w:r w:rsidR="00CE1B85" w:rsidRPr="00C5565C">
        <w:rPr>
          <w:rStyle w:val="Kiemels2"/>
          <w:rFonts w:ascii="Times New Roman" w:hAnsi="Times New Roman" w:cs="Times New Roman"/>
          <w:b w:val="0"/>
          <w:i/>
          <w:color w:val="000000"/>
          <w:sz w:val="28"/>
          <w:szCs w:val="28"/>
        </w:rPr>
        <w:t>:</w:t>
      </w:r>
    </w:p>
    <w:p w14:paraId="023ABAD6" w14:textId="66F8224C"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Nyelv</w:t>
      </w:r>
      <w:r w:rsidR="00CE1B85" w:rsidRPr="00C5565C">
        <w:rPr>
          <w:rStyle w:val="Kiemels2"/>
          <w:rFonts w:ascii="Times New Roman" w:hAnsi="Times New Roman" w:cs="Times New Roman"/>
          <w:b w:val="0"/>
          <w:i/>
          <w:color w:val="000000"/>
          <w:sz w:val="28"/>
          <w:szCs w:val="28"/>
        </w:rPr>
        <w:t>:</w:t>
      </w:r>
    </w:p>
    <w:p w14:paraId="221E4B75" w14:textId="77777777" w:rsidR="00122317" w:rsidRPr="00C5565C" w:rsidRDefault="00122317" w:rsidP="00C5565C">
      <w:pPr>
        <w:jc w:val="both"/>
        <w:rPr>
          <w:rStyle w:val="Kiemels2"/>
          <w:rFonts w:ascii="Times New Roman" w:hAnsi="Times New Roman" w:cs="Times New Roman"/>
          <w:b w:val="0"/>
          <w:color w:val="000000"/>
          <w:sz w:val="28"/>
          <w:szCs w:val="28"/>
        </w:rPr>
      </w:pPr>
    </w:p>
    <w:p w14:paraId="01373ABA" w14:textId="4B64BAAE" w:rsidR="008B0390" w:rsidRDefault="00122317"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color w:val="000000"/>
          <w:sz w:val="28"/>
          <w:szCs w:val="28"/>
        </w:rPr>
      </w:pPr>
      <w:r w:rsidRPr="00C5565C">
        <w:rPr>
          <w:rStyle w:val="Kiemels2"/>
          <w:rFonts w:ascii="Times New Roman" w:hAnsi="Times New Roman" w:cs="Times New Roman"/>
          <w:b w:val="0"/>
          <w:color w:val="000000"/>
          <w:sz w:val="28"/>
          <w:szCs w:val="28"/>
        </w:rPr>
        <w:t xml:space="preserve">3. </w:t>
      </w:r>
      <w:r w:rsidR="008B0390">
        <w:rPr>
          <w:rStyle w:val="Kiemels2"/>
          <w:rFonts w:ascii="Times New Roman" w:hAnsi="Times New Roman" w:cs="Times New Roman"/>
          <w:b w:val="0"/>
          <w:color w:val="000000"/>
          <w:sz w:val="28"/>
          <w:szCs w:val="28"/>
        </w:rPr>
        <w:t>Florin Radu román állampolgárt a Kaunasi Kerületi Bíróság Büntető Kollégiuma 2015 június 1-jén 15 év szabadságvesztésre ítélte a 2013-ban elkövetett két rendbeli emberölés miatt. 2020 július 7-én az illetékes litván hatóság szeretné átadni az ítéletet Romániának.</w:t>
      </w:r>
    </w:p>
    <w:p w14:paraId="0FA48604" w14:textId="5FB13729"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Illetékes hatóság</w:t>
      </w:r>
      <w:r w:rsidR="00CE1B85" w:rsidRPr="00C5565C">
        <w:rPr>
          <w:rStyle w:val="Kiemels2"/>
          <w:rFonts w:ascii="Times New Roman" w:hAnsi="Times New Roman" w:cs="Times New Roman"/>
          <w:b w:val="0"/>
          <w:i/>
          <w:color w:val="000000"/>
          <w:sz w:val="28"/>
          <w:szCs w:val="28"/>
        </w:rPr>
        <w:t>:</w:t>
      </w:r>
    </w:p>
    <w:p w14:paraId="35B5F83B" w14:textId="4762FB91" w:rsidR="00CE1B85" w:rsidRPr="00C5565C" w:rsidRDefault="008B0390" w:rsidP="00C5565C">
      <w:pPr>
        <w:pBdr>
          <w:top w:val="single" w:sz="4" w:space="1" w:color="auto"/>
          <w:left w:val="single" w:sz="4" w:space="4" w:color="auto"/>
          <w:bottom w:val="single" w:sz="4" w:space="1" w:color="auto"/>
          <w:right w:val="single" w:sz="4" w:space="4" w:color="auto"/>
        </w:pBdr>
        <w:jc w:val="both"/>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Nyelv</w:t>
      </w:r>
      <w:r w:rsidR="00CE1B85" w:rsidRPr="00C5565C">
        <w:rPr>
          <w:rStyle w:val="Kiemels2"/>
          <w:rFonts w:ascii="Times New Roman" w:hAnsi="Times New Roman" w:cs="Times New Roman"/>
          <w:b w:val="0"/>
          <w:i/>
          <w:color w:val="000000"/>
          <w:sz w:val="28"/>
          <w:szCs w:val="28"/>
        </w:rPr>
        <w:t>:</w:t>
      </w:r>
    </w:p>
    <w:p w14:paraId="2100D2CA" w14:textId="77777777" w:rsidR="00122317" w:rsidRPr="00C5565C" w:rsidRDefault="00CE1B85" w:rsidP="00C5565C">
      <w:pPr>
        <w:spacing w:after="160"/>
        <w:jc w:val="both"/>
        <w:rPr>
          <w:rStyle w:val="Kiemels2"/>
          <w:rFonts w:ascii="Times New Roman" w:hAnsi="Times New Roman" w:cs="Times New Roman"/>
          <w:color w:val="000000"/>
          <w:sz w:val="28"/>
          <w:szCs w:val="28"/>
        </w:rPr>
      </w:pPr>
      <w:r w:rsidRPr="00C5565C">
        <w:rPr>
          <w:rStyle w:val="Kiemels2"/>
          <w:rFonts w:ascii="Times New Roman" w:hAnsi="Times New Roman" w:cs="Times New Roman"/>
          <w:color w:val="000000"/>
          <w:sz w:val="28"/>
          <w:szCs w:val="28"/>
        </w:rPr>
        <w:br w:type="page"/>
      </w:r>
    </w:p>
    <w:p w14:paraId="37A363AE" w14:textId="305BEF3F" w:rsidR="0032512F" w:rsidRPr="00C5565C" w:rsidRDefault="00270020" w:rsidP="00C5565C">
      <w:pPr>
        <w:suppressAutoHyphens/>
        <w:autoSpaceDN w:val="0"/>
        <w:spacing w:after="160" w:line="240" w:lineRule="auto"/>
        <w:jc w:val="both"/>
        <w:textAlignment w:val="baseline"/>
        <w:rPr>
          <w:rStyle w:val="Kiemels2"/>
          <w:rFonts w:ascii="Times New Roman" w:hAnsi="Times New Roman" w:cs="Times New Roman"/>
          <w:color w:val="365F91" w:themeColor="accent1" w:themeShade="BF"/>
          <w:sz w:val="28"/>
          <w:szCs w:val="28"/>
          <w:lang w:val="en-US"/>
        </w:rPr>
      </w:pPr>
      <w:r w:rsidRPr="00C5565C">
        <w:rPr>
          <w:rFonts w:ascii="Times New Roman" w:hAnsi="Times New Roman" w:cs="Times New Roman"/>
          <w:b/>
          <w:bCs/>
          <w:color w:val="365F91" w:themeColor="accent1" w:themeShade="BF"/>
          <w:sz w:val="28"/>
          <w:szCs w:val="28"/>
          <w:lang w:val="en-US"/>
        </w:rPr>
        <w:lastRenderedPageBreak/>
        <w:t>A. III.  2</w:t>
      </w:r>
      <w:r w:rsidR="0050719C">
        <w:rPr>
          <w:rFonts w:ascii="Times New Roman" w:hAnsi="Times New Roman" w:cs="Times New Roman"/>
          <w:b/>
          <w:bCs/>
          <w:color w:val="365F91" w:themeColor="accent1" w:themeShade="BF"/>
          <w:sz w:val="28"/>
          <w:szCs w:val="28"/>
          <w:lang w:val="en-US"/>
        </w:rPr>
        <w:t xml:space="preserve">. </w:t>
      </w:r>
      <w:proofErr w:type="spellStart"/>
      <w:r w:rsidR="0050719C">
        <w:rPr>
          <w:rFonts w:ascii="Times New Roman" w:hAnsi="Times New Roman" w:cs="Times New Roman"/>
          <w:b/>
          <w:bCs/>
          <w:color w:val="365F91" w:themeColor="accent1" w:themeShade="BF"/>
          <w:sz w:val="28"/>
          <w:szCs w:val="28"/>
          <w:lang w:val="en-US"/>
        </w:rPr>
        <w:t>jogeset</w:t>
      </w:r>
      <w:proofErr w:type="spellEnd"/>
      <w:r w:rsidRPr="00C5565C">
        <w:rPr>
          <w:rFonts w:ascii="Times New Roman" w:hAnsi="Times New Roman" w:cs="Times New Roman"/>
          <w:b/>
          <w:bCs/>
          <w:color w:val="365F91" w:themeColor="accent1" w:themeShade="BF"/>
          <w:sz w:val="28"/>
          <w:szCs w:val="28"/>
          <w:lang w:val="en-US"/>
        </w:rPr>
        <w:t xml:space="preserve">, </w:t>
      </w:r>
      <w:proofErr w:type="spellStart"/>
      <w:r w:rsidR="0050719C">
        <w:rPr>
          <w:rFonts w:ascii="Times New Roman" w:hAnsi="Times New Roman" w:cs="Times New Roman"/>
          <w:b/>
          <w:bCs/>
          <w:color w:val="365F91" w:themeColor="accent1" w:themeShade="BF"/>
          <w:sz w:val="28"/>
          <w:szCs w:val="28"/>
          <w:lang w:val="en-US"/>
        </w:rPr>
        <w:t>az</w:t>
      </w:r>
      <w:proofErr w:type="spellEnd"/>
      <w:r w:rsidR="0050719C">
        <w:rPr>
          <w:rFonts w:ascii="Times New Roman" w:hAnsi="Times New Roman" w:cs="Times New Roman"/>
          <w:b/>
          <w:bCs/>
          <w:color w:val="365F91" w:themeColor="accent1" w:themeShade="BF"/>
          <w:sz w:val="28"/>
          <w:szCs w:val="28"/>
          <w:lang w:val="en-US"/>
        </w:rPr>
        <w:t xml:space="preserve"> 1. </w:t>
      </w:r>
      <w:proofErr w:type="spellStart"/>
      <w:r w:rsidR="0050719C">
        <w:rPr>
          <w:rFonts w:ascii="Times New Roman" w:hAnsi="Times New Roman" w:cs="Times New Roman"/>
          <w:b/>
          <w:bCs/>
          <w:color w:val="365F91" w:themeColor="accent1" w:themeShade="BF"/>
          <w:sz w:val="28"/>
          <w:szCs w:val="28"/>
          <w:lang w:val="en-US"/>
        </w:rPr>
        <w:t>jogeset</w:t>
      </w:r>
      <w:proofErr w:type="spellEnd"/>
      <w:r w:rsidR="0050719C">
        <w:rPr>
          <w:rFonts w:ascii="Times New Roman" w:hAnsi="Times New Roman" w:cs="Times New Roman"/>
          <w:b/>
          <w:bCs/>
          <w:color w:val="365F91" w:themeColor="accent1" w:themeShade="BF"/>
          <w:sz w:val="28"/>
          <w:szCs w:val="28"/>
          <w:lang w:val="en-US"/>
        </w:rPr>
        <w:t xml:space="preserve"> </w:t>
      </w:r>
      <w:proofErr w:type="spellStart"/>
      <w:r w:rsidR="0050719C">
        <w:rPr>
          <w:rFonts w:ascii="Times New Roman" w:hAnsi="Times New Roman" w:cs="Times New Roman"/>
          <w:b/>
          <w:bCs/>
          <w:color w:val="365F91" w:themeColor="accent1" w:themeShade="BF"/>
          <w:sz w:val="28"/>
          <w:szCs w:val="28"/>
          <w:lang w:val="en-US"/>
        </w:rPr>
        <w:t>folytatása</w:t>
      </w:r>
      <w:proofErr w:type="spellEnd"/>
      <w:r w:rsidRPr="00C5565C">
        <w:rPr>
          <w:rFonts w:ascii="Times New Roman" w:hAnsi="Times New Roman" w:cs="Times New Roman"/>
          <w:b/>
          <w:bCs/>
          <w:color w:val="365F91" w:themeColor="accent1" w:themeShade="BF"/>
          <w:sz w:val="28"/>
          <w:szCs w:val="28"/>
          <w:lang w:val="en-US"/>
        </w:rPr>
        <w:t>:</w:t>
      </w:r>
    </w:p>
    <w:p w14:paraId="3E61BCFD" w14:textId="2291E225"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lang w:val="en-US"/>
        </w:rPr>
      </w:pPr>
      <w:r>
        <w:rPr>
          <w:rStyle w:val="Kiemels2"/>
          <w:rFonts w:ascii="Times New Roman" w:hAnsi="Times New Roman" w:cs="Times New Roman"/>
          <w:b w:val="0"/>
          <w:color w:val="000000"/>
          <w:sz w:val="28"/>
          <w:szCs w:val="28"/>
          <w:lang w:val="en-US"/>
        </w:rPr>
        <w:t xml:space="preserve">Az </w:t>
      </w:r>
      <w:proofErr w:type="spellStart"/>
      <w:r>
        <w:rPr>
          <w:rStyle w:val="Kiemels2"/>
          <w:rFonts w:ascii="Times New Roman" w:hAnsi="Times New Roman" w:cs="Times New Roman"/>
          <w:b w:val="0"/>
          <w:color w:val="000000"/>
          <w:sz w:val="28"/>
          <w:szCs w:val="28"/>
          <w:lang w:val="en-US"/>
        </w:rPr>
        <w:t>elismerési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eljárás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németországi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lefolytatása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közben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kiderül</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Schulz </w:t>
      </w:r>
      <w:proofErr w:type="spellStart"/>
      <w:r>
        <w:rPr>
          <w:rStyle w:val="Kiemels2"/>
          <w:rFonts w:ascii="Times New Roman" w:hAnsi="Times New Roman" w:cs="Times New Roman"/>
          <w:b w:val="0"/>
          <w:color w:val="000000"/>
          <w:sz w:val="28"/>
          <w:szCs w:val="28"/>
          <w:lang w:val="en-US"/>
        </w:rPr>
        <w:t>nem</w:t>
      </w:r>
      <w:proofErr w:type="spellEnd"/>
      <w:r>
        <w:rPr>
          <w:rStyle w:val="Kiemels2"/>
          <w:rFonts w:ascii="Times New Roman" w:hAnsi="Times New Roman" w:cs="Times New Roman"/>
          <w:b w:val="0"/>
          <w:color w:val="000000"/>
          <w:sz w:val="28"/>
          <w:szCs w:val="28"/>
          <w:lang w:val="en-US"/>
        </w:rPr>
        <w:t xml:space="preserve"> volt </w:t>
      </w:r>
      <w:proofErr w:type="spellStart"/>
      <w:r>
        <w:rPr>
          <w:rStyle w:val="Kiemels2"/>
          <w:rFonts w:ascii="Times New Roman" w:hAnsi="Times New Roman" w:cs="Times New Roman"/>
          <w:b w:val="0"/>
          <w:color w:val="000000"/>
          <w:sz w:val="28"/>
          <w:szCs w:val="28"/>
          <w:lang w:val="en-US"/>
        </w:rPr>
        <w:t>jelen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Lengyelországban</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tárgyalás</w:t>
      </w:r>
      <w:r w:rsidR="00D04894">
        <w:rPr>
          <w:rStyle w:val="Kiemels2"/>
          <w:rFonts w:ascii="Times New Roman" w:hAnsi="Times New Roman" w:cs="Times New Roman"/>
          <w:b w:val="0"/>
          <w:color w:val="000000"/>
          <w:sz w:val="28"/>
          <w:szCs w:val="28"/>
          <w:lang w:val="en-US"/>
        </w:rPr>
        <w:t>án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Amikor</w:t>
      </w:r>
      <w:proofErr w:type="spellEnd"/>
      <w:r>
        <w:rPr>
          <w:rStyle w:val="Kiemels2"/>
          <w:rFonts w:ascii="Times New Roman" w:hAnsi="Times New Roman" w:cs="Times New Roman"/>
          <w:b w:val="0"/>
          <w:color w:val="000000"/>
          <w:sz w:val="28"/>
          <w:szCs w:val="28"/>
          <w:lang w:val="en-US"/>
        </w:rPr>
        <w:t xml:space="preserve"> 2010 </w:t>
      </w:r>
      <w:proofErr w:type="spellStart"/>
      <w:r>
        <w:rPr>
          <w:rStyle w:val="Kiemels2"/>
          <w:rFonts w:ascii="Times New Roman" w:hAnsi="Times New Roman" w:cs="Times New Roman"/>
          <w:b w:val="0"/>
          <w:color w:val="000000"/>
          <w:sz w:val="28"/>
          <w:szCs w:val="28"/>
          <w:lang w:val="en-US"/>
        </w:rPr>
        <w:t>június</w:t>
      </w:r>
      <w:proofErr w:type="spellEnd"/>
      <w:r>
        <w:rPr>
          <w:rStyle w:val="Kiemels2"/>
          <w:rFonts w:ascii="Times New Roman" w:hAnsi="Times New Roman" w:cs="Times New Roman"/>
          <w:b w:val="0"/>
          <w:color w:val="000000"/>
          <w:sz w:val="28"/>
          <w:szCs w:val="28"/>
          <w:lang w:val="en-US"/>
        </w:rPr>
        <w:t xml:space="preserve"> 7-én </w:t>
      </w:r>
      <w:proofErr w:type="spellStart"/>
      <w:r>
        <w:rPr>
          <w:rStyle w:val="Kiemels2"/>
          <w:rFonts w:ascii="Times New Roman" w:hAnsi="Times New Roman" w:cs="Times New Roman"/>
          <w:b w:val="0"/>
          <w:color w:val="000000"/>
          <w:sz w:val="28"/>
          <w:szCs w:val="28"/>
          <w:lang w:val="en-US"/>
        </w:rPr>
        <w:t>jegy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nélkül</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utazott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letartóztatták</w:t>
      </w:r>
      <w:proofErr w:type="spellEnd"/>
      <w:r>
        <w:rPr>
          <w:rStyle w:val="Kiemels2"/>
          <w:rFonts w:ascii="Times New Roman" w:hAnsi="Times New Roman" w:cs="Times New Roman"/>
          <w:b w:val="0"/>
          <w:color w:val="000000"/>
          <w:sz w:val="28"/>
          <w:szCs w:val="28"/>
          <w:lang w:val="en-US"/>
        </w:rPr>
        <w:t xml:space="preserve">, és a </w:t>
      </w:r>
      <w:r>
        <w:rPr>
          <w:rStyle w:val="Kiemels2"/>
          <w:rFonts w:ascii="Times New Roman" w:hAnsi="Times New Roman" w:cs="Times New Roman"/>
          <w:b w:val="0"/>
          <w:color w:val="000000"/>
          <w:sz w:val="28"/>
          <w:szCs w:val="28"/>
        </w:rPr>
        <w:t xml:space="preserve">büntetés-végrehajtási tiszt sérelmére elkövetett erőszakos cselekményével eszközölt </w:t>
      </w:r>
      <w:r>
        <w:rPr>
          <w:rStyle w:val="Kiemels2"/>
          <w:rFonts w:ascii="Times New Roman" w:hAnsi="Times New Roman" w:cs="Times New Roman"/>
          <w:b w:val="0"/>
          <w:color w:val="000000"/>
          <w:sz w:val="28"/>
          <w:szCs w:val="28"/>
          <w:lang w:val="en-US"/>
        </w:rPr>
        <w:t xml:space="preserve">2010. </w:t>
      </w:r>
      <w:proofErr w:type="spellStart"/>
      <w:r>
        <w:rPr>
          <w:rStyle w:val="Kiemels2"/>
          <w:rFonts w:ascii="Times New Roman" w:hAnsi="Times New Roman" w:cs="Times New Roman"/>
          <w:b w:val="0"/>
          <w:color w:val="000000"/>
          <w:sz w:val="28"/>
          <w:szCs w:val="28"/>
          <w:lang w:val="en-US"/>
        </w:rPr>
        <w:t>július</w:t>
      </w:r>
      <w:proofErr w:type="spellEnd"/>
      <w:r>
        <w:rPr>
          <w:rStyle w:val="Kiemels2"/>
          <w:rFonts w:ascii="Times New Roman" w:hAnsi="Times New Roman" w:cs="Times New Roman"/>
          <w:b w:val="0"/>
          <w:color w:val="000000"/>
          <w:sz w:val="28"/>
          <w:szCs w:val="28"/>
          <w:lang w:val="en-US"/>
        </w:rPr>
        <w:t xml:space="preserve"> 8-i </w:t>
      </w:r>
      <w:proofErr w:type="spellStart"/>
      <w:r>
        <w:rPr>
          <w:rStyle w:val="Kiemels2"/>
          <w:rFonts w:ascii="Times New Roman" w:hAnsi="Times New Roman" w:cs="Times New Roman"/>
          <w:b w:val="0"/>
          <w:color w:val="000000"/>
          <w:sz w:val="28"/>
          <w:szCs w:val="28"/>
          <w:lang w:val="en-US"/>
        </w:rPr>
        <w:t>szökéséig</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letartóztatásban</w:t>
      </w:r>
      <w:proofErr w:type="spellEnd"/>
      <w:r>
        <w:rPr>
          <w:rStyle w:val="Kiemels2"/>
          <w:rFonts w:ascii="Times New Roman" w:hAnsi="Times New Roman" w:cs="Times New Roman"/>
          <w:b w:val="0"/>
          <w:color w:val="000000"/>
          <w:sz w:val="28"/>
          <w:szCs w:val="28"/>
          <w:lang w:val="en-US"/>
        </w:rPr>
        <w:t xml:space="preserve"> volt. </w:t>
      </w:r>
      <w:proofErr w:type="spellStart"/>
      <w:r>
        <w:rPr>
          <w:rStyle w:val="Kiemels2"/>
          <w:rFonts w:ascii="Times New Roman" w:hAnsi="Times New Roman" w:cs="Times New Roman"/>
          <w:b w:val="0"/>
          <w:color w:val="000000"/>
          <w:sz w:val="28"/>
          <w:szCs w:val="28"/>
          <w:lang w:val="en-US"/>
        </w:rPr>
        <w:t>Szökését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követően</w:t>
      </w:r>
      <w:proofErr w:type="spellEnd"/>
      <w:r>
        <w:rPr>
          <w:rStyle w:val="Kiemels2"/>
          <w:rFonts w:ascii="Times New Roman" w:hAnsi="Times New Roman" w:cs="Times New Roman"/>
          <w:b w:val="0"/>
          <w:color w:val="000000"/>
          <w:sz w:val="28"/>
          <w:szCs w:val="28"/>
          <w:lang w:val="en-US"/>
        </w:rPr>
        <w:t xml:space="preserve"> 2010 </w:t>
      </w:r>
      <w:proofErr w:type="spellStart"/>
      <w:r>
        <w:rPr>
          <w:rStyle w:val="Kiemels2"/>
          <w:rFonts w:ascii="Times New Roman" w:hAnsi="Times New Roman" w:cs="Times New Roman"/>
          <w:b w:val="0"/>
          <w:color w:val="000000"/>
          <w:sz w:val="28"/>
          <w:szCs w:val="28"/>
          <w:lang w:val="en-US"/>
        </w:rPr>
        <w:t>augusztusában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beidézték</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tárgyalásra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hivatalosan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bejelentett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varsói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lakcíméről</w:t>
      </w:r>
      <w:proofErr w:type="spellEnd"/>
      <w:r>
        <w:rPr>
          <w:rStyle w:val="Kiemels2"/>
          <w:rFonts w:ascii="Times New Roman" w:hAnsi="Times New Roman" w:cs="Times New Roman"/>
          <w:b w:val="0"/>
          <w:color w:val="000000"/>
          <w:sz w:val="28"/>
          <w:szCs w:val="28"/>
          <w:lang w:val="en-US"/>
        </w:rPr>
        <w:t xml:space="preserve">, de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elővezetés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végrehajtásáért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felelős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rendőrtiszt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nem</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találta</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címen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Két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próbálkozást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követőn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értesítést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hagyott</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címen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amelyben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állt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részére</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küldött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hivatalos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iratot</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rendőrkapitányságon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veheti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át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Nem</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vitatott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i</w:t>
      </w:r>
      <w:r w:rsidR="00754D27">
        <w:rPr>
          <w:rStyle w:val="Kiemels2"/>
          <w:rFonts w:ascii="Times New Roman" w:hAnsi="Times New Roman" w:cs="Times New Roman"/>
          <w:b w:val="0"/>
          <w:color w:val="000000"/>
          <w:sz w:val="28"/>
          <w:szCs w:val="28"/>
          <w:lang w:val="en-US"/>
        </w:rPr>
        <w:t>d</w:t>
      </w:r>
      <w:r>
        <w:rPr>
          <w:rStyle w:val="Kiemels2"/>
          <w:rFonts w:ascii="Times New Roman" w:hAnsi="Times New Roman" w:cs="Times New Roman"/>
          <w:b w:val="0"/>
          <w:color w:val="000000"/>
          <w:sz w:val="28"/>
          <w:szCs w:val="28"/>
          <w:lang w:val="en-US"/>
        </w:rPr>
        <w:t>é</w:t>
      </w:r>
      <w:r w:rsidR="00754D27">
        <w:rPr>
          <w:rStyle w:val="Kiemels2"/>
          <w:rFonts w:ascii="Times New Roman" w:hAnsi="Times New Roman" w:cs="Times New Roman"/>
          <w:b w:val="0"/>
          <w:color w:val="000000"/>
          <w:sz w:val="28"/>
          <w:szCs w:val="28"/>
          <w:lang w:val="en-US"/>
        </w:rPr>
        <w:t>z</w:t>
      </w:r>
      <w:r>
        <w:rPr>
          <w:rStyle w:val="Kiemels2"/>
          <w:rFonts w:ascii="Times New Roman" w:hAnsi="Times New Roman" w:cs="Times New Roman"/>
          <w:b w:val="0"/>
          <w:color w:val="000000"/>
          <w:sz w:val="28"/>
          <w:szCs w:val="28"/>
          <w:lang w:val="en-US"/>
        </w:rPr>
        <w:t>és</w:t>
      </w:r>
      <w:proofErr w:type="spellEnd"/>
      <w:r>
        <w:rPr>
          <w:rStyle w:val="Kiemels2"/>
          <w:rFonts w:ascii="Times New Roman" w:hAnsi="Times New Roman" w:cs="Times New Roman"/>
          <w:b w:val="0"/>
          <w:color w:val="000000"/>
          <w:sz w:val="28"/>
          <w:szCs w:val="28"/>
          <w:lang w:val="en-US"/>
        </w:rPr>
        <w:t xml:space="preserve"> </w:t>
      </w:r>
      <w:proofErr w:type="spellStart"/>
      <w:r w:rsidR="00754D27">
        <w:rPr>
          <w:rStyle w:val="Kiemels2"/>
          <w:rFonts w:ascii="Times New Roman" w:hAnsi="Times New Roman" w:cs="Times New Roman"/>
          <w:b w:val="0"/>
          <w:color w:val="000000"/>
          <w:sz w:val="28"/>
          <w:szCs w:val="28"/>
          <w:lang w:val="en-US"/>
        </w:rPr>
        <w:t>kézbesítése</w:t>
      </w:r>
      <w:proofErr w:type="spellEnd"/>
      <w:r w:rsidR="00754D27">
        <w:rPr>
          <w:rStyle w:val="Kiemels2"/>
          <w:rFonts w:ascii="Times New Roman" w:hAnsi="Times New Roman" w:cs="Times New Roman"/>
          <w:b w:val="0"/>
          <w:color w:val="000000"/>
          <w:sz w:val="28"/>
          <w:szCs w:val="28"/>
          <w:lang w:val="en-US"/>
        </w:rPr>
        <w:t xml:space="preserve"> </w:t>
      </w:r>
      <w:r>
        <w:rPr>
          <w:rStyle w:val="Kiemels2"/>
          <w:rFonts w:ascii="Times New Roman" w:hAnsi="Times New Roman" w:cs="Times New Roman"/>
          <w:b w:val="0"/>
          <w:color w:val="000000"/>
          <w:sz w:val="28"/>
          <w:szCs w:val="28"/>
          <w:lang w:val="en-US"/>
        </w:rPr>
        <w:t xml:space="preserve">a </w:t>
      </w:r>
      <w:proofErr w:type="spellStart"/>
      <w:r>
        <w:rPr>
          <w:rStyle w:val="Kiemels2"/>
          <w:rFonts w:ascii="Times New Roman" w:hAnsi="Times New Roman" w:cs="Times New Roman"/>
          <w:b w:val="0"/>
          <w:color w:val="000000"/>
          <w:sz w:val="28"/>
          <w:szCs w:val="28"/>
          <w:lang w:val="en-US"/>
        </w:rPr>
        <w:t>lengyel</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büntetőeljárási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törvény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rendelkezés</w:t>
      </w:r>
      <w:r w:rsidR="00754D27">
        <w:rPr>
          <w:rStyle w:val="Kiemels2"/>
          <w:rFonts w:ascii="Times New Roman" w:hAnsi="Times New Roman" w:cs="Times New Roman"/>
          <w:b w:val="0"/>
          <w:color w:val="000000"/>
          <w:sz w:val="28"/>
          <w:szCs w:val="28"/>
          <w:lang w:val="en-US"/>
        </w:rPr>
        <w:t>e</w:t>
      </w:r>
      <w:r>
        <w:rPr>
          <w:rStyle w:val="Kiemels2"/>
          <w:rFonts w:ascii="Times New Roman" w:hAnsi="Times New Roman" w:cs="Times New Roman"/>
          <w:b w:val="0"/>
          <w:color w:val="000000"/>
          <w:sz w:val="28"/>
          <w:szCs w:val="28"/>
          <w:lang w:val="en-US"/>
        </w:rPr>
        <w:t>inek</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megfelelően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történt</w:t>
      </w:r>
      <w:proofErr w:type="spellEnd"/>
      <w:r>
        <w:rPr>
          <w:rStyle w:val="Kiemels2"/>
          <w:rFonts w:ascii="Times New Roman" w:hAnsi="Times New Roman" w:cs="Times New Roman"/>
          <w:b w:val="0"/>
          <w:color w:val="000000"/>
          <w:sz w:val="28"/>
          <w:szCs w:val="28"/>
          <w:lang w:val="en-US"/>
        </w:rPr>
        <w:t xml:space="preserve">. 2010 </w:t>
      </w:r>
      <w:proofErr w:type="spellStart"/>
      <w:r>
        <w:rPr>
          <w:rStyle w:val="Kiemels2"/>
          <w:rFonts w:ascii="Times New Roman" w:hAnsi="Times New Roman" w:cs="Times New Roman"/>
          <w:b w:val="0"/>
          <w:color w:val="000000"/>
          <w:sz w:val="28"/>
          <w:szCs w:val="28"/>
          <w:lang w:val="en-US"/>
        </w:rPr>
        <w:t>óta</w:t>
      </w:r>
      <w:proofErr w:type="spellEnd"/>
      <w:r>
        <w:rPr>
          <w:rStyle w:val="Kiemels2"/>
          <w:rFonts w:ascii="Times New Roman" w:hAnsi="Times New Roman" w:cs="Times New Roman"/>
          <w:b w:val="0"/>
          <w:color w:val="000000"/>
          <w:sz w:val="28"/>
          <w:szCs w:val="28"/>
          <w:lang w:val="en-US"/>
        </w:rPr>
        <w:t xml:space="preserve"> a Lengyel </w:t>
      </w:r>
      <w:proofErr w:type="spellStart"/>
      <w:r>
        <w:rPr>
          <w:rStyle w:val="Kiemels2"/>
          <w:rFonts w:ascii="Times New Roman" w:hAnsi="Times New Roman" w:cs="Times New Roman"/>
          <w:b w:val="0"/>
          <w:color w:val="000000"/>
          <w:sz w:val="28"/>
          <w:szCs w:val="28"/>
          <w:lang w:val="en-US"/>
        </w:rPr>
        <w:t>hatóságok</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eredménytelenül</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körözik</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Schulzot</w:t>
      </w:r>
      <w:proofErr w:type="spellEnd"/>
      <w:r>
        <w:rPr>
          <w:rStyle w:val="Kiemels2"/>
          <w:rFonts w:ascii="Times New Roman" w:hAnsi="Times New Roman" w:cs="Times New Roman"/>
          <w:b w:val="0"/>
          <w:color w:val="000000"/>
          <w:sz w:val="28"/>
          <w:szCs w:val="28"/>
          <w:lang w:val="en-US"/>
        </w:rPr>
        <w:t>.</w:t>
      </w:r>
    </w:p>
    <w:p w14:paraId="67FDA3B7"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p>
    <w:p w14:paraId="67685F99" w14:textId="26F09431"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Németországban az eljárás során Schulz a következő </w:t>
      </w:r>
      <w:r w:rsidR="00271342">
        <w:rPr>
          <w:rStyle w:val="Kiemels2"/>
          <w:rFonts w:ascii="Times New Roman" w:hAnsi="Times New Roman" w:cs="Times New Roman"/>
          <w:b w:val="0"/>
          <w:color w:val="000000"/>
          <w:sz w:val="28"/>
          <w:szCs w:val="28"/>
        </w:rPr>
        <w:t>nyilatkozatokat teszi</w:t>
      </w:r>
      <w:r>
        <w:rPr>
          <w:rStyle w:val="Kiemels2"/>
          <w:rFonts w:ascii="Times New Roman" w:hAnsi="Times New Roman" w:cs="Times New Roman"/>
          <w:b w:val="0"/>
          <w:color w:val="000000"/>
          <w:sz w:val="28"/>
          <w:szCs w:val="28"/>
        </w:rPr>
        <w:t>:</w:t>
      </w:r>
    </w:p>
    <w:p w14:paraId="6E6239ED" w14:textId="04160F90"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nem volt ismeretes előtte, hogy büntetőeljárás van folyamatban ellene,</w:t>
      </w:r>
    </w:p>
    <w:p w14:paraId="3E207FD8" w14:textId="5EF3B5FE"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 </w:t>
      </w:r>
      <w:r w:rsidR="00271342">
        <w:rPr>
          <w:rStyle w:val="Kiemels2"/>
          <w:rFonts w:ascii="Times New Roman" w:hAnsi="Times New Roman" w:cs="Times New Roman"/>
          <w:b w:val="0"/>
          <w:color w:val="000000"/>
          <w:sz w:val="28"/>
          <w:szCs w:val="28"/>
        </w:rPr>
        <w:t>2010 júliusa óta édesanyja lakóhelyén tartózkodik,</w:t>
      </w:r>
    </w:p>
    <w:p w14:paraId="5227824C" w14:textId="5AC602F4"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 </w:t>
      </w:r>
      <w:r w:rsidR="00271342">
        <w:rPr>
          <w:rStyle w:val="Kiemels2"/>
          <w:rFonts w:ascii="Times New Roman" w:hAnsi="Times New Roman" w:cs="Times New Roman"/>
          <w:b w:val="0"/>
          <w:color w:val="000000"/>
          <w:sz w:val="28"/>
          <w:szCs w:val="28"/>
        </w:rPr>
        <w:t>elismeri, hogy érvényes jegy nélkül vette igénybe a közösségi közlekedést,</w:t>
      </w:r>
    </w:p>
    <w:p w14:paraId="4786BB8A" w14:textId="1B7F9584" w:rsidR="00AC72DC" w:rsidRDefault="00AC72DC"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 </w:t>
      </w:r>
      <w:r w:rsidR="00271342">
        <w:rPr>
          <w:rStyle w:val="Kiemels2"/>
          <w:rFonts w:ascii="Times New Roman" w:hAnsi="Times New Roman" w:cs="Times New Roman"/>
          <w:b w:val="0"/>
          <w:color w:val="000000"/>
          <w:sz w:val="28"/>
          <w:szCs w:val="28"/>
        </w:rPr>
        <w:t>tagadja, hogy a súlyos bűncselekmények közül bármelyikhez is köze lett volna.</w:t>
      </w:r>
    </w:p>
    <w:p w14:paraId="3D917C1B"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color w:val="000000"/>
          <w:sz w:val="28"/>
          <w:szCs w:val="28"/>
        </w:rPr>
      </w:pPr>
    </w:p>
    <w:p w14:paraId="1152DC39" w14:textId="77777777" w:rsidR="00CE1B85" w:rsidRPr="00C5565C" w:rsidRDefault="00CE1B85" w:rsidP="00C5565C">
      <w:pPr>
        <w:spacing w:after="160"/>
        <w:rPr>
          <w:rStyle w:val="Kiemels2"/>
          <w:rFonts w:ascii="Times New Roman" w:hAnsi="Times New Roman" w:cs="Times New Roman"/>
          <w:color w:val="000000"/>
          <w:sz w:val="28"/>
          <w:szCs w:val="28"/>
        </w:rPr>
      </w:pPr>
    </w:p>
    <w:p w14:paraId="32D723F7" w14:textId="74668E64" w:rsidR="0032512F" w:rsidRPr="00C5565C" w:rsidRDefault="00973540" w:rsidP="00C5565C">
      <w:pPr>
        <w:spacing w:after="160"/>
        <w:rPr>
          <w:rStyle w:val="Kiemels2"/>
          <w:rFonts w:ascii="Times New Roman" w:hAnsi="Times New Roman" w:cs="Times New Roman"/>
          <w:color w:val="365F91" w:themeColor="accent1" w:themeShade="BF"/>
          <w:sz w:val="28"/>
          <w:szCs w:val="28"/>
        </w:rPr>
      </w:pPr>
      <w:r>
        <w:rPr>
          <w:rStyle w:val="Kiemels2"/>
          <w:rFonts w:ascii="Times New Roman" w:hAnsi="Times New Roman" w:cs="Times New Roman"/>
          <w:color w:val="365F91" w:themeColor="accent1" w:themeShade="BF"/>
          <w:sz w:val="28"/>
          <w:szCs w:val="28"/>
        </w:rPr>
        <w:t>Kérdések</w:t>
      </w:r>
      <w:r w:rsidR="00CE1B85" w:rsidRPr="00C5565C">
        <w:rPr>
          <w:rStyle w:val="Kiemels2"/>
          <w:rFonts w:ascii="Times New Roman" w:hAnsi="Times New Roman" w:cs="Times New Roman"/>
          <w:color w:val="365F91" w:themeColor="accent1" w:themeShade="BF"/>
          <w:sz w:val="28"/>
          <w:szCs w:val="28"/>
        </w:rPr>
        <w:t>:</w:t>
      </w:r>
    </w:p>
    <w:p w14:paraId="028B897C" w14:textId="416683F4" w:rsidR="007F7B8D" w:rsidRPr="00C5565C"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Elismerhető-e és végrehajtható-e a lengyel ítélet Németországban</w:t>
      </w:r>
      <w:r w:rsidR="00270020" w:rsidRPr="00C5565C">
        <w:rPr>
          <w:rStyle w:val="Kiemels2"/>
          <w:rFonts w:ascii="Times New Roman" w:hAnsi="Times New Roman" w:cs="Times New Roman"/>
          <w:b w:val="0"/>
          <w:i/>
          <w:color w:val="000000"/>
          <w:sz w:val="28"/>
          <w:szCs w:val="28"/>
        </w:rPr>
        <w:t>?</w:t>
      </w:r>
    </w:p>
    <w:p w14:paraId="3E2609DA" w14:textId="5D0366E8" w:rsidR="00270020" w:rsidRPr="00C5565C"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Mely kérdésekkel kapcsolatban lehet további információra szüksége a végrehajtó hatóságnak</w:t>
      </w:r>
      <w:r w:rsidR="00270020" w:rsidRPr="00C5565C">
        <w:rPr>
          <w:rStyle w:val="Kiemels2"/>
          <w:rFonts w:ascii="Times New Roman" w:hAnsi="Times New Roman" w:cs="Times New Roman"/>
          <w:b w:val="0"/>
          <w:i/>
          <w:color w:val="000000"/>
          <w:sz w:val="28"/>
          <w:szCs w:val="28"/>
        </w:rPr>
        <w:t>?</w:t>
      </w:r>
    </w:p>
    <w:p w14:paraId="5454C5B1" w14:textId="499CF953" w:rsidR="00270020" w:rsidRPr="00C5565C"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rPr>
      </w:pPr>
      <w:r>
        <w:rPr>
          <w:rStyle w:val="Kiemels2"/>
          <w:rFonts w:ascii="Times New Roman" w:hAnsi="Times New Roman" w:cs="Times New Roman"/>
          <w:b w:val="0"/>
          <w:i/>
          <w:color w:val="000000"/>
          <w:sz w:val="28"/>
          <w:szCs w:val="28"/>
        </w:rPr>
        <w:t>Milyen feltételek mentén hozható döntés</w:t>
      </w:r>
      <w:r w:rsidR="00270020" w:rsidRPr="00C5565C">
        <w:rPr>
          <w:rStyle w:val="Kiemels2"/>
          <w:rFonts w:ascii="Times New Roman" w:hAnsi="Times New Roman" w:cs="Times New Roman"/>
          <w:b w:val="0"/>
          <w:i/>
          <w:color w:val="000000"/>
          <w:sz w:val="28"/>
          <w:szCs w:val="28"/>
        </w:rPr>
        <w:t>?</w:t>
      </w:r>
    </w:p>
    <w:p w14:paraId="5330EB72" w14:textId="751928E6" w:rsidR="00F12B85" w:rsidRPr="00271342"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rPr>
      </w:pPr>
      <w:r w:rsidRPr="00271342">
        <w:rPr>
          <w:rStyle w:val="Kiemels2"/>
          <w:rFonts w:ascii="Times New Roman" w:hAnsi="Times New Roman" w:cs="Times New Roman"/>
          <w:b w:val="0"/>
          <w:i/>
          <w:color w:val="000000"/>
          <w:sz w:val="28"/>
          <w:szCs w:val="28"/>
        </w:rPr>
        <w:t>Milyen más lehetőségek vannak, ha Németország nem ismeri el a le</w:t>
      </w:r>
      <w:r>
        <w:rPr>
          <w:rStyle w:val="Kiemels2"/>
          <w:rFonts w:ascii="Times New Roman" w:hAnsi="Times New Roman" w:cs="Times New Roman"/>
          <w:b w:val="0"/>
          <w:i/>
          <w:color w:val="000000"/>
          <w:sz w:val="28"/>
          <w:szCs w:val="28"/>
        </w:rPr>
        <w:t>ngyel ítéletet</w:t>
      </w:r>
      <w:r w:rsidR="00F12B85" w:rsidRPr="00271342">
        <w:rPr>
          <w:rStyle w:val="Kiemels2"/>
          <w:rFonts w:ascii="Times New Roman" w:hAnsi="Times New Roman" w:cs="Times New Roman"/>
          <w:b w:val="0"/>
          <w:i/>
          <w:color w:val="000000"/>
          <w:sz w:val="28"/>
          <w:szCs w:val="28"/>
        </w:rPr>
        <w:t>?</w:t>
      </w:r>
    </w:p>
    <w:p w14:paraId="16C54D95" w14:textId="519D7D2F" w:rsidR="00AD5748" w:rsidRPr="00C5565C"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lang w:val="en-GB"/>
        </w:rPr>
      </w:pPr>
      <w:proofErr w:type="spellStart"/>
      <w:r w:rsidRPr="00271342">
        <w:rPr>
          <w:rStyle w:val="Kiemels2"/>
          <w:rFonts w:ascii="Times New Roman" w:hAnsi="Times New Roman" w:cs="Times New Roman"/>
          <w:b w:val="0"/>
          <w:i/>
          <w:color w:val="000000"/>
          <w:sz w:val="28"/>
          <w:szCs w:val="28"/>
        </w:rPr>
        <w:t>Tegyük</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fel</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hogy</w:t>
      </w:r>
      <w:proofErr w:type="spellEnd"/>
      <w:r w:rsidRPr="00271342">
        <w:rPr>
          <w:rStyle w:val="Kiemels2"/>
          <w:rFonts w:ascii="Times New Roman" w:hAnsi="Times New Roman" w:cs="Times New Roman"/>
          <w:b w:val="0"/>
          <w:i/>
          <w:color w:val="000000"/>
          <w:sz w:val="28"/>
          <w:szCs w:val="28"/>
        </w:rPr>
        <w:t xml:space="preserve"> a </w:t>
      </w:r>
      <w:proofErr w:type="spellStart"/>
      <w:r w:rsidR="005141CC">
        <w:rPr>
          <w:rStyle w:val="Kiemels2"/>
          <w:rFonts w:ascii="Times New Roman" w:hAnsi="Times New Roman" w:cs="Times New Roman"/>
          <w:b w:val="0"/>
          <w:i/>
          <w:color w:val="000000"/>
          <w:sz w:val="28"/>
          <w:szCs w:val="28"/>
        </w:rPr>
        <w:t>l</w:t>
      </w:r>
      <w:r w:rsidRPr="00271342">
        <w:rPr>
          <w:rStyle w:val="Kiemels2"/>
          <w:rFonts w:ascii="Times New Roman" w:hAnsi="Times New Roman" w:cs="Times New Roman"/>
          <w:b w:val="0"/>
          <w:i/>
          <w:color w:val="000000"/>
          <w:sz w:val="28"/>
          <w:szCs w:val="28"/>
        </w:rPr>
        <w:t>engyel</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ítéletet</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nem</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lehet</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teljes</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egészében</w:t>
      </w:r>
      <w:proofErr w:type="spellEnd"/>
      <w:r w:rsidRPr="00271342">
        <w:rPr>
          <w:rStyle w:val="Kiemels2"/>
          <w:rFonts w:ascii="Times New Roman" w:hAnsi="Times New Roman" w:cs="Times New Roman"/>
          <w:b w:val="0"/>
          <w:i/>
          <w:color w:val="000000"/>
          <w:sz w:val="28"/>
          <w:szCs w:val="28"/>
        </w:rPr>
        <w:t xml:space="preserve"> </w:t>
      </w:r>
      <w:proofErr w:type="spellStart"/>
      <w:r w:rsidRPr="00271342">
        <w:rPr>
          <w:rStyle w:val="Kiemels2"/>
          <w:rFonts w:ascii="Times New Roman" w:hAnsi="Times New Roman" w:cs="Times New Roman"/>
          <w:b w:val="0"/>
          <w:i/>
          <w:color w:val="000000"/>
          <w:sz w:val="28"/>
          <w:szCs w:val="28"/>
        </w:rPr>
        <w:t>eli</w:t>
      </w:r>
      <w:r>
        <w:rPr>
          <w:rStyle w:val="Kiemels2"/>
          <w:rFonts w:ascii="Times New Roman" w:hAnsi="Times New Roman" w:cs="Times New Roman"/>
          <w:b w:val="0"/>
          <w:i/>
          <w:color w:val="000000"/>
          <w:sz w:val="28"/>
          <w:szCs w:val="28"/>
        </w:rPr>
        <w:t>smerni</w:t>
      </w:r>
      <w:proofErr w:type="spellEnd"/>
      <w:r w:rsidR="00AD5748" w:rsidRPr="00271342">
        <w:rPr>
          <w:rStyle w:val="Kiemels2"/>
          <w:rFonts w:ascii="Times New Roman" w:hAnsi="Times New Roman" w:cs="Times New Roman"/>
          <w:b w:val="0"/>
          <w:i/>
          <w:color w:val="000000"/>
          <w:sz w:val="28"/>
          <w:szCs w:val="28"/>
        </w:rPr>
        <w:t xml:space="preserve">. </w:t>
      </w:r>
      <w:proofErr w:type="spellStart"/>
      <w:r>
        <w:rPr>
          <w:rStyle w:val="Kiemels2"/>
          <w:rFonts w:ascii="Times New Roman" w:hAnsi="Times New Roman" w:cs="Times New Roman"/>
          <w:b w:val="0"/>
          <w:i/>
          <w:color w:val="000000"/>
          <w:sz w:val="28"/>
          <w:szCs w:val="28"/>
          <w:lang w:val="en-GB"/>
        </w:rPr>
        <w:t>Milyen</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szabályok</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vonatkoznak</w:t>
      </w:r>
      <w:proofErr w:type="spellEnd"/>
      <w:r>
        <w:rPr>
          <w:rStyle w:val="Kiemels2"/>
          <w:rFonts w:ascii="Times New Roman" w:hAnsi="Times New Roman" w:cs="Times New Roman"/>
          <w:b w:val="0"/>
          <w:i/>
          <w:color w:val="000000"/>
          <w:sz w:val="28"/>
          <w:szCs w:val="28"/>
          <w:lang w:val="en-GB"/>
        </w:rPr>
        <w:t xml:space="preserve"> a </w:t>
      </w:r>
      <w:proofErr w:type="spellStart"/>
      <w:r>
        <w:rPr>
          <w:rStyle w:val="Kiemels2"/>
          <w:rFonts w:ascii="Times New Roman" w:hAnsi="Times New Roman" w:cs="Times New Roman"/>
          <w:b w:val="0"/>
          <w:i/>
          <w:color w:val="000000"/>
          <w:sz w:val="28"/>
          <w:szCs w:val="28"/>
          <w:lang w:val="en-GB"/>
        </w:rPr>
        <w:t>végrehajtására</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Németországban</w:t>
      </w:r>
      <w:proofErr w:type="spellEnd"/>
      <w:r w:rsidR="00AD5748" w:rsidRPr="00C5565C">
        <w:rPr>
          <w:rStyle w:val="Kiemels2"/>
          <w:rFonts w:ascii="Times New Roman" w:hAnsi="Times New Roman" w:cs="Times New Roman"/>
          <w:b w:val="0"/>
          <w:i/>
          <w:color w:val="000000"/>
          <w:sz w:val="28"/>
          <w:szCs w:val="28"/>
          <w:lang w:val="en-GB"/>
        </w:rPr>
        <w:t>?</w:t>
      </w:r>
    </w:p>
    <w:p w14:paraId="2A3E0673" w14:textId="51F60AD8" w:rsidR="00AD5748" w:rsidRPr="00C5565C" w:rsidRDefault="00271342" w:rsidP="00C5565C">
      <w:pPr>
        <w:pStyle w:val="Listaszerbekezds"/>
        <w:numPr>
          <w:ilvl w:val="0"/>
          <w:numId w:val="20"/>
        </w:numPr>
        <w:contextualSpacing w:val="0"/>
        <w:rPr>
          <w:rStyle w:val="Kiemels2"/>
          <w:rFonts w:ascii="Times New Roman" w:hAnsi="Times New Roman" w:cs="Times New Roman"/>
          <w:b w:val="0"/>
          <w:i/>
          <w:color w:val="000000"/>
          <w:sz w:val="28"/>
          <w:szCs w:val="28"/>
          <w:lang w:val="en-GB"/>
        </w:rPr>
      </w:pPr>
      <w:proofErr w:type="spellStart"/>
      <w:r>
        <w:rPr>
          <w:rStyle w:val="Kiemels2"/>
          <w:rFonts w:ascii="Times New Roman" w:hAnsi="Times New Roman" w:cs="Times New Roman"/>
          <w:b w:val="0"/>
          <w:i/>
          <w:color w:val="000000"/>
          <w:sz w:val="28"/>
          <w:szCs w:val="28"/>
          <w:lang w:val="en-GB"/>
        </w:rPr>
        <w:t>Mikor</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bocsátják</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szabad</w:t>
      </w:r>
      <w:r w:rsidR="005141CC">
        <w:rPr>
          <w:rStyle w:val="Kiemels2"/>
          <w:rFonts w:ascii="Times New Roman" w:hAnsi="Times New Roman" w:cs="Times New Roman"/>
          <w:b w:val="0"/>
          <w:i/>
          <w:color w:val="000000"/>
          <w:sz w:val="28"/>
          <w:szCs w:val="28"/>
          <w:lang w:val="en-GB"/>
        </w:rPr>
        <w:t>lábra</w:t>
      </w:r>
      <w:proofErr w:type="spellEnd"/>
      <w:r>
        <w:rPr>
          <w:rStyle w:val="Kiemels2"/>
          <w:rFonts w:ascii="Times New Roman" w:hAnsi="Times New Roman" w:cs="Times New Roman"/>
          <w:b w:val="0"/>
          <w:i/>
          <w:color w:val="000000"/>
          <w:sz w:val="28"/>
          <w:szCs w:val="28"/>
          <w:lang w:val="en-GB"/>
        </w:rPr>
        <w:t xml:space="preserve"> </w:t>
      </w:r>
      <w:proofErr w:type="spellStart"/>
      <w:r>
        <w:rPr>
          <w:rStyle w:val="Kiemels2"/>
          <w:rFonts w:ascii="Times New Roman" w:hAnsi="Times New Roman" w:cs="Times New Roman"/>
          <w:b w:val="0"/>
          <w:i/>
          <w:color w:val="000000"/>
          <w:sz w:val="28"/>
          <w:szCs w:val="28"/>
          <w:lang w:val="en-GB"/>
        </w:rPr>
        <w:t>Schulzot</w:t>
      </w:r>
      <w:proofErr w:type="spellEnd"/>
      <w:r w:rsidR="00AD5748" w:rsidRPr="00C5565C">
        <w:rPr>
          <w:rStyle w:val="Kiemels2"/>
          <w:rFonts w:ascii="Times New Roman" w:hAnsi="Times New Roman" w:cs="Times New Roman"/>
          <w:b w:val="0"/>
          <w:i/>
          <w:color w:val="000000"/>
          <w:sz w:val="28"/>
          <w:szCs w:val="28"/>
          <w:lang w:val="en-GB"/>
        </w:rPr>
        <w:t>?</w:t>
      </w:r>
    </w:p>
    <w:p w14:paraId="288A41E5" w14:textId="77777777" w:rsidR="00CE1B85" w:rsidRPr="00C5565C" w:rsidRDefault="00CE1B85" w:rsidP="00C5565C">
      <w:pPr>
        <w:spacing w:after="160"/>
        <w:rPr>
          <w:rStyle w:val="Kiemels2"/>
          <w:rFonts w:ascii="Times New Roman" w:hAnsi="Times New Roman" w:cs="Times New Roman"/>
          <w:color w:val="000000"/>
          <w:sz w:val="28"/>
          <w:szCs w:val="28"/>
          <w:lang w:val="en-US"/>
        </w:rPr>
      </w:pPr>
    </w:p>
    <w:p w14:paraId="5B0EB90B" w14:textId="0B2D717A" w:rsidR="00F12B85" w:rsidRPr="00C5565C" w:rsidRDefault="00190523" w:rsidP="00C5565C">
      <w:pPr>
        <w:pStyle w:val="Test"/>
        <w:shd w:val="clear" w:color="auto" w:fill="DED888"/>
        <w:spacing w:after="160"/>
        <w:jc w:val="center"/>
        <w:rPr>
          <w:rStyle w:val="Kiemels2"/>
          <w:rFonts w:ascii="Times New Roman" w:hAnsi="Times New Roman"/>
          <w:b/>
          <w:color w:val="365F91" w:themeColor="accent1" w:themeShade="BF"/>
          <w:sz w:val="32"/>
          <w:szCs w:val="32"/>
        </w:rPr>
      </w:pPr>
      <w:r w:rsidRPr="00C5565C">
        <w:rPr>
          <w:rStyle w:val="Kiemels2"/>
          <w:rFonts w:ascii="Times New Roman" w:hAnsi="Times New Roman"/>
          <w:b/>
          <w:color w:val="365F91" w:themeColor="accent1" w:themeShade="BF"/>
          <w:sz w:val="32"/>
          <w:szCs w:val="32"/>
        </w:rPr>
        <w:t xml:space="preserve">B. </w:t>
      </w:r>
      <w:proofErr w:type="spellStart"/>
      <w:r w:rsidR="00FD652C">
        <w:rPr>
          <w:rStyle w:val="Kiemels2"/>
          <w:rFonts w:ascii="Times New Roman" w:hAnsi="Times New Roman"/>
          <w:b/>
          <w:color w:val="365F91" w:themeColor="accent1" w:themeShade="BF"/>
          <w:sz w:val="32"/>
          <w:szCs w:val="32"/>
        </w:rPr>
        <w:t>rész</w:t>
      </w:r>
      <w:proofErr w:type="spellEnd"/>
      <w:r w:rsidR="00FD652C">
        <w:rPr>
          <w:rStyle w:val="Kiemels2"/>
          <w:rFonts w:ascii="Times New Roman" w:hAnsi="Times New Roman"/>
          <w:b/>
          <w:color w:val="365F91" w:themeColor="accent1" w:themeShade="BF"/>
          <w:sz w:val="32"/>
          <w:szCs w:val="32"/>
        </w:rPr>
        <w:t xml:space="preserve">. </w:t>
      </w:r>
      <w:proofErr w:type="spellStart"/>
      <w:r w:rsidR="00FD652C">
        <w:rPr>
          <w:rStyle w:val="Kiemels2"/>
          <w:rFonts w:ascii="Times New Roman" w:hAnsi="Times New Roman"/>
          <w:b/>
          <w:color w:val="365F91" w:themeColor="accent1" w:themeShade="BF"/>
          <w:sz w:val="32"/>
          <w:szCs w:val="32"/>
        </w:rPr>
        <w:t>Jegyzetek</w:t>
      </w:r>
      <w:proofErr w:type="spellEnd"/>
      <w:r w:rsidR="00FD652C">
        <w:rPr>
          <w:rStyle w:val="Kiemels2"/>
          <w:rFonts w:ascii="Times New Roman" w:hAnsi="Times New Roman"/>
          <w:b/>
          <w:color w:val="365F91" w:themeColor="accent1" w:themeShade="BF"/>
          <w:sz w:val="32"/>
          <w:szCs w:val="32"/>
        </w:rPr>
        <w:t xml:space="preserve"> a </w:t>
      </w:r>
      <w:proofErr w:type="spellStart"/>
      <w:r w:rsidR="00FD652C">
        <w:rPr>
          <w:rStyle w:val="Kiemels2"/>
          <w:rFonts w:ascii="Times New Roman" w:hAnsi="Times New Roman"/>
          <w:b/>
          <w:color w:val="365F91" w:themeColor="accent1" w:themeShade="BF"/>
          <w:sz w:val="32"/>
          <w:szCs w:val="32"/>
        </w:rPr>
        <w:t>jogesetek</w:t>
      </w:r>
      <w:r w:rsidR="005141CC">
        <w:rPr>
          <w:rStyle w:val="Kiemels2"/>
          <w:rFonts w:ascii="Times New Roman" w:hAnsi="Times New Roman"/>
          <w:b/>
          <w:color w:val="365F91" w:themeColor="accent1" w:themeShade="BF"/>
          <w:sz w:val="32"/>
          <w:szCs w:val="32"/>
        </w:rPr>
        <w:t>hez</w:t>
      </w:r>
      <w:proofErr w:type="spellEnd"/>
      <w:r w:rsidR="005141CC">
        <w:rPr>
          <w:rStyle w:val="Kiemels2"/>
          <w:rFonts w:ascii="Times New Roman" w:hAnsi="Times New Roman"/>
          <w:b/>
          <w:color w:val="365F91" w:themeColor="accent1" w:themeShade="BF"/>
          <w:sz w:val="32"/>
          <w:szCs w:val="32"/>
        </w:rPr>
        <w:t xml:space="preserve"> </w:t>
      </w:r>
      <w:proofErr w:type="spellStart"/>
      <w:r w:rsidR="005141CC">
        <w:rPr>
          <w:rStyle w:val="Kiemels2"/>
          <w:rFonts w:ascii="Times New Roman" w:hAnsi="Times New Roman"/>
          <w:b/>
          <w:color w:val="365F91" w:themeColor="accent1" w:themeShade="BF"/>
          <w:sz w:val="32"/>
          <w:szCs w:val="32"/>
        </w:rPr>
        <w:t>oktatók</w:t>
      </w:r>
      <w:proofErr w:type="spellEnd"/>
      <w:r w:rsidR="005141CC">
        <w:rPr>
          <w:rStyle w:val="Kiemels2"/>
          <w:rFonts w:ascii="Times New Roman" w:hAnsi="Times New Roman"/>
          <w:b/>
          <w:color w:val="365F91" w:themeColor="accent1" w:themeShade="BF"/>
          <w:sz w:val="32"/>
          <w:szCs w:val="32"/>
        </w:rPr>
        <w:t xml:space="preserve"> </w:t>
      </w:r>
      <w:proofErr w:type="spellStart"/>
      <w:r w:rsidR="005141CC">
        <w:rPr>
          <w:rStyle w:val="Kiemels2"/>
          <w:rFonts w:ascii="Times New Roman" w:hAnsi="Times New Roman"/>
          <w:b/>
          <w:color w:val="365F91" w:themeColor="accent1" w:themeShade="BF"/>
          <w:sz w:val="32"/>
          <w:szCs w:val="32"/>
        </w:rPr>
        <w:t>részére</w:t>
      </w:r>
      <w:proofErr w:type="spellEnd"/>
      <w:r w:rsidR="005141CC">
        <w:rPr>
          <w:rStyle w:val="Kiemels2"/>
          <w:rFonts w:ascii="Times New Roman" w:hAnsi="Times New Roman"/>
          <w:b/>
          <w:color w:val="365F91" w:themeColor="accent1" w:themeShade="BF"/>
          <w:sz w:val="32"/>
          <w:szCs w:val="32"/>
        </w:rPr>
        <w:t xml:space="preserve"> </w:t>
      </w:r>
    </w:p>
    <w:p w14:paraId="5EDDC671" w14:textId="25AB7A98" w:rsidR="00E13D27" w:rsidRDefault="00E13D27" w:rsidP="00C5565C">
      <w:pPr>
        <w:spacing w:after="160"/>
        <w:jc w:val="both"/>
        <w:rPr>
          <w:rFonts w:ascii="Times New Roman" w:hAnsi="Times New Roman" w:cs="Times New Roman"/>
          <w:sz w:val="28"/>
          <w:szCs w:val="28"/>
          <w:lang w:val="en-GB"/>
        </w:rPr>
      </w:pPr>
    </w:p>
    <w:p w14:paraId="3E8AEF16" w14:textId="670ADAD5" w:rsidR="000274C3" w:rsidRPr="000274C3" w:rsidRDefault="000274C3" w:rsidP="00C5565C">
      <w:pPr>
        <w:spacing w:after="160"/>
        <w:jc w:val="both"/>
        <w:rPr>
          <w:rFonts w:ascii="Times New Roman" w:hAnsi="Times New Roman" w:cs="Times New Roman"/>
          <w:sz w:val="28"/>
          <w:szCs w:val="28"/>
          <w:lang w:val="en-GB"/>
        </w:rPr>
      </w:pPr>
      <w:proofErr w:type="spellStart"/>
      <w:r w:rsidRPr="000274C3">
        <w:rPr>
          <w:rFonts w:ascii="Times New Roman" w:hAnsi="Times New Roman" w:cs="Times New Roman"/>
          <w:sz w:val="28"/>
          <w:szCs w:val="28"/>
          <w:lang w:val="en-GB"/>
        </w:rPr>
        <w:t>Érdekes</w:t>
      </w:r>
      <w:proofErr w:type="spellEnd"/>
      <w:r w:rsidRPr="000274C3">
        <w:rPr>
          <w:rFonts w:ascii="Times New Roman" w:hAnsi="Times New Roman" w:cs="Times New Roman"/>
          <w:sz w:val="28"/>
          <w:szCs w:val="28"/>
          <w:lang w:val="en-GB"/>
        </w:rPr>
        <w:t xml:space="preserve"> </w:t>
      </w:r>
      <w:proofErr w:type="spellStart"/>
      <w:r w:rsidRPr="000274C3">
        <w:rPr>
          <w:rFonts w:ascii="Times New Roman" w:hAnsi="Times New Roman" w:cs="Times New Roman"/>
          <w:sz w:val="28"/>
          <w:szCs w:val="28"/>
          <w:lang w:val="en-GB"/>
        </w:rPr>
        <w:t>lesz</w:t>
      </w:r>
      <w:proofErr w:type="spellEnd"/>
      <w:r w:rsidRPr="000274C3">
        <w:rPr>
          <w:rFonts w:ascii="Times New Roman" w:hAnsi="Times New Roman" w:cs="Times New Roman"/>
          <w:sz w:val="28"/>
          <w:szCs w:val="28"/>
          <w:lang w:val="en-GB"/>
        </w:rPr>
        <w:t xml:space="preserve"> </w:t>
      </w:r>
      <w:proofErr w:type="spellStart"/>
      <w:r w:rsidRPr="000274C3">
        <w:rPr>
          <w:rFonts w:ascii="Times New Roman" w:hAnsi="Times New Roman" w:cs="Times New Roman"/>
          <w:sz w:val="28"/>
          <w:szCs w:val="28"/>
          <w:lang w:val="en-GB"/>
        </w:rPr>
        <w:t>látni</w:t>
      </w:r>
      <w:proofErr w:type="spellEnd"/>
      <w:r w:rsidRPr="000274C3">
        <w:rPr>
          <w:rFonts w:ascii="Times New Roman" w:hAnsi="Times New Roman" w:cs="Times New Roman"/>
          <w:sz w:val="28"/>
          <w:szCs w:val="28"/>
          <w:lang w:val="en-GB"/>
        </w:rPr>
        <w:t xml:space="preserve"> és </w:t>
      </w:r>
      <w:proofErr w:type="spellStart"/>
      <w:r w:rsidRPr="000274C3">
        <w:rPr>
          <w:rFonts w:ascii="Times New Roman" w:hAnsi="Times New Roman" w:cs="Times New Roman"/>
          <w:sz w:val="28"/>
          <w:szCs w:val="28"/>
          <w:lang w:val="en-GB"/>
        </w:rPr>
        <w:t>ellenőr</w:t>
      </w:r>
      <w:r>
        <w:rPr>
          <w:rFonts w:ascii="Times New Roman" w:hAnsi="Times New Roman" w:cs="Times New Roman"/>
          <w:sz w:val="28"/>
          <w:szCs w:val="28"/>
          <w:lang w:val="en-GB"/>
        </w:rPr>
        <w:t>izni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hogy</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nem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csak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saját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nemzeti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nyelvükön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érik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szöveget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hanem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azt</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szöveget</w:t>
      </w:r>
      <w:proofErr w:type="spellEnd"/>
      <w:r>
        <w:rPr>
          <w:rFonts w:ascii="Times New Roman" w:hAnsi="Times New Roman" w:cs="Times New Roman"/>
          <w:sz w:val="28"/>
          <w:szCs w:val="28"/>
          <w:lang w:val="en-GB"/>
        </w:rPr>
        <w:t xml:space="preserve"> is, </w:t>
      </w:r>
      <w:proofErr w:type="spellStart"/>
      <w:r>
        <w:rPr>
          <w:rFonts w:ascii="Times New Roman" w:hAnsi="Times New Roman" w:cs="Times New Roman"/>
          <w:sz w:val="28"/>
          <w:szCs w:val="28"/>
          <w:lang w:val="en-GB"/>
        </w:rPr>
        <w:t>ami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tartalmazza</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kiegészítéseket</w:t>
      </w:r>
      <w:proofErr w:type="spellEnd"/>
      <w:r>
        <w:rPr>
          <w:rFonts w:ascii="Times New Roman" w:hAnsi="Times New Roman" w:cs="Times New Roman"/>
          <w:sz w:val="28"/>
          <w:szCs w:val="28"/>
          <w:lang w:val="en-GB"/>
        </w:rPr>
        <w:t xml:space="preserve"> és </w:t>
      </w:r>
      <w:proofErr w:type="spellStart"/>
      <w:r>
        <w:rPr>
          <w:rFonts w:ascii="Times New Roman" w:hAnsi="Times New Roman" w:cs="Times New Roman"/>
          <w:sz w:val="28"/>
          <w:szCs w:val="28"/>
          <w:lang w:val="en-GB"/>
        </w:rPr>
        <w:t>helyesbítéseket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eredeti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szöveghez</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képest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Továbbra</w:t>
      </w:r>
      <w:proofErr w:type="spellEnd"/>
      <w:r>
        <w:rPr>
          <w:rFonts w:ascii="Times New Roman" w:hAnsi="Times New Roman" w:cs="Times New Roman"/>
          <w:sz w:val="28"/>
          <w:szCs w:val="28"/>
          <w:lang w:val="en-GB"/>
        </w:rPr>
        <w:t xml:space="preserve"> is </w:t>
      </w:r>
      <w:proofErr w:type="spellStart"/>
      <w:r>
        <w:rPr>
          <w:rFonts w:ascii="Times New Roman" w:hAnsi="Times New Roman" w:cs="Times New Roman"/>
          <w:sz w:val="28"/>
          <w:szCs w:val="28"/>
          <w:lang w:val="en-GB"/>
        </w:rPr>
        <w:t>gyakran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megtörténik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hogy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egy</w:t>
      </w:r>
      <w:proofErr w:type="spellEnd"/>
      <w:r>
        <w:rPr>
          <w:rFonts w:ascii="Times New Roman" w:hAnsi="Times New Roman" w:cs="Times New Roman"/>
          <w:sz w:val="28"/>
          <w:szCs w:val="28"/>
          <w:lang w:val="en-GB"/>
        </w:rPr>
        <w:t xml:space="preserve"> 2008-ban </w:t>
      </w:r>
      <w:proofErr w:type="spellStart"/>
      <w:r>
        <w:rPr>
          <w:rFonts w:ascii="Times New Roman" w:hAnsi="Times New Roman" w:cs="Times New Roman"/>
          <w:sz w:val="28"/>
          <w:szCs w:val="28"/>
          <w:lang w:val="en-GB"/>
        </w:rPr>
        <w:t>közzétett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szöveget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használ</w:t>
      </w:r>
      <w:r w:rsidR="00F03076">
        <w:rPr>
          <w:rFonts w:ascii="Times New Roman" w:hAnsi="Times New Roman" w:cs="Times New Roman"/>
          <w:sz w:val="28"/>
          <w:szCs w:val="28"/>
          <w:lang w:val="en-GB"/>
        </w:rPr>
        <w:t>já</w:t>
      </w:r>
      <w:r>
        <w:rPr>
          <w:rFonts w:ascii="Times New Roman" w:hAnsi="Times New Roman" w:cs="Times New Roman"/>
          <w:sz w:val="28"/>
          <w:szCs w:val="28"/>
          <w:lang w:val="en-GB"/>
        </w:rPr>
        <w:t>k</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gyakorlatban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anélkül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hogy</w:t>
      </w:r>
      <w:proofErr w:type="spellEnd"/>
      <w:r>
        <w:rPr>
          <w:rFonts w:ascii="Times New Roman" w:hAnsi="Times New Roman" w:cs="Times New Roman"/>
          <w:sz w:val="28"/>
          <w:szCs w:val="28"/>
          <w:lang w:val="en-GB"/>
        </w:rPr>
        <w:t xml:space="preserve"> a </w:t>
      </w:r>
      <w:r w:rsidR="00F03076">
        <w:rPr>
          <w:rFonts w:ascii="Times New Roman" w:hAnsi="Times New Roman" w:cs="Times New Roman"/>
          <w:sz w:val="28"/>
          <w:szCs w:val="28"/>
          <w:lang w:val="en-GB"/>
        </w:rPr>
        <w:t>2009/299-es KH-</w:t>
      </w:r>
      <w:proofErr w:type="spellStart"/>
      <w:r w:rsidR="00F03076">
        <w:rPr>
          <w:rFonts w:ascii="Times New Roman" w:hAnsi="Times New Roman" w:cs="Times New Roman"/>
          <w:sz w:val="28"/>
          <w:szCs w:val="28"/>
          <w:lang w:val="en-GB"/>
        </w:rPr>
        <w:t>tal</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történő</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jelentősebb</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kiegészítést</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figyelembe</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vennék</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Megjegyzés</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helyesbítésekkel</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kapcsolatban</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ez</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nyelvenként</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különböző</w:t>
      </w:r>
      <w:proofErr w:type="spellEnd"/>
      <w:r w:rsidR="00F03076">
        <w:rPr>
          <w:rFonts w:ascii="Times New Roman" w:hAnsi="Times New Roman" w:cs="Times New Roman"/>
          <w:sz w:val="28"/>
          <w:szCs w:val="28"/>
          <w:lang w:val="en-GB"/>
        </w:rPr>
        <w:t xml:space="preserve"> és 2009 </w:t>
      </w:r>
      <w:proofErr w:type="spellStart"/>
      <w:r w:rsidR="00246935">
        <w:rPr>
          <w:rFonts w:ascii="Times New Roman" w:hAnsi="Times New Roman" w:cs="Times New Roman"/>
          <w:sz w:val="28"/>
          <w:szCs w:val="28"/>
          <w:lang w:val="en-GB"/>
        </w:rPr>
        <w:t>után</w:t>
      </w:r>
      <w:proofErr w:type="spellEnd"/>
      <w:r w:rsidR="00246935">
        <w:rPr>
          <w:rFonts w:ascii="Times New Roman" w:hAnsi="Times New Roman" w:cs="Times New Roman"/>
          <w:sz w:val="28"/>
          <w:szCs w:val="28"/>
          <w:lang w:val="en-GB"/>
        </w:rPr>
        <w:t xml:space="preserve"> </w:t>
      </w:r>
      <w:proofErr w:type="spellStart"/>
      <w:r w:rsidR="00246935">
        <w:rPr>
          <w:rFonts w:ascii="Times New Roman" w:hAnsi="Times New Roman" w:cs="Times New Roman"/>
          <w:sz w:val="28"/>
          <w:szCs w:val="28"/>
          <w:lang w:val="en-GB"/>
        </w:rPr>
        <w:t>évekkel</w:t>
      </w:r>
      <w:proofErr w:type="spellEnd"/>
      <w:r w:rsidR="00246935">
        <w:rPr>
          <w:rFonts w:ascii="Times New Roman" w:hAnsi="Times New Roman" w:cs="Times New Roman"/>
          <w:sz w:val="28"/>
          <w:szCs w:val="28"/>
          <w:lang w:val="en-GB"/>
        </w:rPr>
        <w:t xml:space="preserve"> is </w:t>
      </w:r>
      <w:proofErr w:type="spellStart"/>
      <w:r w:rsidR="00246935">
        <w:rPr>
          <w:rFonts w:ascii="Times New Roman" w:hAnsi="Times New Roman" w:cs="Times New Roman"/>
          <w:sz w:val="28"/>
          <w:szCs w:val="28"/>
          <w:lang w:val="en-GB"/>
        </w:rPr>
        <w:t>elő</w:t>
      </w:r>
      <w:r w:rsidR="00F03076">
        <w:rPr>
          <w:rFonts w:ascii="Times New Roman" w:hAnsi="Times New Roman" w:cs="Times New Roman"/>
          <w:sz w:val="28"/>
          <w:szCs w:val="28"/>
          <w:lang w:val="en-GB"/>
        </w:rPr>
        <w:t>fordul</w:t>
      </w:r>
      <w:r w:rsidR="00246935">
        <w:rPr>
          <w:rFonts w:ascii="Times New Roman" w:hAnsi="Times New Roman" w:cs="Times New Roman"/>
          <w:sz w:val="28"/>
          <w:szCs w:val="28"/>
          <w:lang w:val="en-GB"/>
        </w:rPr>
        <w:t>hat</w:t>
      </w:r>
      <w:proofErr w:type="spellEnd"/>
      <w:r w:rsidR="00F03076">
        <w:rPr>
          <w:rFonts w:ascii="Times New Roman" w:hAnsi="Times New Roman" w:cs="Times New Roman"/>
          <w:sz w:val="28"/>
          <w:szCs w:val="28"/>
          <w:lang w:val="en-GB"/>
        </w:rPr>
        <w:t xml:space="preserve">, pl. a </w:t>
      </w:r>
      <w:proofErr w:type="spellStart"/>
      <w:r w:rsidR="00F03076">
        <w:rPr>
          <w:rFonts w:ascii="Times New Roman" w:hAnsi="Times New Roman" w:cs="Times New Roman"/>
          <w:sz w:val="28"/>
          <w:szCs w:val="28"/>
          <w:lang w:val="en-GB"/>
        </w:rPr>
        <w:t>finn</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változatban</w:t>
      </w:r>
      <w:proofErr w:type="spellEnd"/>
      <w:r w:rsidR="00F03076">
        <w:rPr>
          <w:rFonts w:ascii="Times New Roman" w:hAnsi="Times New Roman" w:cs="Times New Roman"/>
          <w:sz w:val="28"/>
          <w:szCs w:val="28"/>
          <w:lang w:val="en-GB"/>
        </w:rPr>
        <w:t xml:space="preserve"> (OJ 2014 L 36/22.). Ha </w:t>
      </w:r>
      <w:proofErr w:type="spellStart"/>
      <w:r w:rsidR="00F03076">
        <w:rPr>
          <w:rFonts w:ascii="Times New Roman" w:hAnsi="Times New Roman" w:cs="Times New Roman"/>
          <w:sz w:val="28"/>
          <w:szCs w:val="28"/>
          <w:lang w:val="en-GB"/>
        </w:rPr>
        <w:t>az</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idő</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engedi</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érdemes</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az</w:t>
      </w:r>
      <w:proofErr w:type="spellEnd"/>
      <w:r w:rsidR="00F03076">
        <w:rPr>
          <w:rFonts w:ascii="Times New Roman" w:hAnsi="Times New Roman" w:cs="Times New Roman"/>
          <w:sz w:val="28"/>
          <w:szCs w:val="28"/>
          <w:lang w:val="en-GB"/>
        </w:rPr>
        <w:t xml:space="preserve"> EUR-Lex és </w:t>
      </w:r>
      <w:hyperlink r:id="rId8" w:history="1">
        <w:proofErr w:type="spellStart"/>
        <w:r w:rsidR="00F03076">
          <w:rPr>
            <w:rStyle w:val="Hiperhivatkozs"/>
            <w:rFonts w:ascii="Times New Roman" w:hAnsi="Times New Roman" w:cs="Times New Roman"/>
            <w:sz w:val="28"/>
            <w:szCs w:val="28"/>
            <w:lang w:val="en-GB"/>
          </w:rPr>
          <w:t>az</w:t>
        </w:r>
        <w:proofErr w:type="spellEnd"/>
        <w:r w:rsidR="00F03076">
          <w:rPr>
            <w:rStyle w:val="Hiperhivatkozs"/>
            <w:rFonts w:ascii="Times New Roman" w:hAnsi="Times New Roman" w:cs="Times New Roman"/>
            <w:sz w:val="28"/>
            <w:szCs w:val="28"/>
            <w:lang w:val="en-GB"/>
          </w:rPr>
          <w:t xml:space="preserve"> </w:t>
        </w:r>
        <w:proofErr w:type="spellStart"/>
        <w:r w:rsidR="00F03076">
          <w:rPr>
            <w:rStyle w:val="Hiperhivatkozs"/>
            <w:rFonts w:ascii="Times New Roman" w:hAnsi="Times New Roman" w:cs="Times New Roman"/>
            <w:sz w:val="28"/>
            <w:szCs w:val="28"/>
            <w:lang w:val="en-GB"/>
          </w:rPr>
          <w:t>egységes</w:t>
        </w:r>
        <w:proofErr w:type="spellEnd"/>
        <w:r w:rsidR="00F03076">
          <w:rPr>
            <w:rStyle w:val="Hiperhivatkozs"/>
            <w:rFonts w:ascii="Times New Roman" w:hAnsi="Times New Roman" w:cs="Times New Roman"/>
            <w:sz w:val="28"/>
            <w:szCs w:val="28"/>
            <w:lang w:val="en-GB"/>
          </w:rPr>
          <w:t xml:space="preserve"> </w:t>
        </w:r>
        <w:proofErr w:type="spellStart"/>
        <w:r w:rsidR="00F03076">
          <w:rPr>
            <w:rStyle w:val="Hiperhivatkozs"/>
            <w:rFonts w:ascii="Times New Roman" w:hAnsi="Times New Roman" w:cs="Times New Roman"/>
            <w:sz w:val="28"/>
            <w:szCs w:val="28"/>
            <w:lang w:val="en-GB"/>
          </w:rPr>
          <w:t>szerkezetbe</w:t>
        </w:r>
        <w:proofErr w:type="spellEnd"/>
        <w:r w:rsidR="00F03076">
          <w:rPr>
            <w:rStyle w:val="Hiperhivatkozs"/>
            <w:rFonts w:ascii="Times New Roman" w:hAnsi="Times New Roman" w:cs="Times New Roman"/>
            <w:sz w:val="28"/>
            <w:szCs w:val="28"/>
            <w:lang w:val="en-GB"/>
          </w:rPr>
          <w:t xml:space="preserve"> </w:t>
        </w:r>
        <w:proofErr w:type="spellStart"/>
        <w:r w:rsidR="00F03076">
          <w:rPr>
            <w:rStyle w:val="Hiperhivatkozs"/>
            <w:rFonts w:ascii="Times New Roman" w:hAnsi="Times New Roman" w:cs="Times New Roman"/>
            <w:sz w:val="28"/>
            <w:szCs w:val="28"/>
            <w:lang w:val="en-GB"/>
          </w:rPr>
          <w:t>foglalt</w:t>
        </w:r>
        <w:proofErr w:type="spellEnd"/>
        <w:r w:rsidR="00F03076">
          <w:rPr>
            <w:rStyle w:val="Hiperhivatkozs"/>
            <w:rFonts w:ascii="Times New Roman" w:hAnsi="Times New Roman" w:cs="Times New Roman"/>
            <w:sz w:val="28"/>
            <w:szCs w:val="28"/>
            <w:lang w:val="en-GB"/>
          </w:rPr>
          <w:t xml:space="preserve"> </w:t>
        </w:r>
        <w:proofErr w:type="spellStart"/>
        <w:r w:rsidR="00F03076">
          <w:rPr>
            <w:rStyle w:val="Hiperhivatkozs"/>
            <w:rFonts w:ascii="Times New Roman" w:hAnsi="Times New Roman" w:cs="Times New Roman"/>
            <w:sz w:val="28"/>
            <w:szCs w:val="28"/>
            <w:lang w:val="en-GB"/>
          </w:rPr>
          <w:t>jogi</w:t>
        </w:r>
        <w:proofErr w:type="spellEnd"/>
        <w:r w:rsidR="00F03076">
          <w:rPr>
            <w:rStyle w:val="Hiperhivatkozs"/>
            <w:rFonts w:ascii="Times New Roman" w:hAnsi="Times New Roman" w:cs="Times New Roman"/>
            <w:sz w:val="28"/>
            <w:szCs w:val="28"/>
            <w:lang w:val="en-GB"/>
          </w:rPr>
          <w:t xml:space="preserve"> </w:t>
        </w:r>
        <w:proofErr w:type="spellStart"/>
        <w:r w:rsidR="00F03076">
          <w:rPr>
            <w:rStyle w:val="Hiperhivatkozs"/>
            <w:rFonts w:ascii="Times New Roman" w:hAnsi="Times New Roman" w:cs="Times New Roman"/>
            <w:sz w:val="28"/>
            <w:szCs w:val="28"/>
            <w:lang w:val="en-GB"/>
          </w:rPr>
          <w:t>szövegek</w:t>
        </w:r>
        <w:proofErr w:type="spellEnd"/>
      </w:hyperlink>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használatára</w:t>
      </w:r>
      <w:proofErr w:type="spellEnd"/>
      <w:r w:rsidR="00F03076">
        <w:rPr>
          <w:rFonts w:ascii="Times New Roman" w:hAnsi="Times New Roman" w:cs="Times New Roman"/>
          <w:sz w:val="28"/>
          <w:szCs w:val="28"/>
          <w:lang w:val="en-GB"/>
        </w:rPr>
        <w:t xml:space="preserve"> </w:t>
      </w:r>
      <w:proofErr w:type="spellStart"/>
      <w:r w:rsidR="00F03076">
        <w:rPr>
          <w:rFonts w:ascii="Times New Roman" w:hAnsi="Times New Roman" w:cs="Times New Roman"/>
          <w:sz w:val="28"/>
          <w:szCs w:val="28"/>
          <w:lang w:val="en-GB"/>
        </w:rPr>
        <w:t>kitérni</w:t>
      </w:r>
      <w:proofErr w:type="spellEnd"/>
      <w:r w:rsidR="00F03076">
        <w:rPr>
          <w:rFonts w:ascii="Times New Roman" w:hAnsi="Times New Roman" w:cs="Times New Roman"/>
          <w:sz w:val="28"/>
          <w:szCs w:val="28"/>
          <w:lang w:val="en-GB"/>
        </w:rPr>
        <w:t>.</w:t>
      </w:r>
    </w:p>
    <w:p w14:paraId="0138936F" w14:textId="2C63C947" w:rsidR="00395C64" w:rsidRPr="00C5565C" w:rsidRDefault="00246935" w:rsidP="00C5565C">
      <w:pPr>
        <w:spacing w:after="160"/>
        <w:jc w:val="both"/>
        <w:rPr>
          <w:rFonts w:ascii="Times New Roman" w:hAnsi="Times New Roman" w:cs="Times New Roman"/>
          <w:b/>
          <w:lang w:val="en-US"/>
        </w:rPr>
      </w:pPr>
      <w:proofErr w:type="spellStart"/>
      <w:r>
        <w:rPr>
          <w:rFonts w:ascii="Times New Roman" w:hAnsi="Times New Roman" w:cs="Times New Roman"/>
          <w:b/>
          <w:sz w:val="28"/>
          <w:szCs w:val="28"/>
          <w:highlight w:val="yellow"/>
          <w:lang w:val="en-GB"/>
        </w:rPr>
        <w:t>Fontos</w:t>
      </w:r>
      <w:proofErr w:type="spellEnd"/>
      <w:r>
        <w:rPr>
          <w:rFonts w:ascii="Times New Roman" w:hAnsi="Times New Roman" w:cs="Times New Roman"/>
          <w:b/>
          <w:sz w:val="28"/>
          <w:szCs w:val="28"/>
          <w:highlight w:val="yellow"/>
          <w:lang w:val="en-GB"/>
        </w:rPr>
        <w:t xml:space="preserve"> </w:t>
      </w:r>
      <w:proofErr w:type="spellStart"/>
      <w:r w:rsidR="004D6DA4">
        <w:rPr>
          <w:rFonts w:ascii="Times New Roman" w:hAnsi="Times New Roman" w:cs="Times New Roman"/>
          <w:b/>
          <w:sz w:val="28"/>
          <w:szCs w:val="28"/>
          <w:highlight w:val="yellow"/>
          <w:lang w:val="en-GB"/>
        </w:rPr>
        <w:t>ösztönözni</w:t>
      </w:r>
      <w:proofErr w:type="spellEnd"/>
      <w:r w:rsidR="004D6DA4">
        <w:rPr>
          <w:rFonts w:ascii="Times New Roman" w:hAnsi="Times New Roman" w:cs="Times New Roman"/>
          <w:b/>
          <w:sz w:val="28"/>
          <w:szCs w:val="28"/>
          <w:highlight w:val="yellow"/>
          <w:lang w:val="en-GB"/>
        </w:rPr>
        <w:t xml:space="preserve"> </w:t>
      </w:r>
      <w:proofErr w:type="spellStart"/>
      <w:r>
        <w:rPr>
          <w:rFonts w:ascii="Times New Roman" w:hAnsi="Times New Roman" w:cs="Times New Roman"/>
          <w:b/>
          <w:sz w:val="28"/>
          <w:szCs w:val="28"/>
          <w:highlight w:val="yellow"/>
          <w:lang w:val="en-GB"/>
        </w:rPr>
        <w:t>az</w:t>
      </w:r>
      <w:proofErr w:type="spellEnd"/>
      <w:r>
        <w:rPr>
          <w:rFonts w:ascii="Times New Roman" w:hAnsi="Times New Roman" w:cs="Times New Roman"/>
          <w:b/>
          <w:sz w:val="28"/>
          <w:szCs w:val="28"/>
          <w:highlight w:val="yellow"/>
          <w:lang w:val="en-GB"/>
        </w:rPr>
        <w:t xml:space="preserve"> </w:t>
      </w:r>
      <w:r w:rsidR="00F03076">
        <w:rPr>
          <w:rFonts w:ascii="Times New Roman" w:hAnsi="Times New Roman" w:cs="Times New Roman"/>
          <w:b/>
          <w:sz w:val="28"/>
          <w:szCs w:val="28"/>
          <w:highlight w:val="yellow"/>
          <w:lang w:val="en-GB"/>
        </w:rPr>
        <w:t xml:space="preserve">online </w:t>
      </w:r>
      <w:proofErr w:type="spellStart"/>
      <w:r w:rsidR="00F03076">
        <w:rPr>
          <w:rFonts w:ascii="Times New Roman" w:hAnsi="Times New Roman" w:cs="Times New Roman"/>
          <w:b/>
          <w:sz w:val="28"/>
          <w:szCs w:val="28"/>
          <w:highlight w:val="yellow"/>
          <w:lang w:val="en-GB"/>
        </w:rPr>
        <w:t>eszközök</w:t>
      </w:r>
      <w:proofErr w:type="spellEnd"/>
      <w:r w:rsidR="00F03076">
        <w:rPr>
          <w:rFonts w:ascii="Times New Roman" w:hAnsi="Times New Roman" w:cs="Times New Roman"/>
          <w:b/>
          <w:sz w:val="28"/>
          <w:szCs w:val="28"/>
          <w:highlight w:val="yellow"/>
          <w:lang w:val="en-GB"/>
        </w:rPr>
        <w:t xml:space="preserve"> </w:t>
      </w:r>
      <w:proofErr w:type="spellStart"/>
      <w:r>
        <w:rPr>
          <w:rFonts w:ascii="Times New Roman" w:hAnsi="Times New Roman" w:cs="Times New Roman"/>
          <w:b/>
          <w:sz w:val="28"/>
          <w:szCs w:val="28"/>
          <w:highlight w:val="yellow"/>
          <w:lang w:val="en-GB"/>
        </w:rPr>
        <w:t>használatára</w:t>
      </w:r>
      <w:proofErr w:type="spellEnd"/>
      <w:r w:rsidR="00395C64" w:rsidRPr="00C5565C">
        <w:rPr>
          <w:rFonts w:ascii="Times New Roman" w:hAnsi="Times New Roman" w:cs="Times New Roman"/>
          <w:b/>
          <w:sz w:val="28"/>
          <w:szCs w:val="28"/>
          <w:highlight w:val="yellow"/>
          <w:lang w:val="en-GB"/>
        </w:rPr>
        <w:t>!</w:t>
      </w:r>
    </w:p>
    <w:p w14:paraId="26D3028D" w14:textId="30642D23" w:rsidR="00994BFC" w:rsidRPr="00880702" w:rsidRDefault="00190523" w:rsidP="00366AF9">
      <w:pPr>
        <w:pStyle w:val="Test"/>
        <w:shd w:val="clear" w:color="auto" w:fill="DED888"/>
        <w:spacing w:after="160"/>
        <w:jc w:val="center"/>
        <w:rPr>
          <w:rStyle w:val="Kiemels2"/>
          <w:rFonts w:ascii="Times New Roman" w:hAnsi="Times New Roman"/>
          <w:b/>
          <w:color w:val="365F91" w:themeColor="accent1" w:themeShade="BF"/>
          <w:sz w:val="32"/>
          <w:szCs w:val="32"/>
        </w:rPr>
      </w:pPr>
      <w:r w:rsidRPr="00C5565C">
        <w:rPr>
          <w:rStyle w:val="Kiemels2"/>
          <w:rFonts w:ascii="Times New Roman" w:hAnsi="Times New Roman"/>
          <w:b/>
          <w:color w:val="365F91" w:themeColor="accent1" w:themeShade="BF"/>
          <w:sz w:val="32"/>
          <w:szCs w:val="32"/>
        </w:rPr>
        <w:t>C</w:t>
      </w:r>
      <w:r w:rsidR="00F12B85" w:rsidRPr="00C5565C">
        <w:rPr>
          <w:rStyle w:val="Kiemels2"/>
          <w:rFonts w:ascii="Times New Roman" w:hAnsi="Times New Roman"/>
          <w:b/>
          <w:color w:val="365F91" w:themeColor="accent1" w:themeShade="BF"/>
          <w:sz w:val="32"/>
          <w:szCs w:val="32"/>
        </w:rPr>
        <w:t>.</w:t>
      </w:r>
      <w:r w:rsidR="000274C3">
        <w:rPr>
          <w:rStyle w:val="Kiemels2"/>
          <w:rFonts w:ascii="Times New Roman" w:hAnsi="Times New Roman"/>
          <w:b/>
          <w:color w:val="365F91" w:themeColor="accent1" w:themeShade="BF"/>
          <w:sz w:val="32"/>
          <w:szCs w:val="32"/>
        </w:rPr>
        <w:t xml:space="preserve"> </w:t>
      </w:r>
      <w:proofErr w:type="spellStart"/>
      <w:r w:rsidR="000274C3">
        <w:rPr>
          <w:rStyle w:val="Kiemels2"/>
          <w:rFonts w:ascii="Times New Roman" w:hAnsi="Times New Roman"/>
          <w:b/>
          <w:color w:val="365F91" w:themeColor="accent1" w:themeShade="BF"/>
          <w:sz w:val="32"/>
          <w:szCs w:val="32"/>
        </w:rPr>
        <w:t>rész</w:t>
      </w:r>
      <w:proofErr w:type="spellEnd"/>
      <w:r w:rsidR="000274C3">
        <w:rPr>
          <w:rStyle w:val="Kiemels2"/>
          <w:rFonts w:ascii="Times New Roman" w:hAnsi="Times New Roman"/>
          <w:b/>
          <w:color w:val="365F91" w:themeColor="accent1" w:themeShade="BF"/>
          <w:sz w:val="32"/>
          <w:szCs w:val="32"/>
        </w:rPr>
        <w:t>.</w:t>
      </w:r>
      <w:r w:rsidR="00F12B85" w:rsidRPr="00C5565C">
        <w:rPr>
          <w:rStyle w:val="Kiemels2"/>
          <w:rFonts w:ascii="Times New Roman" w:hAnsi="Times New Roman"/>
          <w:b/>
          <w:color w:val="365F91" w:themeColor="accent1" w:themeShade="BF"/>
          <w:sz w:val="32"/>
          <w:szCs w:val="32"/>
        </w:rPr>
        <w:t xml:space="preserve"> </w:t>
      </w:r>
      <w:proofErr w:type="spellStart"/>
      <w:r w:rsidR="00F03076">
        <w:rPr>
          <w:rStyle w:val="Kiemels2"/>
          <w:rFonts w:ascii="Times New Roman" w:hAnsi="Times New Roman"/>
          <w:b/>
          <w:color w:val="365F91" w:themeColor="accent1" w:themeShade="BF"/>
          <w:sz w:val="32"/>
          <w:szCs w:val="32"/>
        </w:rPr>
        <w:t>Módszertani</w:t>
      </w:r>
      <w:proofErr w:type="spellEnd"/>
      <w:r w:rsidR="00F03076">
        <w:rPr>
          <w:rStyle w:val="Kiemels2"/>
          <w:rFonts w:ascii="Times New Roman" w:hAnsi="Times New Roman"/>
          <w:b/>
          <w:color w:val="365F91" w:themeColor="accent1" w:themeShade="BF"/>
          <w:sz w:val="32"/>
          <w:szCs w:val="32"/>
        </w:rPr>
        <w:t xml:space="preserve"> </w:t>
      </w:r>
      <w:proofErr w:type="spellStart"/>
      <w:r w:rsidR="00246935">
        <w:rPr>
          <w:rStyle w:val="Kiemels2"/>
          <w:rFonts w:ascii="Times New Roman" w:hAnsi="Times New Roman"/>
          <w:b/>
          <w:color w:val="365F91" w:themeColor="accent1" w:themeShade="BF"/>
          <w:sz w:val="32"/>
          <w:szCs w:val="32"/>
        </w:rPr>
        <w:t>útmutató</w:t>
      </w:r>
      <w:proofErr w:type="spellEnd"/>
      <w:r w:rsidR="00246935">
        <w:rPr>
          <w:rStyle w:val="Kiemels2"/>
          <w:rFonts w:ascii="Times New Roman" w:hAnsi="Times New Roman"/>
          <w:b/>
          <w:color w:val="365F91" w:themeColor="accent1" w:themeShade="BF"/>
          <w:sz w:val="32"/>
          <w:szCs w:val="32"/>
        </w:rPr>
        <w:t xml:space="preserve"> </w:t>
      </w:r>
    </w:p>
    <w:p w14:paraId="270F55D9" w14:textId="483B921D"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C5565C">
        <w:rPr>
          <w:rFonts w:ascii="Times New Roman" w:eastAsia="Calibri" w:hAnsi="Times New Roman" w:cs="Times New Roman"/>
          <w:b/>
          <w:bCs/>
          <w:color w:val="365F91" w:themeColor="accent1" w:themeShade="BF"/>
          <w:sz w:val="28"/>
          <w:szCs w:val="28"/>
          <w:lang w:val="en-GB"/>
        </w:rPr>
        <w:t xml:space="preserve">I. </w:t>
      </w:r>
      <w:proofErr w:type="spellStart"/>
      <w:r w:rsidR="00AD5352">
        <w:rPr>
          <w:rFonts w:ascii="Times New Roman" w:eastAsia="Calibri" w:hAnsi="Times New Roman" w:cs="Times New Roman"/>
          <w:b/>
          <w:bCs/>
          <w:color w:val="365F91" w:themeColor="accent1" w:themeShade="BF"/>
          <w:sz w:val="28"/>
          <w:szCs w:val="28"/>
          <w:lang w:val="en-GB"/>
        </w:rPr>
        <w:t>Alapötlet</w:t>
      </w:r>
      <w:proofErr w:type="spellEnd"/>
      <w:r w:rsidR="00AD5352">
        <w:rPr>
          <w:rFonts w:ascii="Times New Roman" w:eastAsia="Calibri" w:hAnsi="Times New Roman" w:cs="Times New Roman"/>
          <w:b/>
          <w:bCs/>
          <w:color w:val="365F91" w:themeColor="accent1" w:themeShade="BF"/>
          <w:sz w:val="28"/>
          <w:szCs w:val="28"/>
          <w:lang w:val="en-GB"/>
        </w:rPr>
        <w:t xml:space="preserve"> és </w:t>
      </w:r>
      <w:proofErr w:type="spellStart"/>
      <w:r w:rsidR="00AD5352">
        <w:rPr>
          <w:rFonts w:ascii="Times New Roman" w:eastAsia="Calibri" w:hAnsi="Times New Roman" w:cs="Times New Roman"/>
          <w:b/>
          <w:bCs/>
          <w:color w:val="365F91" w:themeColor="accent1" w:themeShade="BF"/>
          <w:sz w:val="28"/>
          <w:szCs w:val="28"/>
          <w:lang w:val="en-GB"/>
        </w:rPr>
        <w:t>főbb</w:t>
      </w:r>
      <w:proofErr w:type="spellEnd"/>
      <w:r w:rsidR="00AD5352">
        <w:rPr>
          <w:rFonts w:ascii="Times New Roman" w:eastAsia="Calibri" w:hAnsi="Times New Roman" w:cs="Times New Roman"/>
          <w:b/>
          <w:bCs/>
          <w:color w:val="365F91" w:themeColor="accent1" w:themeShade="BF"/>
          <w:sz w:val="28"/>
          <w:szCs w:val="28"/>
          <w:lang w:val="en-GB"/>
        </w:rPr>
        <w:t xml:space="preserve"> </w:t>
      </w:r>
      <w:proofErr w:type="spellStart"/>
      <w:r w:rsidR="00AD5352">
        <w:rPr>
          <w:rFonts w:ascii="Times New Roman" w:eastAsia="Calibri" w:hAnsi="Times New Roman" w:cs="Times New Roman"/>
          <w:b/>
          <w:bCs/>
          <w:color w:val="365F91" w:themeColor="accent1" w:themeShade="BF"/>
          <w:sz w:val="28"/>
          <w:szCs w:val="28"/>
          <w:lang w:val="en-GB"/>
        </w:rPr>
        <w:t>tém</w:t>
      </w:r>
      <w:r w:rsidR="00246935">
        <w:rPr>
          <w:rFonts w:ascii="Times New Roman" w:eastAsia="Calibri" w:hAnsi="Times New Roman" w:cs="Times New Roman"/>
          <w:b/>
          <w:bCs/>
          <w:color w:val="365F91" w:themeColor="accent1" w:themeShade="BF"/>
          <w:sz w:val="28"/>
          <w:szCs w:val="28"/>
          <w:lang w:val="en-GB"/>
        </w:rPr>
        <w:t>akörök</w:t>
      </w:r>
      <w:proofErr w:type="spellEnd"/>
    </w:p>
    <w:p w14:paraId="01C16F70" w14:textId="0E246891" w:rsidR="00AD5352" w:rsidRDefault="00AD5352"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 xml:space="preserve">Az </w:t>
      </w:r>
      <w:proofErr w:type="spellStart"/>
      <w:r>
        <w:rPr>
          <w:rFonts w:ascii="Times New Roman" w:eastAsia="Calibri" w:hAnsi="Times New Roman" w:cs="Times New Roman"/>
          <w:bCs/>
          <w:sz w:val="28"/>
          <w:szCs w:val="28"/>
          <w:lang w:val="en-GB"/>
        </w:rPr>
        <w:t>első</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jogeset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középpontjában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áll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hogy</w:t>
      </w:r>
      <w:proofErr w:type="spellEnd"/>
      <w:r>
        <w:rPr>
          <w:rFonts w:ascii="Times New Roman" w:eastAsia="Calibri" w:hAnsi="Times New Roman" w:cs="Times New Roman"/>
          <w:bCs/>
          <w:sz w:val="28"/>
          <w:szCs w:val="28"/>
          <w:lang w:val="en-GB"/>
        </w:rPr>
        <w:t xml:space="preserve"> a </w:t>
      </w:r>
      <w:proofErr w:type="spellStart"/>
      <w:r>
        <w:rPr>
          <w:rFonts w:ascii="Times New Roman" w:eastAsia="Calibri" w:hAnsi="Times New Roman" w:cs="Times New Roman"/>
          <w:bCs/>
          <w:sz w:val="28"/>
          <w:szCs w:val="28"/>
          <w:lang w:val="en-GB"/>
        </w:rPr>
        <w:t>kölcsönös</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elismerés</w:t>
      </w:r>
      <w:proofErr w:type="spellEnd"/>
      <w:r>
        <w:rPr>
          <w:rFonts w:ascii="Times New Roman" w:eastAsia="Calibri" w:hAnsi="Times New Roman" w:cs="Times New Roman"/>
          <w:bCs/>
          <w:sz w:val="28"/>
          <w:szCs w:val="28"/>
          <w:lang w:val="en-GB"/>
        </w:rPr>
        <w:t xml:space="preserve"> </w:t>
      </w:r>
      <w:proofErr w:type="spellStart"/>
      <w:r w:rsidR="009D229B">
        <w:rPr>
          <w:rFonts w:ascii="Times New Roman" w:eastAsia="Calibri" w:hAnsi="Times New Roman" w:cs="Times New Roman"/>
          <w:bCs/>
          <w:sz w:val="28"/>
          <w:szCs w:val="28"/>
          <w:lang w:val="en-GB"/>
        </w:rPr>
        <w:t>fogalmával</w:t>
      </w:r>
      <w:proofErr w:type="spellEnd"/>
      <w:r w:rsidR="009D229B">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foglalkozzunk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egymás</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ítéleteinek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elismerése</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során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nagy</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fokú</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bizalmat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követel</w:t>
      </w:r>
      <w:proofErr w:type="spellEnd"/>
      <w:r>
        <w:rPr>
          <w:rFonts w:ascii="Times New Roman" w:eastAsia="Calibri" w:hAnsi="Times New Roman" w:cs="Times New Roman"/>
          <w:bCs/>
          <w:sz w:val="28"/>
          <w:szCs w:val="28"/>
          <w:lang w:val="en-GB"/>
        </w:rPr>
        <w:t xml:space="preserve"> meg </w:t>
      </w:r>
      <w:proofErr w:type="spellStart"/>
      <w:r>
        <w:rPr>
          <w:rFonts w:ascii="Times New Roman" w:eastAsia="Calibri" w:hAnsi="Times New Roman" w:cs="Times New Roman"/>
          <w:bCs/>
          <w:sz w:val="28"/>
          <w:szCs w:val="28"/>
          <w:lang w:val="en-GB"/>
        </w:rPr>
        <w:t>egymás</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büntetőjogi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igazságszolgáltatási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rendszere</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irányában</w:t>
      </w:r>
      <w:proofErr w:type="spellEnd"/>
      <w:r>
        <w:rPr>
          <w:rFonts w:ascii="Times New Roman" w:eastAsia="Calibri" w:hAnsi="Times New Roman" w:cs="Times New Roman"/>
          <w:bCs/>
          <w:sz w:val="28"/>
          <w:szCs w:val="28"/>
          <w:lang w:val="en-GB"/>
        </w:rPr>
        <w:t xml:space="preserve"> és </w:t>
      </w:r>
      <w:proofErr w:type="spellStart"/>
      <w:r>
        <w:rPr>
          <w:rFonts w:ascii="Times New Roman" w:eastAsia="Calibri" w:hAnsi="Times New Roman" w:cs="Times New Roman"/>
          <w:bCs/>
          <w:sz w:val="28"/>
          <w:szCs w:val="28"/>
          <w:lang w:val="en-GB"/>
        </w:rPr>
        <w:t>együttműködést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igényel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akkor</w:t>
      </w:r>
      <w:proofErr w:type="spellEnd"/>
      <w:r>
        <w:rPr>
          <w:rFonts w:ascii="Times New Roman" w:eastAsia="Calibri" w:hAnsi="Times New Roman" w:cs="Times New Roman"/>
          <w:bCs/>
          <w:sz w:val="28"/>
          <w:szCs w:val="28"/>
          <w:lang w:val="en-GB"/>
        </w:rPr>
        <w:t xml:space="preserve"> is, ha </w:t>
      </w:r>
      <w:proofErr w:type="spellStart"/>
      <w:r>
        <w:rPr>
          <w:rFonts w:ascii="Times New Roman" w:eastAsia="Calibri" w:hAnsi="Times New Roman" w:cs="Times New Roman"/>
          <w:bCs/>
          <w:sz w:val="28"/>
          <w:szCs w:val="28"/>
          <w:lang w:val="en-GB"/>
        </w:rPr>
        <w:t>ez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olyan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megoldásra</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vezet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ami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teljesen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különbözik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valamely</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fél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saját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tagállamának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megoldásától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Alapvető</w:t>
      </w:r>
      <w:r w:rsidR="009D229B">
        <w:rPr>
          <w:rFonts w:ascii="Times New Roman" w:eastAsia="Calibri" w:hAnsi="Times New Roman" w:cs="Times New Roman"/>
          <w:bCs/>
          <w:sz w:val="28"/>
          <w:szCs w:val="28"/>
          <w:lang w:val="en-GB"/>
        </w:rPr>
        <w:t>en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ítéleteket</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egy</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az</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egyben</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kell</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átvenni</w:t>
      </w:r>
      <w:proofErr w:type="spellEnd"/>
      <w:r w:rsidR="00AA41B7">
        <w:rPr>
          <w:rFonts w:ascii="Times New Roman" w:eastAsia="Calibri" w:hAnsi="Times New Roman" w:cs="Times New Roman"/>
          <w:bCs/>
          <w:sz w:val="28"/>
          <w:szCs w:val="28"/>
          <w:lang w:val="en-GB"/>
        </w:rPr>
        <w:t xml:space="preserve"> és </w:t>
      </w:r>
      <w:proofErr w:type="spellStart"/>
      <w:r w:rsidR="00AA41B7">
        <w:rPr>
          <w:rFonts w:ascii="Times New Roman" w:eastAsia="Calibri" w:hAnsi="Times New Roman" w:cs="Times New Roman"/>
          <w:bCs/>
          <w:sz w:val="28"/>
          <w:szCs w:val="28"/>
          <w:lang w:val="en-GB"/>
        </w:rPr>
        <w:t>végrehajtani</w:t>
      </w:r>
      <w:proofErr w:type="spellEnd"/>
      <w:r w:rsidR="00AA41B7">
        <w:rPr>
          <w:rFonts w:ascii="Times New Roman" w:eastAsia="Calibri" w:hAnsi="Times New Roman" w:cs="Times New Roman"/>
          <w:bCs/>
          <w:sz w:val="28"/>
          <w:szCs w:val="28"/>
          <w:lang w:val="en-GB"/>
        </w:rPr>
        <w:t xml:space="preserve">. A </w:t>
      </w:r>
      <w:proofErr w:type="spellStart"/>
      <w:r w:rsidR="00AA41B7">
        <w:rPr>
          <w:rFonts w:ascii="Times New Roman" w:eastAsia="Calibri" w:hAnsi="Times New Roman" w:cs="Times New Roman"/>
          <w:bCs/>
          <w:sz w:val="28"/>
          <w:szCs w:val="28"/>
          <w:lang w:val="en-GB"/>
        </w:rPr>
        <w:t>legtöbb</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esetben</w:t>
      </w:r>
      <w:proofErr w:type="spellEnd"/>
      <w:r w:rsidR="00AA41B7">
        <w:rPr>
          <w:rFonts w:ascii="Times New Roman" w:eastAsia="Calibri" w:hAnsi="Times New Roman" w:cs="Times New Roman"/>
          <w:bCs/>
          <w:sz w:val="28"/>
          <w:szCs w:val="28"/>
          <w:lang w:val="en-GB"/>
        </w:rPr>
        <w:t xml:space="preserve"> a </w:t>
      </w:r>
      <w:proofErr w:type="spellStart"/>
      <w:r w:rsidR="00AA41B7">
        <w:rPr>
          <w:rFonts w:ascii="Times New Roman" w:eastAsia="Calibri" w:hAnsi="Times New Roman" w:cs="Times New Roman"/>
          <w:bCs/>
          <w:sz w:val="28"/>
          <w:szCs w:val="28"/>
          <w:lang w:val="en-GB"/>
        </w:rPr>
        <w:t>kibocs</w:t>
      </w:r>
      <w:r w:rsidR="009D229B">
        <w:rPr>
          <w:rFonts w:ascii="Times New Roman" w:eastAsia="Calibri" w:hAnsi="Times New Roman" w:cs="Times New Roman"/>
          <w:bCs/>
          <w:sz w:val="28"/>
          <w:szCs w:val="28"/>
          <w:lang w:val="en-GB"/>
        </w:rPr>
        <w:t>áj</w:t>
      </w:r>
      <w:r w:rsidR="00AA41B7">
        <w:rPr>
          <w:rFonts w:ascii="Times New Roman" w:eastAsia="Calibri" w:hAnsi="Times New Roman" w:cs="Times New Roman"/>
          <w:bCs/>
          <w:sz w:val="28"/>
          <w:szCs w:val="28"/>
          <w:lang w:val="en-GB"/>
        </w:rPr>
        <w:t>tó</w:t>
      </w:r>
      <w:proofErr w:type="spellEnd"/>
      <w:r w:rsidR="00AA41B7">
        <w:rPr>
          <w:rFonts w:ascii="Times New Roman" w:eastAsia="Calibri" w:hAnsi="Times New Roman" w:cs="Times New Roman"/>
          <w:bCs/>
          <w:sz w:val="28"/>
          <w:szCs w:val="28"/>
          <w:lang w:val="en-GB"/>
        </w:rPr>
        <w:t xml:space="preserve"> TÁ </w:t>
      </w:r>
      <w:proofErr w:type="spellStart"/>
      <w:r w:rsidR="00AA41B7">
        <w:rPr>
          <w:rFonts w:ascii="Times New Roman" w:eastAsia="Calibri" w:hAnsi="Times New Roman" w:cs="Times New Roman"/>
          <w:bCs/>
          <w:sz w:val="28"/>
          <w:szCs w:val="28"/>
          <w:lang w:val="en-GB"/>
        </w:rPr>
        <w:t>határozza</w:t>
      </w:r>
      <w:proofErr w:type="spellEnd"/>
      <w:r w:rsidR="00AA41B7">
        <w:rPr>
          <w:rFonts w:ascii="Times New Roman" w:eastAsia="Calibri" w:hAnsi="Times New Roman" w:cs="Times New Roman"/>
          <w:bCs/>
          <w:sz w:val="28"/>
          <w:szCs w:val="28"/>
          <w:lang w:val="en-GB"/>
        </w:rPr>
        <w:t xml:space="preserve"> meg a </w:t>
      </w:r>
      <w:proofErr w:type="spellStart"/>
      <w:r w:rsidR="00AA41B7">
        <w:rPr>
          <w:rFonts w:ascii="Times New Roman" w:eastAsia="Calibri" w:hAnsi="Times New Roman" w:cs="Times New Roman"/>
          <w:bCs/>
          <w:sz w:val="28"/>
          <w:szCs w:val="28"/>
          <w:lang w:val="en-GB"/>
        </w:rPr>
        <w:t>feltételeket</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Ugyanakkor</w:t>
      </w:r>
      <w:proofErr w:type="spellEnd"/>
      <w:r w:rsidR="00AA41B7">
        <w:rPr>
          <w:rFonts w:ascii="Times New Roman" w:eastAsia="Calibri" w:hAnsi="Times New Roman" w:cs="Times New Roman"/>
          <w:bCs/>
          <w:sz w:val="28"/>
          <w:szCs w:val="28"/>
          <w:lang w:val="en-GB"/>
        </w:rPr>
        <w:t xml:space="preserve"> van </w:t>
      </w:r>
      <w:proofErr w:type="spellStart"/>
      <w:r w:rsidR="00AA41B7">
        <w:rPr>
          <w:rFonts w:ascii="Times New Roman" w:eastAsia="Calibri" w:hAnsi="Times New Roman" w:cs="Times New Roman"/>
          <w:bCs/>
          <w:sz w:val="28"/>
          <w:szCs w:val="28"/>
          <w:lang w:val="en-GB"/>
        </w:rPr>
        <w:t>néhány</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kivétel</w:t>
      </w:r>
      <w:proofErr w:type="spellEnd"/>
      <w:r w:rsidR="00AA41B7">
        <w:rPr>
          <w:rFonts w:ascii="Times New Roman" w:eastAsia="Calibri" w:hAnsi="Times New Roman" w:cs="Times New Roman"/>
          <w:bCs/>
          <w:sz w:val="28"/>
          <w:szCs w:val="28"/>
          <w:lang w:val="en-GB"/>
        </w:rPr>
        <w:t xml:space="preserve">, mint </w:t>
      </w:r>
      <w:proofErr w:type="spellStart"/>
      <w:r w:rsidR="00AA41B7">
        <w:rPr>
          <w:rFonts w:ascii="Times New Roman" w:eastAsia="Calibri" w:hAnsi="Times New Roman" w:cs="Times New Roman"/>
          <w:bCs/>
          <w:sz w:val="28"/>
          <w:szCs w:val="28"/>
          <w:lang w:val="en-GB"/>
        </w:rPr>
        <w:t>például</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az</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elévülés</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alkalmazása</w:t>
      </w:r>
      <w:proofErr w:type="spellEnd"/>
      <w:r w:rsidR="00AA41B7">
        <w:rPr>
          <w:rFonts w:ascii="Times New Roman" w:eastAsia="Calibri" w:hAnsi="Times New Roman" w:cs="Times New Roman"/>
          <w:bCs/>
          <w:sz w:val="28"/>
          <w:szCs w:val="28"/>
          <w:lang w:val="en-GB"/>
        </w:rPr>
        <w:t xml:space="preserve"> </w:t>
      </w:r>
      <w:proofErr w:type="spellStart"/>
      <w:r w:rsidR="00AA41B7">
        <w:rPr>
          <w:rFonts w:ascii="Times New Roman" w:eastAsia="Calibri" w:hAnsi="Times New Roman" w:cs="Times New Roman"/>
          <w:bCs/>
          <w:sz w:val="28"/>
          <w:szCs w:val="28"/>
          <w:lang w:val="en-GB"/>
        </w:rPr>
        <w:t>során</w:t>
      </w:r>
      <w:proofErr w:type="spellEnd"/>
      <w:r w:rsidR="00AA41B7">
        <w:rPr>
          <w:rFonts w:ascii="Times New Roman" w:eastAsia="Calibri" w:hAnsi="Times New Roman" w:cs="Times New Roman"/>
          <w:bCs/>
          <w:sz w:val="28"/>
          <w:szCs w:val="28"/>
          <w:lang w:val="en-GB"/>
        </w:rPr>
        <w:t>.</w:t>
      </w:r>
    </w:p>
    <w:p w14:paraId="585A3508" w14:textId="25CC35C7" w:rsidR="00AD5352" w:rsidRDefault="00AA41B7"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 xml:space="preserve">A </w:t>
      </w:r>
      <w:proofErr w:type="spellStart"/>
      <w:r>
        <w:rPr>
          <w:rFonts w:ascii="Times New Roman" w:eastAsia="Calibri" w:hAnsi="Times New Roman" w:cs="Times New Roman"/>
          <w:bCs/>
          <w:sz w:val="28"/>
          <w:szCs w:val="28"/>
          <w:lang w:val="en-GB"/>
        </w:rPr>
        <w:t>saját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hatóságnak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végzett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munka</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során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igazságügyi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alkalmazottaknak</w:t>
      </w:r>
      <w:proofErr w:type="spellEnd"/>
      <w:r>
        <w:rPr>
          <w:rFonts w:ascii="Times New Roman" w:eastAsia="Calibri" w:hAnsi="Times New Roman" w:cs="Times New Roman"/>
          <w:bCs/>
          <w:sz w:val="28"/>
          <w:szCs w:val="28"/>
          <w:lang w:val="en-GB"/>
        </w:rPr>
        <w:t xml:space="preserve"> </w:t>
      </w:r>
      <w:proofErr w:type="spellStart"/>
      <w:r w:rsidR="009D229B">
        <w:rPr>
          <w:rFonts w:ascii="Times New Roman" w:eastAsia="Calibri" w:hAnsi="Times New Roman" w:cs="Times New Roman"/>
          <w:bCs/>
          <w:sz w:val="28"/>
          <w:szCs w:val="28"/>
          <w:lang w:val="en-GB"/>
        </w:rPr>
        <w:t>fel</w:t>
      </w:r>
      <w:proofErr w:type="spellEnd"/>
      <w:r w:rsidR="009D229B">
        <w:rPr>
          <w:rFonts w:ascii="Times New Roman" w:eastAsia="Calibri" w:hAnsi="Times New Roman" w:cs="Times New Roman"/>
          <w:bCs/>
          <w:sz w:val="28"/>
          <w:szCs w:val="28"/>
          <w:lang w:val="en-GB"/>
        </w:rPr>
        <w:t xml:space="preserve"> </w:t>
      </w:r>
      <w:proofErr w:type="spellStart"/>
      <w:r w:rsidR="009D229B">
        <w:rPr>
          <w:rFonts w:ascii="Times New Roman" w:eastAsia="Calibri" w:hAnsi="Times New Roman" w:cs="Times New Roman"/>
          <w:bCs/>
          <w:sz w:val="28"/>
          <w:szCs w:val="28"/>
          <w:lang w:val="en-GB"/>
        </w:rPr>
        <w:t>kell</w:t>
      </w:r>
      <w:proofErr w:type="spellEnd"/>
      <w:r w:rsidR="009D229B">
        <w:rPr>
          <w:rFonts w:ascii="Times New Roman" w:eastAsia="Calibri" w:hAnsi="Times New Roman" w:cs="Times New Roman"/>
          <w:bCs/>
          <w:sz w:val="28"/>
          <w:szCs w:val="28"/>
          <w:lang w:val="en-GB"/>
        </w:rPr>
        <w:t xml:space="preserve"> </w:t>
      </w:r>
      <w:proofErr w:type="spellStart"/>
      <w:r w:rsidR="009D229B">
        <w:rPr>
          <w:rFonts w:ascii="Times New Roman" w:eastAsia="Calibri" w:hAnsi="Times New Roman" w:cs="Times New Roman"/>
          <w:bCs/>
          <w:sz w:val="28"/>
          <w:szCs w:val="28"/>
          <w:lang w:val="en-GB"/>
        </w:rPr>
        <w:t>ismerniük</w:t>
      </w:r>
      <w:proofErr w:type="spellEnd"/>
      <w:r w:rsidR="009D229B">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ezeket</w:t>
      </w:r>
      <w:proofErr w:type="spellEnd"/>
      <w:r>
        <w:rPr>
          <w:rFonts w:ascii="Times New Roman" w:eastAsia="Calibri" w:hAnsi="Times New Roman" w:cs="Times New Roman"/>
          <w:bCs/>
          <w:sz w:val="28"/>
          <w:szCs w:val="28"/>
          <w:lang w:val="en-GB"/>
        </w:rPr>
        <w:t xml:space="preserve"> a </w:t>
      </w:r>
      <w:proofErr w:type="spellStart"/>
      <w:r>
        <w:rPr>
          <w:rFonts w:ascii="Times New Roman" w:eastAsia="Calibri" w:hAnsi="Times New Roman" w:cs="Times New Roman"/>
          <w:bCs/>
          <w:sz w:val="28"/>
          <w:szCs w:val="28"/>
          <w:lang w:val="en-GB"/>
        </w:rPr>
        <w:t>helyzeteket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am</w:t>
      </w:r>
      <w:r w:rsidR="009D229B">
        <w:rPr>
          <w:rFonts w:ascii="Times New Roman" w:eastAsia="Calibri" w:hAnsi="Times New Roman" w:cs="Times New Roman"/>
          <w:bCs/>
          <w:sz w:val="28"/>
          <w:szCs w:val="28"/>
          <w:lang w:val="en-GB"/>
        </w:rPr>
        <w:t>elye</w:t>
      </w:r>
      <w:r>
        <w:rPr>
          <w:rFonts w:ascii="Times New Roman" w:eastAsia="Calibri" w:hAnsi="Times New Roman" w:cs="Times New Roman"/>
          <w:bCs/>
          <w:sz w:val="28"/>
          <w:szCs w:val="28"/>
          <w:lang w:val="en-GB"/>
        </w:rPr>
        <w:t>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esetleg</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késleltetik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eljárást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akadályozhatják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együttműködést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vagy</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olyan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következményekhez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vezetnek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amelyek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elismerést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követően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hivatkozhatók</w:t>
      </w:r>
      <w:proofErr w:type="spellEnd"/>
      <w:r>
        <w:rPr>
          <w:rFonts w:ascii="Times New Roman" w:eastAsia="Calibri" w:hAnsi="Times New Roman" w:cs="Times New Roman"/>
          <w:bCs/>
          <w:sz w:val="28"/>
          <w:szCs w:val="28"/>
          <w:lang w:val="en-GB"/>
        </w:rPr>
        <w:t>.</w:t>
      </w:r>
    </w:p>
    <w:p w14:paraId="159F612A" w14:textId="0320315A" w:rsidR="00AA41B7" w:rsidRDefault="00AA41B7"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 xml:space="preserve">A </w:t>
      </w:r>
      <w:proofErr w:type="spellStart"/>
      <w:r>
        <w:rPr>
          <w:rFonts w:ascii="Times New Roman" w:eastAsia="Calibri" w:hAnsi="Times New Roman" w:cs="Times New Roman"/>
          <w:bCs/>
          <w:sz w:val="28"/>
          <w:szCs w:val="28"/>
          <w:lang w:val="en-GB"/>
        </w:rPr>
        <w:t>második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jogeset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olyan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témára</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fókuszál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am</w:t>
      </w:r>
      <w:r w:rsidR="00BB79B8">
        <w:rPr>
          <w:rFonts w:ascii="Times New Roman" w:eastAsia="Calibri" w:hAnsi="Times New Roman" w:cs="Times New Roman"/>
          <w:bCs/>
          <w:sz w:val="28"/>
          <w:szCs w:val="28"/>
          <w:lang w:val="en-GB"/>
        </w:rPr>
        <w:t>ely</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korábban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sok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problémá</w:t>
      </w:r>
      <w:r w:rsidR="00BB79B8">
        <w:rPr>
          <w:rFonts w:ascii="Times New Roman" w:eastAsia="Calibri" w:hAnsi="Times New Roman" w:cs="Times New Roman"/>
          <w:bCs/>
          <w:sz w:val="28"/>
          <w:szCs w:val="28"/>
          <w:lang w:val="en-GB"/>
        </w:rPr>
        <w:t>t</w:t>
      </w:r>
      <w:proofErr w:type="spellEnd"/>
      <w:r w:rsidR="00BB79B8">
        <w:rPr>
          <w:rFonts w:ascii="Times New Roman" w:eastAsia="Calibri" w:hAnsi="Times New Roman" w:cs="Times New Roman"/>
          <w:bCs/>
          <w:sz w:val="28"/>
          <w:szCs w:val="28"/>
          <w:lang w:val="en-GB"/>
        </w:rPr>
        <w:t xml:space="preserve"> </w:t>
      </w:r>
      <w:proofErr w:type="spellStart"/>
      <w:r w:rsidR="00BB79B8">
        <w:rPr>
          <w:rFonts w:ascii="Times New Roman" w:eastAsia="Calibri" w:hAnsi="Times New Roman" w:cs="Times New Roman"/>
          <w:bCs/>
          <w:sz w:val="28"/>
          <w:szCs w:val="28"/>
          <w:lang w:val="en-GB"/>
        </w:rPr>
        <w:t>okozott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Európai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Elfogatóparancs</w:t>
      </w:r>
      <w:proofErr w:type="spellEnd"/>
      <w:r>
        <w:rPr>
          <w:rFonts w:ascii="Times New Roman" w:eastAsia="Calibri" w:hAnsi="Times New Roman" w:cs="Times New Roman"/>
          <w:bCs/>
          <w:sz w:val="28"/>
          <w:szCs w:val="28"/>
          <w:lang w:val="en-GB"/>
        </w:rPr>
        <w:t xml:space="preserve"> (EEP) </w:t>
      </w:r>
      <w:proofErr w:type="spellStart"/>
      <w:r>
        <w:rPr>
          <w:rFonts w:ascii="Times New Roman" w:eastAsia="Calibri" w:hAnsi="Times New Roman" w:cs="Times New Roman"/>
          <w:bCs/>
          <w:sz w:val="28"/>
          <w:szCs w:val="28"/>
          <w:lang w:val="en-GB"/>
        </w:rPr>
        <w:t>kapcsán</w:t>
      </w:r>
      <w:proofErr w:type="spellEnd"/>
      <w:r>
        <w:rPr>
          <w:rFonts w:ascii="Times New Roman" w:eastAsia="Calibri" w:hAnsi="Times New Roman" w:cs="Times New Roman"/>
          <w:bCs/>
          <w:sz w:val="28"/>
          <w:szCs w:val="28"/>
          <w:lang w:val="en-GB"/>
        </w:rPr>
        <w:t xml:space="preserve"> és most </w:t>
      </w:r>
      <w:proofErr w:type="spellStart"/>
      <w:r>
        <w:rPr>
          <w:rFonts w:ascii="Times New Roman" w:eastAsia="Calibri" w:hAnsi="Times New Roman" w:cs="Times New Roman"/>
          <w:bCs/>
          <w:sz w:val="28"/>
          <w:szCs w:val="28"/>
          <w:lang w:val="en-GB"/>
        </w:rPr>
        <w:t>problémaként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jelentkezik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az</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ítélet</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átadása</w:t>
      </w:r>
      <w:r w:rsidR="00BB79B8">
        <w:rPr>
          <w:rFonts w:ascii="Times New Roman" w:eastAsia="Calibri" w:hAnsi="Times New Roman" w:cs="Times New Roman"/>
          <w:bCs/>
          <w:sz w:val="28"/>
          <w:szCs w:val="28"/>
          <w:lang w:val="en-GB"/>
        </w:rPr>
        <w:t>kor</w:t>
      </w:r>
      <w:proofErr w:type="spellEnd"/>
      <w:r>
        <w:rPr>
          <w:rFonts w:ascii="Times New Roman" w:eastAsia="Calibri" w:hAnsi="Times New Roman" w:cs="Times New Roman"/>
          <w:bCs/>
          <w:sz w:val="28"/>
          <w:szCs w:val="28"/>
          <w:lang w:val="en-GB"/>
        </w:rPr>
        <w:t xml:space="preserve"> is. A </w:t>
      </w:r>
      <w:proofErr w:type="spellStart"/>
      <w:r>
        <w:rPr>
          <w:rFonts w:ascii="Times New Roman" w:eastAsia="Calibri" w:hAnsi="Times New Roman" w:cs="Times New Roman"/>
          <w:bCs/>
          <w:sz w:val="28"/>
          <w:szCs w:val="28"/>
          <w:lang w:val="en-GB"/>
        </w:rPr>
        <w:t>Bíróság</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távollétes</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ítéletekkel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összefüggő</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gyakorlata</w:t>
      </w:r>
      <w:proofErr w:type="spellEnd"/>
      <w:r>
        <w:rPr>
          <w:rFonts w:ascii="Times New Roman" w:eastAsia="Calibri" w:hAnsi="Times New Roman" w:cs="Times New Roman"/>
          <w:bCs/>
          <w:sz w:val="28"/>
          <w:szCs w:val="28"/>
          <w:lang w:val="en-GB"/>
        </w:rPr>
        <w:t xml:space="preserve"> és a </w:t>
      </w:r>
      <w:r w:rsidR="00D02D9D">
        <w:rPr>
          <w:rFonts w:ascii="Times New Roman" w:eastAsia="Calibri" w:hAnsi="Times New Roman" w:cs="Times New Roman"/>
          <w:bCs/>
          <w:sz w:val="28"/>
          <w:szCs w:val="28"/>
          <w:lang w:val="en-GB"/>
        </w:rPr>
        <w:t xml:space="preserve">2009/299-es KH </w:t>
      </w:r>
      <w:r w:rsidR="00BB79B8">
        <w:rPr>
          <w:rFonts w:ascii="Times New Roman" w:eastAsia="Calibri" w:hAnsi="Times New Roman" w:cs="Times New Roman"/>
          <w:bCs/>
          <w:sz w:val="28"/>
          <w:szCs w:val="28"/>
          <w:lang w:val="en-GB"/>
        </w:rPr>
        <w:t xml:space="preserve">a </w:t>
      </w:r>
      <w:proofErr w:type="spellStart"/>
      <w:r w:rsidR="00BB79B8">
        <w:rPr>
          <w:rFonts w:ascii="Times New Roman" w:eastAsia="Calibri" w:hAnsi="Times New Roman" w:cs="Times New Roman"/>
          <w:bCs/>
          <w:sz w:val="28"/>
          <w:szCs w:val="28"/>
          <w:lang w:val="en-GB"/>
        </w:rPr>
        <w:t>kölcsönös</w:t>
      </w:r>
      <w:proofErr w:type="spellEnd"/>
      <w:r w:rsidR="00BB79B8">
        <w:rPr>
          <w:rFonts w:ascii="Times New Roman" w:eastAsia="Calibri" w:hAnsi="Times New Roman" w:cs="Times New Roman"/>
          <w:bCs/>
          <w:sz w:val="28"/>
          <w:szCs w:val="28"/>
          <w:lang w:val="en-GB"/>
        </w:rPr>
        <w:t xml:space="preserve"> </w:t>
      </w:r>
      <w:proofErr w:type="spellStart"/>
      <w:r w:rsidR="00BB79B8">
        <w:rPr>
          <w:rFonts w:ascii="Times New Roman" w:eastAsia="Calibri" w:hAnsi="Times New Roman" w:cs="Times New Roman"/>
          <w:bCs/>
          <w:sz w:val="28"/>
          <w:szCs w:val="28"/>
          <w:lang w:val="en-GB"/>
        </w:rPr>
        <w:t>elismerés</w:t>
      </w:r>
      <w:proofErr w:type="spellEnd"/>
      <w:r w:rsidR="00BB79B8">
        <w:rPr>
          <w:rFonts w:ascii="Times New Roman" w:eastAsia="Calibri" w:hAnsi="Times New Roman" w:cs="Times New Roman"/>
          <w:bCs/>
          <w:sz w:val="28"/>
          <w:szCs w:val="28"/>
          <w:lang w:val="en-GB"/>
        </w:rPr>
        <w:t xml:space="preserve"> </w:t>
      </w:r>
      <w:proofErr w:type="spellStart"/>
      <w:r w:rsidR="00BB79B8">
        <w:rPr>
          <w:rFonts w:ascii="Times New Roman" w:eastAsia="Calibri" w:hAnsi="Times New Roman" w:cs="Times New Roman"/>
          <w:bCs/>
          <w:sz w:val="28"/>
          <w:szCs w:val="28"/>
          <w:lang w:val="en-GB"/>
        </w:rPr>
        <w:t>jogintézményének</w:t>
      </w:r>
      <w:proofErr w:type="spellEnd"/>
      <w:r w:rsidR="00D02D9D">
        <w:rPr>
          <w:rFonts w:ascii="Times New Roman" w:eastAsia="Calibri" w:hAnsi="Times New Roman" w:cs="Times New Roman"/>
          <w:bCs/>
          <w:sz w:val="28"/>
          <w:szCs w:val="28"/>
          <w:lang w:val="en-GB"/>
        </w:rPr>
        <w:t xml:space="preserve"> </w:t>
      </w:r>
      <w:proofErr w:type="spellStart"/>
      <w:r w:rsidR="00D02D9D">
        <w:rPr>
          <w:rFonts w:ascii="Times New Roman" w:eastAsia="Calibri" w:hAnsi="Times New Roman" w:cs="Times New Roman"/>
          <w:bCs/>
          <w:sz w:val="28"/>
          <w:szCs w:val="28"/>
          <w:lang w:val="en-GB"/>
        </w:rPr>
        <w:t>távolléttel</w:t>
      </w:r>
      <w:proofErr w:type="spellEnd"/>
      <w:r w:rsidR="00D02D9D">
        <w:rPr>
          <w:rFonts w:ascii="Times New Roman" w:eastAsia="Calibri" w:hAnsi="Times New Roman" w:cs="Times New Roman"/>
          <w:bCs/>
          <w:sz w:val="28"/>
          <w:szCs w:val="28"/>
          <w:lang w:val="en-GB"/>
        </w:rPr>
        <w:t xml:space="preserve"> </w:t>
      </w:r>
      <w:proofErr w:type="spellStart"/>
      <w:r w:rsidR="00D02D9D">
        <w:rPr>
          <w:rFonts w:ascii="Times New Roman" w:eastAsia="Calibri" w:hAnsi="Times New Roman" w:cs="Times New Roman"/>
          <w:bCs/>
          <w:sz w:val="28"/>
          <w:szCs w:val="28"/>
          <w:lang w:val="en-GB"/>
        </w:rPr>
        <w:t>kapcsolatos</w:t>
      </w:r>
      <w:proofErr w:type="spellEnd"/>
      <w:r w:rsidR="00D02D9D">
        <w:rPr>
          <w:rFonts w:ascii="Times New Roman" w:eastAsia="Calibri" w:hAnsi="Times New Roman" w:cs="Times New Roman"/>
          <w:bCs/>
          <w:sz w:val="28"/>
          <w:szCs w:val="28"/>
          <w:lang w:val="en-GB"/>
        </w:rPr>
        <w:t xml:space="preserve"> </w:t>
      </w:r>
      <w:proofErr w:type="spellStart"/>
      <w:r w:rsidR="00D02D9D">
        <w:rPr>
          <w:rFonts w:ascii="Times New Roman" w:eastAsia="Calibri" w:hAnsi="Times New Roman" w:cs="Times New Roman"/>
          <w:bCs/>
          <w:sz w:val="28"/>
          <w:szCs w:val="28"/>
          <w:lang w:val="en-GB"/>
        </w:rPr>
        <w:t>szabályokat</w:t>
      </w:r>
      <w:proofErr w:type="spellEnd"/>
      <w:r w:rsidR="00D02D9D">
        <w:rPr>
          <w:rFonts w:ascii="Times New Roman" w:eastAsia="Calibri" w:hAnsi="Times New Roman" w:cs="Times New Roman"/>
          <w:bCs/>
          <w:sz w:val="28"/>
          <w:szCs w:val="28"/>
          <w:lang w:val="en-GB"/>
        </w:rPr>
        <w:t xml:space="preserve"> </w:t>
      </w:r>
      <w:proofErr w:type="spellStart"/>
      <w:r w:rsidR="00D02D9D">
        <w:rPr>
          <w:rFonts w:ascii="Times New Roman" w:eastAsia="Calibri" w:hAnsi="Times New Roman" w:cs="Times New Roman"/>
          <w:bCs/>
          <w:sz w:val="28"/>
          <w:szCs w:val="28"/>
          <w:lang w:val="en-GB"/>
        </w:rPr>
        <w:t>érintő</w:t>
      </w:r>
      <w:proofErr w:type="spellEnd"/>
      <w:r w:rsidR="00D02D9D">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kiegészítése</w:t>
      </w:r>
      <w:r w:rsidR="00BB79B8">
        <w:rPr>
          <w:rFonts w:ascii="Times New Roman" w:eastAsia="Calibri" w:hAnsi="Times New Roman" w:cs="Times New Roman"/>
          <w:bCs/>
          <w:sz w:val="28"/>
          <w:szCs w:val="28"/>
          <w:lang w:val="en-GB"/>
        </w:rPr>
        <w:t>i</w:t>
      </w:r>
      <w:proofErr w:type="spellEnd"/>
      <w:r w:rsidR="00BB79B8">
        <w:rPr>
          <w:rFonts w:ascii="Times New Roman" w:eastAsia="Calibri" w:hAnsi="Times New Roman" w:cs="Times New Roman"/>
          <w:bCs/>
          <w:sz w:val="28"/>
          <w:szCs w:val="28"/>
          <w:lang w:val="en-GB"/>
        </w:rPr>
        <w:t xml:space="preserve"> </w:t>
      </w:r>
      <w:proofErr w:type="spellStart"/>
      <w:r w:rsidR="00BB79B8">
        <w:rPr>
          <w:rFonts w:ascii="Times New Roman" w:eastAsia="Calibri" w:hAnsi="Times New Roman" w:cs="Times New Roman"/>
          <w:bCs/>
          <w:sz w:val="28"/>
          <w:szCs w:val="28"/>
          <w:lang w:val="en-GB"/>
        </w:rPr>
        <w:t>kapcsán</w:t>
      </w:r>
      <w:proofErr w:type="spellEnd"/>
      <w:r>
        <w:rPr>
          <w:rFonts w:ascii="Times New Roman" w:eastAsia="Calibri" w:hAnsi="Times New Roman" w:cs="Times New Roman"/>
          <w:bCs/>
          <w:sz w:val="28"/>
          <w:szCs w:val="28"/>
          <w:lang w:val="en-GB"/>
        </w:rPr>
        <w:t xml:space="preserve"> a </w:t>
      </w:r>
      <w:proofErr w:type="spellStart"/>
      <w:r>
        <w:rPr>
          <w:rFonts w:ascii="Times New Roman" w:eastAsia="Calibri" w:hAnsi="Times New Roman" w:cs="Times New Roman"/>
          <w:bCs/>
          <w:sz w:val="28"/>
          <w:szCs w:val="28"/>
          <w:lang w:val="en-GB"/>
        </w:rPr>
        <w:t>gyakorlatban</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további</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kérdések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merülnek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fel</w:t>
      </w:r>
      <w:proofErr w:type="spellEnd"/>
      <w:r>
        <w:rPr>
          <w:rFonts w:ascii="Times New Roman" w:eastAsia="Calibri" w:hAnsi="Times New Roman" w:cs="Times New Roman"/>
          <w:bCs/>
          <w:sz w:val="28"/>
          <w:szCs w:val="28"/>
          <w:lang w:val="en-GB"/>
        </w:rPr>
        <w:t>.</w:t>
      </w:r>
    </w:p>
    <w:p w14:paraId="299C7342" w14:textId="0E8BD7F7" w:rsidR="00D02D9D" w:rsidRDefault="00D02D9D" w:rsidP="00C5565C">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Pr>
          <w:rFonts w:ascii="Times New Roman" w:eastAsia="Calibri" w:hAnsi="Times New Roman" w:cs="Times New Roman"/>
          <w:bCs/>
          <w:sz w:val="28"/>
          <w:szCs w:val="28"/>
          <w:lang w:val="en-GB"/>
        </w:rPr>
        <w:t xml:space="preserve">A </w:t>
      </w:r>
      <w:proofErr w:type="spellStart"/>
      <w:r>
        <w:rPr>
          <w:rFonts w:ascii="Times New Roman" w:eastAsia="Calibri" w:hAnsi="Times New Roman" w:cs="Times New Roman"/>
          <w:bCs/>
          <w:sz w:val="28"/>
          <w:szCs w:val="28"/>
          <w:lang w:val="en-GB"/>
        </w:rPr>
        <w:t>jogesetek</w:t>
      </w:r>
      <w:proofErr w:type="spellEnd"/>
      <w:r>
        <w:rPr>
          <w:rFonts w:ascii="Times New Roman" w:eastAsia="Calibri" w:hAnsi="Times New Roman" w:cs="Times New Roman"/>
          <w:bCs/>
          <w:sz w:val="28"/>
          <w:szCs w:val="28"/>
          <w:lang w:val="en-GB"/>
        </w:rPr>
        <w:t xml:space="preserve"> és a </w:t>
      </w:r>
      <w:proofErr w:type="spellStart"/>
      <w:r>
        <w:rPr>
          <w:rFonts w:ascii="Times New Roman" w:eastAsia="Calibri" w:hAnsi="Times New Roman" w:cs="Times New Roman"/>
          <w:bCs/>
          <w:sz w:val="28"/>
          <w:szCs w:val="28"/>
          <w:lang w:val="en-GB"/>
        </w:rPr>
        <w:t>hozzájuk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kapcsolódó</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kérdések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úgy</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lettek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összeállítva</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hogy</w:t>
      </w:r>
      <w:proofErr w:type="spellEnd"/>
      <w:r>
        <w:rPr>
          <w:rFonts w:ascii="Times New Roman" w:eastAsia="Calibri" w:hAnsi="Times New Roman" w:cs="Times New Roman"/>
          <w:bCs/>
          <w:sz w:val="28"/>
          <w:szCs w:val="28"/>
          <w:lang w:val="en-GB"/>
        </w:rPr>
        <w:t xml:space="preserve"> a </w:t>
      </w:r>
      <w:proofErr w:type="spellStart"/>
      <w:r>
        <w:rPr>
          <w:rFonts w:ascii="Times New Roman" w:eastAsia="Calibri" w:hAnsi="Times New Roman" w:cs="Times New Roman"/>
          <w:bCs/>
          <w:sz w:val="28"/>
          <w:szCs w:val="28"/>
          <w:lang w:val="en-GB"/>
        </w:rPr>
        <w:t>képző</w:t>
      </w:r>
      <w:proofErr w:type="spellEnd"/>
      <w:r>
        <w:rPr>
          <w:rFonts w:ascii="Times New Roman" w:eastAsia="Calibri" w:hAnsi="Times New Roman" w:cs="Times New Roman"/>
          <w:bCs/>
          <w:sz w:val="28"/>
          <w:szCs w:val="28"/>
          <w:lang w:val="en-GB"/>
        </w:rPr>
        <w:t xml:space="preserve"> és a </w:t>
      </w:r>
      <w:proofErr w:type="spellStart"/>
      <w:r>
        <w:rPr>
          <w:rFonts w:ascii="Times New Roman" w:eastAsia="Calibri" w:hAnsi="Times New Roman" w:cs="Times New Roman"/>
          <w:bCs/>
          <w:sz w:val="28"/>
          <w:szCs w:val="28"/>
          <w:lang w:val="en-GB"/>
        </w:rPr>
        <w:t>résztvevők</w:t>
      </w:r>
      <w:proofErr w:type="spellEnd"/>
      <w:r>
        <w:rPr>
          <w:rFonts w:ascii="Times New Roman" w:eastAsia="Calibri" w:hAnsi="Times New Roman" w:cs="Times New Roman"/>
          <w:bCs/>
          <w:sz w:val="28"/>
          <w:szCs w:val="28"/>
          <w:lang w:val="en-GB"/>
        </w:rPr>
        <w:t xml:space="preserve"> a </w:t>
      </w:r>
      <w:proofErr w:type="spellStart"/>
      <w:r>
        <w:rPr>
          <w:rFonts w:ascii="Times New Roman" w:eastAsia="Calibri" w:hAnsi="Times New Roman" w:cs="Times New Roman"/>
          <w:bCs/>
          <w:sz w:val="28"/>
          <w:szCs w:val="28"/>
          <w:lang w:val="en-GB"/>
        </w:rPr>
        <w:t>következőkkel</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tudjanak</w:t>
      </w:r>
      <w:proofErr w:type="spellEnd"/>
      <w:r>
        <w:rPr>
          <w:rFonts w:ascii="Times New Roman" w:eastAsia="Calibri" w:hAnsi="Times New Roman" w:cs="Times New Roman"/>
          <w:bCs/>
          <w:sz w:val="28"/>
          <w:szCs w:val="28"/>
          <w:lang w:val="en-GB"/>
        </w:rPr>
        <w:t xml:space="preserve"> </w:t>
      </w:r>
      <w:proofErr w:type="spellStart"/>
      <w:r>
        <w:rPr>
          <w:rFonts w:ascii="Times New Roman" w:eastAsia="Calibri" w:hAnsi="Times New Roman" w:cs="Times New Roman"/>
          <w:bCs/>
          <w:sz w:val="28"/>
          <w:szCs w:val="28"/>
          <w:lang w:val="en-GB"/>
        </w:rPr>
        <w:t>foglalkozni</w:t>
      </w:r>
      <w:proofErr w:type="spellEnd"/>
      <w:r>
        <w:rPr>
          <w:rFonts w:ascii="Times New Roman" w:eastAsia="Calibri" w:hAnsi="Times New Roman" w:cs="Times New Roman"/>
          <w:bCs/>
          <w:sz w:val="28"/>
          <w:szCs w:val="28"/>
          <w:lang w:val="en-GB"/>
        </w:rPr>
        <w:t>:</w:t>
      </w:r>
    </w:p>
    <w:p w14:paraId="578EE0A2" w14:textId="77777777" w:rsidR="00880702" w:rsidRPr="00C5565C" w:rsidRDefault="00880702" w:rsidP="00C5565C">
      <w:pPr>
        <w:spacing w:after="160"/>
        <w:rPr>
          <w:rFonts w:ascii="Times New Roman" w:eastAsia="Calibri" w:hAnsi="Times New Roman" w:cs="Times New Roman"/>
          <w:bCs/>
          <w:sz w:val="28"/>
          <w:szCs w:val="28"/>
          <w:lang w:val="en-GB"/>
        </w:rPr>
      </w:pPr>
    </w:p>
    <w:p w14:paraId="5B60BB47" w14:textId="051200B2" w:rsidR="00C70FA9" w:rsidRPr="00C70FA9" w:rsidRDefault="00C70FA9" w:rsidP="000B4954">
      <w:pPr>
        <w:pStyle w:val="Listaszerbekezds"/>
        <w:numPr>
          <w:ilvl w:val="3"/>
          <w:numId w:val="1"/>
        </w:numPr>
        <w:ind w:left="993"/>
        <w:contextualSpacing w:val="0"/>
        <w:jc w:val="both"/>
        <w:rPr>
          <w:rFonts w:ascii="Times New Roman" w:hAnsi="Times New Roman" w:cs="Times New Roman"/>
          <w:bCs/>
          <w:sz w:val="28"/>
          <w:szCs w:val="28"/>
          <w:lang w:val="en-GB"/>
        </w:rPr>
      </w:pPr>
      <w:r>
        <w:rPr>
          <w:rFonts w:ascii="Times New Roman" w:hAnsi="Times New Roman" w:cs="Times New Roman"/>
          <w:bCs/>
          <w:color w:val="000000"/>
          <w:sz w:val="28"/>
          <w:szCs w:val="28"/>
          <w:lang w:val="en-GB"/>
        </w:rPr>
        <w:t xml:space="preserve">A </w:t>
      </w:r>
      <w:proofErr w:type="spellStart"/>
      <w:r>
        <w:rPr>
          <w:rFonts w:ascii="Times New Roman" w:hAnsi="Times New Roman" w:cs="Times New Roman"/>
          <w:bCs/>
          <w:color w:val="000000"/>
          <w:sz w:val="28"/>
          <w:szCs w:val="28"/>
          <w:lang w:val="en-GB"/>
        </w:rPr>
        <w:t>kölcsönös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elismerés</w:t>
      </w:r>
      <w:proofErr w:type="spellEnd"/>
      <w:r>
        <w:rPr>
          <w:rFonts w:ascii="Times New Roman" w:hAnsi="Times New Roman" w:cs="Times New Roman"/>
          <w:bCs/>
          <w:color w:val="000000"/>
          <w:sz w:val="28"/>
          <w:szCs w:val="28"/>
          <w:lang w:val="en-GB"/>
        </w:rPr>
        <w:t xml:space="preserve"> </w:t>
      </w:r>
      <w:proofErr w:type="spellStart"/>
      <w:r w:rsidR="004A2EED">
        <w:rPr>
          <w:rFonts w:ascii="Times New Roman" w:hAnsi="Times New Roman" w:cs="Times New Roman"/>
          <w:bCs/>
          <w:color w:val="000000"/>
          <w:sz w:val="28"/>
          <w:szCs w:val="28"/>
          <w:lang w:val="en-GB"/>
        </w:rPr>
        <w:t>struktúrája</w:t>
      </w:r>
      <w:proofErr w:type="spellEnd"/>
      <w:r>
        <w:rPr>
          <w:rFonts w:ascii="Times New Roman" w:hAnsi="Times New Roman" w:cs="Times New Roman"/>
          <w:bCs/>
          <w:color w:val="000000"/>
          <w:sz w:val="28"/>
          <w:szCs w:val="28"/>
          <w:lang w:val="en-GB"/>
        </w:rPr>
        <w:t xml:space="preserve"> és </w:t>
      </w:r>
      <w:proofErr w:type="spellStart"/>
      <w:r>
        <w:rPr>
          <w:rFonts w:ascii="Times New Roman" w:hAnsi="Times New Roman" w:cs="Times New Roman"/>
          <w:bCs/>
          <w:color w:val="000000"/>
          <w:sz w:val="28"/>
          <w:szCs w:val="28"/>
          <w:lang w:val="en-GB"/>
        </w:rPr>
        <w:t>alapvető</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feltételei</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általában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valamint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speciálisan</w:t>
      </w:r>
      <w:proofErr w:type="spellEnd"/>
      <w:r>
        <w:rPr>
          <w:rFonts w:ascii="Times New Roman" w:hAnsi="Times New Roman" w:cs="Times New Roman"/>
          <w:bCs/>
          <w:color w:val="000000"/>
          <w:sz w:val="28"/>
          <w:szCs w:val="28"/>
          <w:lang w:val="en-GB"/>
        </w:rPr>
        <w:t xml:space="preserve"> a </w:t>
      </w:r>
      <w:proofErr w:type="spellStart"/>
      <w:r>
        <w:rPr>
          <w:rFonts w:ascii="Times New Roman" w:hAnsi="Times New Roman" w:cs="Times New Roman"/>
          <w:bCs/>
          <w:color w:val="000000"/>
          <w:sz w:val="28"/>
          <w:szCs w:val="28"/>
          <w:lang w:val="en-GB"/>
        </w:rPr>
        <w:t>Tanácsnak</w:t>
      </w:r>
      <w:proofErr w:type="spellEnd"/>
      <w:r>
        <w:rPr>
          <w:rFonts w:ascii="Times New Roman" w:hAnsi="Times New Roman" w:cs="Times New Roman"/>
          <w:bCs/>
          <w:color w:val="000000"/>
          <w:sz w:val="28"/>
          <w:szCs w:val="28"/>
          <w:lang w:val="en-GB"/>
        </w:rPr>
        <w:t xml:space="preserve"> a </w:t>
      </w:r>
      <w:proofErr w:type="spellStart"/>
      <w:r>
        <w:rPr>
          <w:rFonts w:ascii="Times New Roman" w:hAnsi="Times New Roman" w:cs="Times New Roman"/>
          <w:bCs/>
          <w:color w:val="000000"/>
          <w:sz w:val="28"/>
          <w:szCs w:val="28"/>
          <w:lang w:val="en-GB"/>
        </w:rPr>
        <w:t>kölcsönös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elismerés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elvének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büntetőügyekben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hozott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szabadságvesztés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kiszabó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vagy</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szabadságelvonással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járó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intézkedéseket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ítél</w:t>
      </w:r>
      <w:r w:rsidR="004A2EED">
        <w:rPr>
          <w:rFonts w:ascii="Times New Roman" w:hAnsi="Times New Roman" w:cs="Times New Roman"/>
          <w:bCs/>
          <w:color w:val="000000"/>
          <w:sz w:val="28"/>
          <w:szCs w:val="28"/>
          <w:lang w:val="en-GB"/>
        </w:rPr>
        <w:t>e</w:t>
      </w:r>
      <w:r>
        <w:rPr>
          <w:rFonts w:ascii="Times New Roman" w:hAnsi="Times New Roman" w:cs="Times New Roman"/>
          <w:bCs/>
          <w:color w:val="000000"/>
          <w:sz w:val="28"/>
          <w:szCs w:val="28"/>
          <w:lang w:val="en-GB"/>
        </w:rPr>
        <w:t>teknek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az</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Európai</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Unióban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való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végrehajtása</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céljából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történő</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alkalmazásáról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szóló</w:t>
      </w:r>
      <w:proofErr w:type="spellEnd"/>
      <w:r>
        <w:rPr>
          <w:rFonts w:ascii="Times New Roman" w:hAnsi="Times New Roman" w:cs="Times New Roman"/>
          <w:bCs/>
          <w:color w:val="000000"/>
          <w:sz w:val="28"/>
          <w:szCs w:val="28"/>
          <w:lang w:val="en-GB"/>
        </w:rPr>
        <w:t xml:space="preserve"> 2008/909/IB </w:t>
      </w:r>
      <w:proofErr w:type="spellStart"/>
      <w:r>
        <w:rPr>
          <w:rFonts w:ascii="Times New Roman" w:hAnsi="Times New Roman" w:cs="Times New Roman"/>
          <w:bCs/>
          <w:color w:val="000000"/>
          <w:sz w:val="28"/>
          <w:szCs w:val="28"/>
          <w:lang w:val="en-GB"/>
        </w:rPr>
        <w:t>Kerethatározata</w:t>
      </w:r>
      <w:proofErr w:type="spellEnd"/>
      <w:r>
        <w:rPr>
          <w:rFonts w:ascii="Times New Roman" w:hAnsi="Times New Roman" w:cs="Times New Roman"/>
          <w:bCs/>
          <w:color w:val="000000"/>
          <w:sz w:val="28"/>
          <w:szCs w:val="28"/>
          <w:lang w:val="en-GB"/>
        </w:rPr>
        <w:t xml:space="preserve"> (2008. November 27.) és a </w:t>
      </w:r>
      <w:proofErr w:type="spellStart"/>
      <w:r w:rsidRPr="00C70FA9">
        <w:rPr>
          <w:rFonts w:ascii="Times New Roman" w:hAnsi="Times New Roman" w:cs="Times New Roman"/>
          <w:bCs/>
          <w:sz w:val="28"/>
          <w:szCs w:val="28"/>
          <w:lang w:val="en-GB"/>
        </w:rPr>
        <w:t>Tanácsnak</w:t>
      </w:r>
      <w:proofErr w:type="spellEnd"/>
      <w:r w:rsidRPr="00C70FA9">
        <w:rPr>
          <w:rFonts w:ascii="Times New Roman" w:hAnsi="Times New Roman" w:cs="Times New Roman"/>
          <w:bCs/>
          <w:sz w:val="28"/>
          <w:szCs w:val="28"/>
          <w:lang w:val="en-GB"/>
        </w:rPr>
        <w:t xml:space="preserve"> </w:t>
      </w:r>
      <w:r w:rsidRPr="00C70FA9">
        <w:rPr>
          <w:rFonts w:ascii="Times New Roman" w:hAnsi="Times New Roman" w:cs="Times New Roman"/>
          <w:sz w:val="28"/>
          <w:szCs w:val="28"/>
          <w:shd w:val="clear" w:color="auto" w:fill="FFFFFF"/>
        </w:rPr>
        <w:t xml:space="preserve">a 2002/584/IB, a 2005/214/IB, a 2006/783/IB, a 2008/909/IB és a 2008/947/IB </w:t>
      </w:r>
      <w:proofErr w:type="spellStart"/>
      <w:r w:rsidRPr="00C70FA9">
        <w:rPr>
          <w:rFonts w:ascii="Times New Roman" w:hAnsi="Times New Roman" w:cs="Times New Roman"/>
          <w:sz w:val="28"/>
          <w:szCs w:val="28"/>
          <w:shd w:val="clear" w:color="auto" w:fill="FFFFFF"/>
        </w:rPr>
        <w:t>kerethatározat</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módosításáról</w:t>
      </w:r>
      <w:proofErr w:type="spellEnd"/>
      <w:r w:rsidRPr="00C70FA9">
        <w:rPr>
          <w:rFonts w:ascii="Times New Roman" w:hAnsi="Times New Roman" w:cs="Times New Roman"/>
          <w:sz w:val="28"/>
          <w:szCs w:val="28"/>
          <w:shd w:val="clear" w:color="auto" w:fill="FFFFFF"/>
        </w:rPr>
        <w:t xml:space="preserve"> a </w:t>
      </w:r>
      <w:proofErr w:type="spellStart"/>
      <w:r w:rsidRPr="00C70FA9">
        <w:rPr>
          <w:rFonts w:ascii="Times New Roman" w:hAnsi="Times New Roman" w:cs="Times New Roman"/>
          <w:sz w:val="28"/>
          <w:szCs w:val="28"/>
          <w:shd w:val="clear" w:color="auto" w:fill="FFFFFF"/>
        </w:rPr>
        <w:t>személyek</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eljárási</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jogainak</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megerősítése</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valamint</w:t>
      </w:r>
      <w:proofErr w:type="spellEnd"/>
      <w:r w:rsidRPr="00C70FA9">
        <w:rPr>
          <w:rFonts w:ascii="Times New Roman" w:hAnsi="Times New Roman" w:cs="Times New Roman"/>
          <w:sz w:val="28"/>
          <w:szCs w:val="28"/>
          <w:shd w:val="clear" w:color="auto" w:fill="FFFFFF"/>
        </w:rPr>
        <w:t xml:space="preserve"> a </w:t>
      </w:r>
      <w:proofErr w:type="spellStart"/>
      <w:r w:rsidRPr="00C70FA9">
        <w:rPr>
          <w:rFonts w:ascii="Times New Roman" w:hAnsi="Times New Roman" w:cs="Times New Roman"/>
          <w:sz w:val="28"/>
          <w:szCs w:val="28"/>
          <w:shd w:val="clear" w:color="auto" w:fill="FFFFFF"/>
        </w:rPr>
        <w:t>kölcsönös</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elismerés</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elvének</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az</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érintett</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személy</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megjelenése</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nélkül</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lefolytatott</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eljárásokat</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követően</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hozott</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határozatokra</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való</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alkalmazásának</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előmozdítása</w:t>
      </w:r>
      <w:proofErr w:type="spellEnd"/>
      <w:r w:rsidRPr="00C70FA9">
        <w:rPr>
          <w:rFonts w:ascii="Times New Roman" w:hAnsi="Times New Roman" w:cs="Times New Roman"/>
          <w:sz w:val="28"/>
          <w:szCs w:val="28"/>
          <w:shd w:val="clear" w:color="auto" w:fill="FFFFFF"/>
        </w:rPr>
        <w:t xml:space="preserve"> </w:t>
      </w:r>
      <w:proofErr w:type="spellStart"/>
      <w:r w:rsidRPr="00C70FA9">
        <w:rPr>
          <w:rFonts w:ascii="Times New Roman" w:hAnsi="Times New Roman" w:cs="Times New Roman"/>
          <w:sz w:val="28"/>
          <w:szCs w:val="28"/>
          <w:shd w:val="clear" w:color="auto" w:fill="FFFFFF"/>
        </w:rPr>
        <w:t>tekintetében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megalkotott</w:t>
      </w:r>
      <w:proofErr w:type="spellEnd"/>
      <w:r>
        <w:rPr>
          <w:rFonts w:ascii="Times New Roman" w:hAnsi="Times New Roman" w:cs="Times New Roman"/>
          <w:sz w:val="28"/>
          <w:szCs w:val="28"/>
          <w:shd w:val="clear" w:color="auto" w:fill="FFFFFF"/>
        </w:rPr>
        <w:t xml:space="preserve"> 2009/299/IB </w:t>
      </w:r>
      <w:proofErr w:type="spellStart"/>
      <w:r>
        <w:rPr>
          <w:rFonts w:ascii="Times New Roman" w:hAnsi="Times New Roman" w:cs="Times New Roman"/>
          <w:sz w:val="28"/>
          <w:szCs w:val="28"/>
          <w:shd w:val="clear" w:color="auto" w:fill="FFFFFF"/>
        </w:rPr>
        <w:t>Kerethatározata</w:t>
      </w:r>
      <w:proofErr w:type="spellEnd"/>
      <w:r>
        <w:rPr>
          <w:rFonts w:ascii="Times New Roman" w:hAnsi="Times New Roman" w:cs="Times New Roman"/>
          <w:sz w:val="28"/>
          <w:szCs w:val="28"/>
          <w:shd w:val="clear" w:color="auto" w:fill="FFFFFF"/>
        </w:rPr>
        <w:t xml:space="preserve"> (2009. február 26.) vonatkozásában;</w:t>
      </w:r>
    </w:p>
    <w:p w14:paraId="139480B1" w14:textId="62E7CF03" w:rsidR="00C70FA9" w:rsidRDefault="00C70FA9"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proofErr w:type="spellStart"/>
      <w:r>
        <w:rPr>
          <w:rStyle w:val="Kiemels2"/>
          <w:rFonts w:ascii="Times New Roman" w:hAnsi="Times New Roman" w:cs="Times New Roman"/>
          <w:b w:val="0"/>
          <w:color w:val="000000"/>
          <w:sz w:val="28"/>
          <w:szCs w:val="28"/>
          <w:lang w:val="en-GB"/>
        </w:rPr>
        <w:t>Megtalálni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mely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vesznek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részt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mindkét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oldalról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eljárásban</w:t>
      </w:r>
      <w:proofErr w:type="spellEnd"/>
      <w:r>
        <w:rPr>
          <w:rStyle w:val="Kiemels2"/>
          <w:rFonts w:ascii="Times New Roman" w:hAnsi="Times New Roman" w:cs="Times New Roman"/>
          <w:b w:val="0"/>
          <w:color w:val="000000"/>
          <w:sz w:val="28"/>
          <w:szCs w:val="28"/>
          <w:lang w:val="en-GB"/>
        </w:rPr>
        <w:t>;</w:t>
      </w:r>
    </w:p>
    <w:p w14:paraId="4ACAB298" w14:textId="2336597F" w:rsidR="00F12B85" w:rsidRPr="00C5565C" w:rsidRDefault="00C70FA9"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oszlanak</w:t>
      </w:r>
      <w:proofErr w:type="spellEnd"/>
      <w:r>
        <w:rPr>
          <w:rStyle w:val="Kiemels2"/>
          <w:rFonts w:ascii="Times New Roman" w:hAnsi="Times New Roman" w:cs="Times New Roman"/>
          <w:b w:val="0"/>
          <w:color w:val="000000"/>
          <w:sz w:val="28"/>
          <w:szCs w:val="28"/>
          <w:lang w:val="en-GB"/>
        </w:rPr>
        <w:t xml:space="preserve"> meg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egyes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feladatok</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kibocsátó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w:t>
      </w:r>
      <w:proofErr w:type="spellEnd"/>
      <w:r>
        <w:rPr>
          <w:rStyle w:val="Kiemels2"/>
          <w:rFonts w:ascii="Times New Roman" w:hAnsi="Times New Roman" w:cs="Times New Roman"/>
          <w:b w:val="0"/>
          <w:color w:val="000000"/>
          <w:sz w:val="28"/>
          <w:szCs w:val="28"/>
          <w:lang w:val="en-GB"/>
        </w:rPr>
        <w:t xml:space="preserve"> és a </w:t>
      </w:r>
      <w:proofErr w:type="spellStart"/>
      <w:r>
        <w:rPr>
          <w:rStyle w:val="Kiemels2"/>
          <w:rFonts w:ascii="Times New Roman" w:hAnsi="Times New Roman" w:cs="Times New Roman"/>
          <w:b w:val="0"/>
          <w:color w:val="000000"/>
          <w:sz w:val="28"/>
          <w:szCs w:val="28"/>
          <w:lang w:val="en-GB"/>
        </w:rPr>
        <w:t>végrehajtó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között</w:t>
      </w:r>
      <w:proofErr w:type="spellEnd"/>
      <w:r w:rsidR="00F12B85" w:rsidRPr="00C5565C">
        <w:rPr>
          <w:rStyle w:val="Kiemels2"/>
          <w:rFonts w:ascii="Times New Roman" w:hAnsi="Times New Roman" w:cs="Times New Roman"/>
          <w:b w:val="0"/>
          <w:color w:val="000000"/>
          <w:sz w:val="28"/>
          <w:szCs w:val="28"/>
          <w:lang w:val="en-GB"/>
        </w:rPr>
        <w:t>;</w:t>
      </w:r>
    </w:p>
    <w:p w14:paraId="5D323BC5" w14:textId="20704679" w:rsidR="00F12B85" w:rsidRPr="00C5565C" w:rsidRDefault="00DB74C1"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proofErr w:type="spellStart"/>
      <w:r>
        <w:rPr>
          <w:rStyle w:val="Kiemels2"/>
          <w:rFonts w:ascii="Times New Roman" w:hAnsi="Times New Roman" w:cs="Times New Roman"/>
          <w:b w:val="0"/>
          <w:color w:val="000000"/>
          <w:sz w:val="28"/>
          <w:szCs w:val="28"/>
          <w:lang w:val="en-GB"/>
        </w:rPr>
        <w:t>Milyen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módon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lehet</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hatóságok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között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kapcsolatot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létesíteni</w:t>
      </w:r>
      <w:proofErr w:type="spellEnd"/>
      <w:r>
        <w:rPr>
          <w:rStyle w:val="Kiemels2"/>
          <w:rFonts w:ascii="Times New Roman" w:hAnsi="Times New Roman" w:cs="Times New Roman"/>
          <w:b w:val="0"/>
          <w:color w:val="000000"/>
          <w:sz w:val="28"/>
          <w:szCs w:val="28"/>
          <w:lang w:val="en-GB"/>
        </w:rPr>
        <w:t xml:space="preserve"> és </w:t>
      </w:r>
      <w:proofErr w:type="spellStart"/>
      <w:r>
        <w:rPr>
          <w:rStyle w:val="Kiemels2"/>
          <w:rFonts w:ascii="Times New Roman" w:hAnsi="Times New Roman" w:cs="Times New Roman"/>
          <w:b w:val="0"/>
          <w:color w:val="000000"/>
          <w:sz w:val="28"/>
          <w:szCs w:val="28"/>
          <w:lang w:val="en-GB"/>
        </w:rPr>
        <w:t>milyen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garanciát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kell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adni</w:t>
      </w:r>
      <w:proofErr w:type="spellEnd"/>
      <w:r w:rsidR="00F12B85" w:rsidRPr="00C5565C">
        <w:rPr>
          <w:rStyle w:val="Kiemels2"/>
          <w:rFonts w:ascii="Times New Roman" w:hAnsi="Times New Roman" w:cs="Times New Roman"/>
          <w:b w:val="0"/>
          <w:color w:val="000000"/>
          <w:sz w:val="28"/>
          <w:szCs w:val="28"/>
          <w:lang w:val="en-GB"/>
        </w:rPr>
        <w:t xml:space="preserve">; </w:t>
      </w:r>
    </w:p>
    <w:p w14:paraId="6B2BEA80" w14:textId="0C9EF28F" w:rsidR="00F12B85" w:rsidRPr="00C5565C" w:rsidRDefault="00DB74C1"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r>
        <w:rPr>
          <w:rStyle w:val="Kiemels2"/>
          <w:rFonts w:ascii="Times New Roman" w:hAnsi="Times New Roman" w:cs="Times New Roman"/>
          <w:b w:val="0"/>
          <w:bCs w:val="0"/>
          <w:sz w:val="28"/>
          <w:szCs w:val="28"/>
          <w:lang w:val="nl-NL"/>
        </w:rPr>
        <w:t>Egy átadásnak milyen hatásai vannak a büntetés végrehajtására a végrehajtó tagállamban</w:t>
      </w:r>
      <w:r w:rsidR="00F12B85" w:rsidRPr="00C5565C">
        <w:rPr>
          <w:rStyle w:val="Kiemels2"/>
          <w:rFonts w:ascii="Times New Roman" w:hAnsi="Times New Roman" w:cs="Times New Roman"/>
          <w:b w:val="0"/>
          <w:bCs w:val="0"/>
          <w:sz w:val="28"/>
          <w:szCs w:val="28"/>
          <w:lang w:val="nl-NL"/>
        </w:rPr>
        <w:t>;</w:t>
      </w:r>
    </w:p>
    <w:p w14:paraId="0ED02CF6" w14:textId="78EA3F2D" w:rsidR="00F12B85" w:rsidRPr="00C5565C" w:rsidRDefault="00DB74C1"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r>
        <w:rPr>
          <w:rStyle w:val="Kiemels2"/>
          <w:rFonts w:ascii="Times New Roman" w:hAnsi="Times New Roman" w:cs="Times New Roman"/>
          <w:b w:val="0"/>
          <w:color w:val="000000"/>
          <w:sz w:val="28"/>
          <w:szCs w:val="28"/>
          <w:lang w:val="en-GB"/>
        </w:rPr>
        <w:t xml:space="preserve">Az </w:t>
      </w:r>
      <w:proofErr w:type="spellStart"/>
      <w:r>
        <w:rPr>
          <w:rStyle w:val="Kiemels2"/>
          <w:rFonts w:ascii="Times New Roman" w:hAnsi="Times New Roman" w:cs="Times New Roman"/>
          <w:b w:val="0"/>
          <w:color w:val="000000"/>
          <w:sz w:val="28"/>
          <w:szCs w:val="28"/>
          <w:lang w:val="en-GB"/>
        </w:rPr>
        <w:t>elítélt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szerepe</w:t>
      </w:r>
      <w:proofErr w:type="spellEnd"/>
      <w:r>
        <w:rPr>
          <w:rStyle w:val="Kiemels2"/>
          <w:rFonts w:ascii="Times New Roman" w:hAnsi="Times New Roman" w:cs="Times New Roman"/>
          <w:b w:val="0"/>
          <w:color w:val="000000"/>
          <w:sz w:val="28"/>
          <w:szCs w:val="28"/>
          <w:lang w:val="en-GB"/>
        </w:rPr>
        <w:t xml:space="preserve"> </w:t>
      </w:r>
      <w:proofErr w:type="spellStart"/>
      <w:r w:rsidR="000B7366">
        <w:rPr>
          <w:rStyle w:val="Kiemels2"/>
          <w:rFonts w:ascii="Times New Roman" w:hAnsi="Times New Roman" w:cs="Times New Roman"/>
          <w:b w:val="0"/>
          <w:color w:val="000000"/>
          <w:sz w:val="28"/>
          <w:szCs w:val="28"/>
          <w:lang w:val="en-GB"/>
        </w:rPr>
        <w:t>abban</w:t>
      </w:r>
      <w:proofErr w:type="spellEnd"/>
      <w:r w:rsidR="000B7366">
        <w:rPr>
          <w:rStyle w:val="Kiemels2"/>
          <w:rFonts w:ascii="Times New Roman" w:hAnsi="Times New Roman" w:cs="Times New Roman"/>
          <w:b w:val="0"/>
          <w:color w:val="000000"/>
          <w:sz w:val="28"/>
          <w:szCs w:val="28"/>
          <w:lang w:val="en-GB"/>
        </w:rPr>
        <w:t xml:space="preserve">, </w:t>
      </w:r>
      <w:proofErr w:type="spellStart"/>
      <w:r w:rsidR="000B7366">
        <w:rPr>
          <w:rStyle w:val="Kiemels2"/>
          <w:rFonts w:ascii="Times New Roman" w:hAnsi="Times New Roman" w:cs="Times New Roman"/>
          <w:b w:val="0"/>
          <w:color w:val="000000"/>
          <w:sz w:val="28"/>
          <w:szCs w:val="28"/>
          <w:lang w:val="en-GB"/>
        </w:rPr>
        <w:t>hogy</w:t>
      </w:r>
      <w:proofErr w:type="spellEnd"/>
      <w:r w:rsidR="000B7366">
        <w:rPr>
          <w:rStyle w:val="Kiemels2"/>
          <w:rFonts w:ascii="Times New Roman" w:hAnsi="Times New Roman" w:cs="Times New Roman"/>
          <w:b w:val="0"/>
          <w:color w:val="000000"/>
          <w:sz w:val="28"/>
          <w:szCs w:val="28"/>
          <w:lang w:val="en-GB"/>
        </w:rPr>
        <w:t xml:space="preserve"> </w:t>
      </w:r>
      <w:proofErr w:type="spellStart"/>
      <w:r w:rsidR="000B7366">
        <w:rPr>
          <w:rStyle w:val="Kiemels2"/>
          <w:rFonts w:ascii="Times New Roman" w:hAnsi="Times New Roman" w:cs="Times New Roman"/>
          <w:b w:val="0"/>
          <w:color w:val="000000"/>
          <w:sz w:val="28"/>
          <w:szCs w:val="28"/>
          <w:lang w:val="en-GB"/>
        </w:rPr>
        <w:t>megpróbálja</w:t>
      </w:r>
      <w:proofErr w:type="spellEnd"/>
      <w:r w:rsidR="000B7366">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átadás</w:t>
      </w:r>
      <w:r w:rsidR="000B7366">
        <w:rPr>
          <w:rStyle w:val="Kiemels2"/>
          <w:rFonts w:ascii="Times New Roman" w:hAnsi="Times New Roman" w:cs="Times New Roman"/>
          <w:b w:val="0"/>
          <w:color w:val="000000"/>
          <w:sz w:val="28"/>
          <w:szCs w:val="28"/>
          <w:lang w:val="en-GB"/>
        </w:rPr>
        <w:t>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megakadályoz</w:t>
      </w:r>
      <w:r w:rsidR="000B7366">
        <w:rPr>
          <w:rStyle w:val="Kiemels2"/>
          <w:rFonts w:ascii="Times New Roman" w:hAnsi="Times New Roman" w:cs="Times New Roman"/>
          <w:b w:val="0"/>
          <w:color w:val="000000"/>
          <w:sz w:val="28"/>
          <w:szCs w:val="28"/>
          <w:lang w:val="en-GB"/>
        </w:rPr>
        <w:t>ni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illetve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job</w:t>
      </w:r>
      <w:r w:rsidR="000B7366">
        <w:rPr>
          <w:rStyle w:val="Kiemels2"/>
          <w:rFonts w:ascii="Times New Roman" w:hAnsi="Times New Roman" w:cs="Times New Roman"/>
          <w:b w:val="0"/>
          <w:color w:val="000000"/>
          <w:sz w:val="28"/>
          <w:szCs w:val="28"/>
          <w:lang w:val="en-GB"/>
        </w:rPr>
        <w:t>b</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feltételek</w:t>
      </w:r>
      <w:r w:rsidR="000B7366">
        <w:rPr>
          <w:rStyle w:val="Kiemels2"/>
          <w:rFonts w:ascii="Times New Roman" w:hAnsi="Times New Roman" w:cs="Times New Roman"/>
          <w:b w:val="0"/>
          <w:color w:val="000000"/>
          <w:sz w:val="28"/>
          <w:szCs w:val="28"/>
          <w:lang w:val="en-GB"/>
        </w:rPr>
        <w:t>et</w:t>
      </w:r>
      <w:proofErr w:type="spellEnd"/>
      <w:r>
        <w:rPr>
          <w:rStyle w:val="Kiemels2"/>
          <w:rFonts w:ascii="Times New Roman" w:hAnsi="Times New Roman" w:cs="Times New Roman"/>
          <w:b w:val="0"/>
          <w:color w:val="000000"/>
          <w:sz w:val="28"/>
          <w:szCs w:val="28"/>
          <w:lang w:val="en-GB"/>
        </w:rPr>
        <w:t xml:space="preserve"> </w:t>
      </w:r>
      <w:proofErr w:type="spellStart"/>
      <w:r w:rsidR="000B7366">
        <w:rPr>
          <w:rStyle w:val="Kiemels2"/>
          <w:rFonts w:ascii="Times New Roman" w:hAnsi="Times New Roman" w:cs="Times New Roman"/>
          <w:b w:val="0"/>
          <w:color w:val="000000"/>
          <w:sz w:val="28"/>
          <w:szCs w:val="28"/>
          <w:lang w:val="en-GB"/>
        </w:rPr>
        <w:t>megszerezni</w:t>
      </w:r>
      <w:proofErr w:type="spellEnd"/>
      <w:r w:rsidR="000B7366">
        <w:rPr>
          <w:rStyle w:val="Kiemels2"/>
          <w:rFonts w:ascii="Times New Roman" w:hAnsi="Times New Roman" w:cs="Times New Roman"/>
          <w:b w:val="0"/>
          <w:color w:val="000000"/>
          <w:sz w:val="28"/>
          <w:szCs w:val="28"/>
          <w:lang w:val="en-GB"/>
        </w:rPr>
        <w:t xml:space="preserve"> </w:t>
      </w:r>
      <w:r w:rsidR="00F12B85" w:rsidRPr="00C5565C">
        <w:rPr>
          <w:rStyle w:val="Kiemels2"/>
          <w:rFonts w:ascii="Times New Roman" w:hAnsi="Times New Roman" w:cs="Times New Roman"/>
          <w:b w:val="0"/>
          <w:color w:val="000000"/>
          <w:sz w:val="28"/>
          <w:szCs w:val="28"/>
          <w:lang w:val="en-GB"/>
        </w:rPr>
        <w:t>;</w:t>
      </w:r>
    </w:p>
    <w:p w14:paraId="6359819A" w14:textId="3DF3D25F" w:rsidR="008F0863" w:rsidRPr="00C5565C" w:rsidRDefault="00DB74C1" w:rsidP="00C5565C">
      <w:pPr>
        <w:pStyle w:val="Listaszerbekezds"/>
        <w:numPr>
          <w:ilvl w:val="3"/>
          <w:numId w:val="1"/>
        </w:numPr>
        <w:ind w:left="993"/>
        <w:contextualSpacing w:val="0"/>
        <w:rPr>
          <w:rStyle w:val="Kiemels2"/>
          <w:rFonts w:ascii="Times New Roman" w:hAnsi="Times New Roman" w:cs="Times New Roman"/>
          <w:b w:val="0"/>
          <w:color w:val="000000"/>
          <w:sz w:val="28"/>
          <w:szCs w:val="28"/>
          <w:lang w:val="en-GB"/>
        </w:rPr>
      </w:pPr>
      <w:r>
        <w:rPr>
          <w:rStyle w:val="Kiemels2"/>
          <w:rFonts w:ascii="Times New Roman" w:hAnsi="Times New Roman" w:cs="Times New Roman"/>
          <w:b w:val="0"/>
          <w:color w:val="000000"/>
          <w:sz w:val="28"/>
          <w:szCs w:val="28"/>
          <w:lang w:val="en-GB"/>
        </w:rPr>
        <w:t xml:space="preserve">Az </w:t>
      </w:r>
      <w:proofErr w:type="spellStart"/>
      <w:r>
        <w:rPr>
          <w:rStyle w:val="Kiemels2"/>
          <w:rFonts w:ascii="Times New Roman" w:hAnsi="Times New Roman" w:cs="Times New Roman"/>
          <w:b w:val="0"/>
          <w:color w:val="000000"/>
          <w:sz w:val="28"/>
          <w:szCs w:val="28"/>
          <w:lang w:val="en-GB"/>
        </w:rPr>
        <w:t>elítélt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szerepe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abban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megpróbálja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elérni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átadást</w:t>
      </w:r>
      <w:proofErr w:type="spellEnd"/>
      <w:r>
        <w:rPr>
          <w:rStyle w:val="Kiemels2"/>
          <w:rFonts w:ascii="Times New Roman" w:hAnsi="Times New Roman" w:cs="Times New Roman"/>
          <w:b w:val="0"/>
          <w:color w:val="000000"/>
          <w:sz w:val="28"/>
          <w:szCs w:val="28"/>
          <w:lang w:val="en-GB"/>
        </w:rPr>
        <w:t xml:space="preserve">, ha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érintett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nem</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kezdeményezi</w:t>
      </w:r>
      <w:proofErr w:type="spellEnd"/>
      <w:r>
        <w:rPr>
          <w:rStyle w:val="Kiemels2"/>
          <w:rFonts w:ascii="Times New Roman" w:hAnsi="Times New Roman" w:cs="Times New Roman"/>
          <w:b w:val="0"/>
          <w:color w:val="000000"/>
          <w:sz w:val="28"/>
          <w:szCs w:val="28"/>
          <w:lang w:val="en-GB"/>
        </w:rPr>
        <w:t>.</w:t>
      </w:r>
    </w:p>
    <w:p w14:paraId="5EE251AF" w14:textId="77777777" w:rsidR="00A24991" w:rsidRDefault="00A24991"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p>
    <w:p w14:paraId="0446BD7C" w14:textId="05229B90" w:rsidR="00F12B85" w:rsidRPr="00DB74C1"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DB74C1">
        <w:rPr>
          <w:rFonts w:ascii="Times New Roman" w:eastAsia="Calibri" w:hAnsi="Times New Roman" w:cs="Times New Roman"/>
          <w:b/>
          <w:bCs/>
          <w:color w:val="365F91" w:themeColor="accent1" w:themeShade="BF"/>
          <w:sz w:val="28"/>
          <w:szCs w:val="28"/>
          <w:lang w:val="en-GB"/>
        </w:rPr>
        <w:t xml:space="preserve">II. </w:t>
      </w:r>
      <w:proofErr w:type="spellStart"/>
      <w:r w:rsidR="00DB74C1" w:rsidRPr="00DB74C1">
        <w:rPr>
          <w:rFonts w:ascii="Times New Roman" w:eastAsia="Calibri" w:hAnsi="Times New Roman" w:cs="Times New Roman"/>
          <w:b/>
          <w:bCs/>
          <w:color w:val="365F91" w:themeColor="accent1" w:themeShade="BF"/>
          <w:sz w:val="28"/>
          <w:szCs w:val="28"/>
          <w:lang w:val="en-GB"/>
        </w:rPr>
        <w:t>Csoportmunka</w:t>
      </w:r>
      <w:proofErr w:type="spellEnd"/>
      <w:r w:rsidR="00DB74C1" w:rsidRPr="00DB74C1">
        <w:rPr>
          <w:rFonts w:ascii="Times New Roman" w:eastAsia="Calibri" w:hAnsi="Times New Roman" w:cs="Times New Roman"/>
          <w:b/>
          <w:bCs/>
          <w:color w:val="365F91" w:themeColor="accent1" w:themeShade="BF"/>
          <w:sz w:val="28"/>
          <w:szCs w:val="28"/>
          <w:lang w:val="en-GB"/>
        </w:rPr>
        <w:t xml:space="preserve"> és a </w:t>
      </w:r>
      <w:proofErr w:type="spellStart"/>
      <w:r w:rsidR="00DB74C1" w:rsidRPr="00DB74C1">
        <w:rPr>
          <w:rFonts w:ascii="Times New Roman" w:eastAsia="Calibri" w:hAnsi="Times New Roman" w:cs="Times New Roman"/>
          <w:b/>
          <w:bCs/>
          <w:color w:val="365F91" w:themeColor="accent1" w:themeShade="BF"/>
          <w:sz w:val="28"/>
          <w:szCs w:val="28"/>
          <w:lang w:val="en-GB"/>
        </w:rPr>
        <w:t>szeminárium</w:t>
      </w:r>
      <w:proofErr w:type="spellEnd"/>
      <w:r w:rsidR="00DB74C1" w:rsidRPr="00DB74C1">
        <w:rPr>
          <w:rFonts w:ascii="Times New Roman" w:eastAsia="Calibri" w:hAnsi="Times New Roman" w:cs="Times New Roman"/>
          <w:b/>
          <w:bCs/>
          <w:color w:val="365F91" w:themeColor="accent1" w:themeShade="BF"/>
          <w:sz w:val="28"/>
          <w:szCs w:val="28"/>
          <w:lang w:val="en-GB"/>
        </w:rPr>
        <w:t xml:space="preserve"> </w:t>
      </w:r>
      <w:proofErr w:type="spellStart"/>
      <w:r w:rsidR="00DB74C1" w:rsidRPr="00DB74C1">
        <w:rPr>
          <w:rFonts w:ascii="Times New Roman" w:eastAsia="Calibri" w:hAnsi="Times New Roman" w:cs="Times New Roman"/>
          <w:b/>
          <w:bCs/>
          <w:color w:val="365F91" w:themeColor="accent1" w:themeShade="BF"/>
          <w:sz w:val="28"/>
          <w:szCs w:val="28"/>
          <w:lang w:val="en-GB"/>
        </w:rPr>
        <w:t>felépíté</w:t>
      </w:r>
      <w:r w:rsidR="00DB74C1">
        <w:rPr>
          <w:rFonts w:ascii="Times New Roman" w:eastAsia="Calibri" w:hAnsi="Times New Roman" w:cs="Times New Roman"/>
          <w:b/>
          <w:bCs/>
          <w:color w:val="365F91" w:themeColor="accent1" w:themeShade="BF"/>
          <w:sz w:val="28"/>
          <w:szCs w:val="28"/>
          <w:lang w:val="en-GB"/>
        </w:rPr>
        <w:t>se</w:t>
      </w:r>
      <w:proofErr w:type="spellEnd"/>
    </w:p>
    <w:p w14:paraId="4E87B20B" w14:textId="1EB16C95" w:rsidR="00B61D43" w:rsidRDefault="00B61D43" w:rsidP="00C2623C">
      <w:pPr>
        <w:spacing w:after="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w:t>
      </w:r>
      <w:proofErr w:type="spellStart"/>
      <w:r>
        <w:rPr>
          <w:rFonts w:ascii="Times New Roman" w:hAnsi="Times New Roman" w:cs="Times New Roman"/>
          <w:sz w:val="28"/>
          <w:szCs w:val="28"/>
          <w:lang w:val="en-GB"/>
        </w:rPr>
        <w:t>szeminárium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előtt</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képző</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egyoldalas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kérdőívet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küld</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résztvevőknek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hogy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felmérje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tapasztalataikat</w:t>
      </w:r>
      <w:proofErr w:type="spellEnd"/>
      <w:r>
        <w:rPr>
          <w:rFonts w:ascii="Times New Roman" w:hAnsi="Times New Roman" w:cs="Times New Roman"/>
          <w:sz w:val="28"/>
          <w:szCs w:val="28"/>
          <w:lang w:val="en-GB"/>
        </w:rPr>
        <w:t xml:space="preserve"> a KH-</w:t>
      </w:r>
      <w:proofErr w:type="spellStart"/>
      <w:r>
        <w:rPr>
          <w:rFonts w:ascii="Times New Roman" w:hAnsi="Times New Roman" w:cs="Times New Roman"/>
          <w:sz w:val="28"/>
          <w:szCs w:val="28"/>
          <w:lang w:val="en-GB"/>
        </w:rPr>
        <w:t>tal</w:t>
      </w:r>
      <w:proofErr w:type="spellEnd"/>
      <w:r>
        <w:rPr>
          <w:rFonts w:ascii="Times New Roman" w:hAnsi="Times New Roman" w:cs="Times New Roman"/>
          <w:sz w:val="28"/>
          <w:szCs w:val="28"/>
          <w:lang w:val="en-GB"/>
        </w:rPr>
        <w:t xml:space="preserve"> és </w:t>
      </w:r>
      <w:proofErr w:type="spellStart"/>
      <w:r>
        <w:rPr>
          <w:rFonts w:ascii="Times New Roman" w:hAnsi="Times New Roman" w:cs="Times New Roman"/>
          <w:sz w:val="28"/>
          <w:szCs w:val="28"/>
          <w:lang w:val="en-GB"/>
        </w:rPr>
        <w:t>annak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alkalmazásával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kapcsolatban</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kérdőívben</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szemináriummal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kapcsolatos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elvárásai</w:t>
      </w:r>
      <w:r w:rsidR="000B7366">
        <w:rPr>
          <w:rFonts w:ascii="Times New Roman" w:hAnsi="Times New Roman" w:cs="Times New Roman"/>
          <w:sz w:val="28"/>
          <w:szCs w:val="28"/>
          <w:lang w:val="en-GB"/>
        </w:rPr>
        <w:t>k</w:t>
      </w:r>
      <w:r>
        <w:rPr>
          <w:rFonts w:ascii="Times New Roman" w:hAnsi="Times New Roman" w:cs="Times New Roman"/>
          <w:sz w:val="28"/>
          <w:szCs w:val="28"/>
          <w:lang w:val="en-GB"/>
        </w:rPr>
        <w:t>ra</w:t>
      </w:r>
      <w:proofErr w:type="spellEnd"/>
      <w:r>
        <w:rPr>
          <w:rFonts w:ascii="Times New Roman" w:hAnsi="Times New Roman" w:cs="Times New Roman"/>
          <w:sz w:val="28"/>
          <w:szCs w:val="28"/>
          <w:lang w:val="en-GB"/>
        </w:rPr>
        <w:t xml:space="preserve"> és a KH-</w:t>
      </w:r>
      <w:proofErr w:type="spellStart"/>
      <w:r>
        <w:rPr>
          <w:rFonts w:ascii="Times New Roman" w:hAnsi="Times New Roman" w:cs="Times New Roman"/>
          <w:sz w:val="28"/>
          <w:szCs w:val="28"/>
          <w:lang w:val="en-GB"/>
        </w:rPr>
        <w:t>tal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kapcsolatos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kérdéseikre</w:t>
      </w:r>
      <w:proofErr w:type="spellEnd"/>
      <w:r>
        <w:rPr>
          <w:rFonts w:ascii="Times New Roman" w:hAnsi="Times New Roman" w:cs="Times New Roman"/>
          <w:sz w:val="28"/>
          <w:szCs w:val="28"/>
          <w:lang w:val="en-GB"/>
        </w:rPr>
        <w:t xml:space="preserve"> is </w:t>
      </w:r>
      <w:proofErr w:type="spellStart"/>
      <w:r>
        <w:rPr>
          <w:rFonts w:ascii="Times New Roman" w:hAnsi="Times New Roman" w:cs="Times New Roman"/>
          <w:sz w:val="28"/>
          <w:szCs w:val="28"/>
          <w:lang w:val="en-GB"/>
        </w:rPr>
        <w:t>kitér</w:t>
      </w:r>
      <w:proofErr w:type="spellEnd"/>
      <w:r>
        <w:rPr>
          <w:rFonts w:ascii="Times New Roman" w:hAnsi="Times New Roman" w:cs="Times New Roman"/>
          <w:sz w:val="28"/>
          <w:szCs w:val="28"/>
          <w:lang w:val="en-GB"/>
        </w:rPr>
        <w:t xml:space="preserve">. Az </w:t>
      </w:r>
      <w:proofErr w:type="spellStart"/>
      <w:r>
        <w:rPr>
          <w:rFonts w:ascii="Times New Roman" w:hAnsi="Times New Roman" w:cs="Times New Roman"/>
          <w:sz w:val="28"/>
          <w:szCs w:val="28"/>
          <w:lang w:val="en-GB"/>
        </w:rPr>
        <w:t>így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összegyűjtött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kérdéseket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fel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kell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használni</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prezentáció</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során</w:t>
      </w:r>
      <w:proofErr w:type="spellEnd"/>
      <w:r>
        <w:rPr>
          <w:rFonts w:ascii="Times New Roman" w:hAnsi="Times New Roman" w:cs="Times New Roman"/>
          <w:sz w:val="28"/>
          <w:szCs w:val="28"/>
          <w:lang w:val="en-GB"/>
        </w:rPr>
        <w:t xml:space="preserve"> </w:t>
      </w:r>
      <w:r w:rsidR="002A220D">
        <w:rPr>
          <w:rFonts w:ascii="Times New Roman" w:hAnsi="Times New Roman" w:cs="Times New Roman"/>
          <w:sz w:val="28"/>
          <w:szCs w:val="28"/>
          <w:lang w:val="en-GB"/>
        </w:rPr>
        <w:t>és</w:t>
      </w:r>
      <w:r w:rsidR="000B7366">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ez</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bafolyásolja</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azt</w:t>
      </w:r>
      <w:proofErr w:type="spellEnd"/>
      <w:r w:rsidR="002A220D">
        <w:rPr>
          <w:rFonts w:ascii="Times New Roman" w:hAnsi="Times New Roman" w:cs="Times New Roman"/>
          <w:sz w:val="28"/>
          <w:szCs w:val="28"/>
          <w:lang w:val="en-GB"/>
        </w:rPr>
        <w:t xml:space="preserve"> is, </w:t>
      </w:r>
      <w:proofErr w:type="spellStart"/>
      <w:r w:rsidR="002A220D">
        <w:rPr>
          <w:rFonts w:ascii="Times New Roman" w:hAnsi="Times New Roman" w:cs="Times New Roman"/>
          <w:sz w:val="28"/>
          <w:szCs w:val="28"/>
          <w:lang w:val="en-GB"/>
        </w:rPr>
        <w:t>hogy</w:t>
      </w:r>
      <w:proofErr w:type="spellEnd"/>
      <w:r w:rsidR="002A220D">
        <w:rPr>
          <w:rFonts w:ascii="Times New Roman" w:hAnsi="Times New Roman" w:cs="Times New Roman"/>
          <w:sz w:val="28"/>
          <w:szCs w:val="28"/>
          <w:lang w:val="en-GB"/>
        </w:rPr>
        <w:t xml:space="preserve"> a </w:t>
      </w:r>
      <w:proofErr w:type="spellStart"/>
      <w:r w:rsidR="002A220D">
        <w:rPr>
          <w:rFonts w:ascii="Times New Roman" w:hAnsi="Times New Roman" w:cs="Times New Roman"/>
          <w:sz w:val="28"/>
          <w:szCs w:val="28"/>
          <w:lang w:val="en-GB"/>
        </w:rPr>
        <w:t>feladatokat</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milyen</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szinten</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kell</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megbeszélni</w:t>
      </w:r>
      <w:proofErr w:type="spellEnd"/>
      <w:r w:rsidR="002A220D">
        <w:rPr>
          <w:rFonts w:ascii="Times New Roman" w:hAnsi="Times New Roman" w:cs="Times New Roman"/>
          <w:sz w:val="28"/>
          <w:szCs w:val="28"/>
          <w:lang w:val="en-GB"/>
        </w:rPr>
        <w:t xml:space="preserve"> és </w:t>
      </w:r>
      <w:proofErr w:type="spellStart"/>
      <w:r w:rsidR="002A220D">
        <w:rPr>
          <w:rFonts w:ascii="Times New Roman" w:hAnsi="Times New Roman" w:cs="Times New Roman"/>
          <w:sz w:val="28"/>
          <w:szCs w:val="28"/>
          <w:lang w:val="en-GB"/>
        </w:rPr>
        <w:t>milyen</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további</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kérdésekre</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kell</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kitérni</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Ezeket</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az</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információkat</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fontos</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összegyűjteni</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mivel</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lehetséges</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hogy</w:t>
      </w:r>
      <w:proofErr w:type="spellEnd"/>
      <w:r w:rsidR="002A220D">
        <w:rPr>
          <w:rFonts w:ascii="Times New Roman" w:hAnsi="Times New Roman" w:cs="Times New Roman"/>
          <w:sz w:val="28"/>
          <w:szCs w:val="28"/>
          <w:lang w:val="en-GB"/>
        </w:rPr>
        <w:t xml:space="preserve"> a </w:t>
      </w:r>
      <w:proofErr w:type="spellStart"/>
      <w:r w:rsidR="002A220D">
        <w:rPr>
          <w:rFonts w:ascii="Times New Roman" w:hAnsi="Times New Roman" w:cs="Times New Roman"/>
          <w:sz w:val="28"/>
          <w:szCs w:val="28"/>
          <w:lang w:val="en-GB"/>
        </w:rPr>
        <w:t>résztvevők</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tapasztalata</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nyelvtudása</w:t>
      </w:r>
      <w:proofErr w:type="spellEnd"/>
      <w:r w:rsidR="002A220D">
        <w:rPr>
          <w:rFonts w:ascii="Times New Roman" w:hAnsi="Times New Roman" w:cs="Times New Roman"/>
          <w:sz w:val="28"/>
          <w:szCs w:val="28"/>
          <w:lang w:val="en-GB"/>
        </w:rPr>
        <w:t xml:space="preserve"> és </w:t>
      </w:r>
      <w:proofErr w:type="spellStart"/>
      <w:r w:rsidR="002A220D">
        <w:rPr>
          <w:rFonts w:ascii="Times New Roman" w:hAnsi="Times New Roman" w:cs="Times New Roman"/>
          <w:sz w:val="28"/>
          <w:szCs w:val="28"/>
          <w:lang w:val="en-GB"/>
        </w:rPr>
        <w:t>napi</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feladataik</w:t>
      </w:r>
      <w:proofErr w:type="spellEnd"/>
      <w:r w:rsidR="002A220D">
        <w:rPr>
          <w:rFonts w:ascii="Times New Roman" w:hAnsi="Times New Roman" w:cs="Times New Roman"/>
          <w:sz w:val="28"/>
          <w:szCs w:val="28"/>
          <w:lang w:val="en-GB"/>
        </w:rPr>
        <w:t xml:space="preserve"> a </w:t>
      </w:r>
      <w:proofErr w:type="spellStart"/>
      <w:r w:rsidR="002A220D">
        <w:rPr>
          <w:rFonts w:ascii="Times New Roman" w:hAnsi="Times New Roman" w:cs="Times New Roman"/>
          <w:sz w:val="28"/>
          <w:szCs w:val="28"/>
          <w:lang w:val="en-GB"/>
        </w:rPr>
        <w:t>gyakorlatban</w:t>
      </w:r>
      <w:proofErr w:type="spellEnd"/>
      <w:r w:rsidR="002A220D">
        <w:rPr>
          <w:rFonts w:ascii="Times New Roman" w:hAnsi="Times New Roman" w:cs="Times New Roman"/>
          <w:sz w:val="28"/>
          <w:szCs w:val="28"/>
          <w:lang w:val="en-GB"/>
        </w:rPr>
        <w:t xml:space="preserve"> </w:t>
      </w:r>
      <w:proofErr w:type="spellStart"/>
      <w:r w:rsidR="002A220D">
        <w:rPr>
          <w:rFonts w:ascii="Times New Roman" w:hAnsi="Times New Roman" w:cs="Times New Roman"/>
          <w:sz w:val="28"/>
          <w:szCs w:val="28"/>
          <w:lang w:val="en-GB"/>
        </w:rPr>
        <w:t>eltérnek</w:t>
      </w:r>
      <w:proofErr w:type="spellEnd"/>
      <w:r w:rsidR="002A220D">
        <w:rPr>
          <w:rFonts w:ascii="Times New Roman" w:hAnsi="Times New Roman" w:cs="Times New Roman"/>
          <w:sz w:val="28"/>
          <w:szCs w:val="28"/>
          <w:lang w:val="en-GB"/>
        </w:rPr>
        <w:t>.</w:t>
      </w:r>
    </w:p>
    <w:p w14:paraId="027046DA" w14:textId="68D862CB" w:rsidR="002A220D" w:rsidRDefault="002A220D" w:rsidP="00C2623C">
      <w:pPr>
        <w:spacing w:after="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w:t>
      </w:r>
      <w:proofErr w:type="spellStart"/>
      <w:r>
        <w:rPr>
          <w:rFonts w:ascii="Times New Roman" w:hAnsi="Times New Roman" w:cs="Times New Roman"/>
          <w:sz w:val="28"/>
          <w:szCs w:val="28"/>
          <w:lang w:val="en-GB"/>
        </w:rPr>
        <w:t>képző</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rövid</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prezentációban</w:t>
      </w:r>
      <w:proofErr w:type="spellEnd"/>
      <w:r>
        <w:rPr>
          <w:rFonts w:ascii="Times New Roman" w:hAnsi="Times New Roman" w:cs="Times New Roman"/>
          <w:sz w:val="28"/>
          <w:szCs w:val="28"/>
          <w:lang w:val="en-GB"/>
        </w:rPr>
        <w:t xml:space="preserve"> (Power Point) </w:t>
      </w:r>
      <w:proofErr w:type="spellStart"/>
      <w:r>
        <w:rPr>
          <w:rFonts w:ascii="Times New Roman" w:hAnsi="Times New Roman" w:cs="Times New Roman"/>
          <w:sz w:val="28"/>
          <w:szCs w:val="28"/>
          <w:lang w:val="en-GB"/>
        </w:rPr>
        <w:t>kiemeli</w:t>
      </w:r>
      <w:proofErr w:type="spellEnd"/>
      <w:r>
        <w:rPr>
          <w:rFonts w:ascii="Times New Roman" w:hAnsi="Times New Roman" w:cs="Times New Roman"/>
          <w:sz w:val="28"/>
          <w:szCs w:val="28"/>
          <w:lang w:val="en-GB"/>
        </w:rPr>
        <w:t xml:space="preserve"> </w:t>
      </w:r>
      <w:r>
        <w:rPr>
          <w:rFonts w:ascii="Times New Roman" w:hAnsi="Times New Roman" w:cs="Times New Roman"/>
          <w:bCs/>
          <w:color w:val="000000"/>
          <w:sz w:val="28"/>
          <w:szCs w:val="28"/>
          <w:lang w:val="en-GB"/>
        </w:rPr>
        <w:t xml:space="preserve">a </w:t>
      </w:r>
      <w:proofErr w:type="spellStart"/>
      <w:r>
        <w:rPr>
          <w:rFonts w:ascii="Times New Roman" w:hAnsi="Times New Roman" w:cs="Times New Roman"/>
          <w:bCs/>
          <w:color w:val="000000"/>
          <w:sz w:val="28"/>
          <w:szCs w:val="28"/>
          <w:lang w:val="en-GB"/>
        </w:rPr>
        <w:t>Tanácsnak</w:t>
      </w:r>
      <w:proofErr w:type="spellEnd"/>
      <w:r>
        <w:rPr>
          <w:rFonts w:ascii="Times New Roman" w:hAnsi="Times New Roman" w:cs="Times New Roman"/>
          <w:bCs/>
          <w:color w:val="000000"/>
          <w:sz w:val="28"/>
          <w:szCs w:val="28"/>
          <w:lang w:val="en-GB"/>
        </w:rPr>
        <w:t xml:space="preserve"> a </w:t>
      </w:r>
      <w:proofErr w:type="spellStart"/>
      <w:r>
        <w:rPr>
          <w:rFonts w:ascii="Times New Roman" w:hAnsi="Times New Roman" w:cs="Times New Roman"/>
          <w:bCs/>
          <w:color w:val="000000"/>
          <w:sz w:val="28"/>
          <w:szCs w:val="28"/>
          <w:lang w:val="en-GB"/>
        </w:rPr>
        <w:t>kölcsönös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elismerés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elvének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büntetőügyekben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hozott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szabadságvesztés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kiszabó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vagy</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szabadságelvonással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járó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intézkedéseket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ítél</w:t>
      </w:r>
      <w:r w:rsidR="000B7366">
        <w:rPr>
          <w:rFonts w:ascii="Times New Roman" w:hAnsi="Times New Roman" w:cs="Times New Roman"/>
          <w:bCs/>
          <w:color w:val="000000"/>
          <w:sz w:val="28"/>
          <w:szCs w:val="28"/>
          <w:lang w:val="en-GB"/>
        </w:rPr>
        <w:t>e</w:t>
      </w:r>
      <w:r>
        <w:rPr>
          <w:rFonts w:ascii="Times New Roman" w:hAnsi="Times New Roman" w:cs="Times New Roman"/>
          <w:bCs/>
          <w:color w:val="000000"/>
          <w:sz w:val="28"/>
          <w:szCs w:val="28"/>
          <w:lang w:val="en-GB"/>
        </w:rPr>
        <w:t>teknek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az</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Európai</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Unióban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való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végrehajtása</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céljából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történő</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alkalmazásáról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szóló</w:t>
      </w:r>
      <w:proofErr w:type="spellEnd"/>
      <w:r>
        <w:rPr>
          <w:rFonts w:ascii="Times New Roman" w:hAnsi="Times New Roman" w:cs="Times New Roman"/>
          <w:bCs/>
          <w:color w:val="000000"/>
          <w:sz w:val="28"/>
          <w:szCs w:val="28"/>
          <w:lang w:val="en-GB"/>
        </w:rPr>
        <w:t xml:space="preserve"> 2008/909/IB </w:t>
      </w:r>
      <w:proofErr w:type="spellStart"/>
      <w:r>
        <w:rPr>
          <w:rFonts w:ascii="Times New Roman" w:hAnsi="Times New Roman" w:cs="Times New Roman"/>
          <w:bCs/>
          <w:color w:val="000000"/>
          <w:sz w:val="28"/>
          <w:szCs w:val="28"/>
          <w:lang w:val="en-GB"/>
        </w:rPr>
        <w:t>Kerethatározatának</w:t>
      </w:r>
      <w:proofErr w:type="spellEnd"/>
      <w:r>
        <w:rPr>
          <w:rFonts w:ascii="Times New Roman" w:hAnsi="Times New Roman" w:cs="Times New Roman"/>
          <w:bCs/>
          <w:color w:val="000000"/>
          <w:sz w:val="28"/>
          <w:szCs w:val="28"/>
          <w:lang w:val="en-GB"/>
        </w:rPr>
        <w:t xml:space="preserve"> (2008. November 27.) </w:t>
      </w:r>
      <w:proofErr w:type="spellStart"/>
      <w:r>
        <w:rPr>
          <w:rFonts w:ascii="Times New Roman" w:hAnsi="Times New Roman" w:cs="Times New Roman"/>
          <w:bCs/>
          <w:color w:val="000000"/>
          <w:sz w:val="28"/>
          <w:szCs w:val="28"/>
          <w:lang w:val="en-GB"/>
        </w:rPr>
        <w:t>fontosabb</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jellemzőit</w:t>
      </w:r>
      <w:proofErr w:type="spellEnd"/>
      <w:r>
        <w:rPr>
          <w:rFonts w:ascii="Times New Roman" w:hAnsi="Times New Roman" w:cs="Times New Roman"/>
          <w:bCs/>
          <w:color w:val="000000"/>
          <w:sz w:val="28"/>
          <w:szCs w:val="28"/>
          <w:lang w:val="en-GB"/>
        </w:rPr>
        <w:t xml:space="preserve"> – </w:t>
      </w:r>
      <w:proofErr w:type="spellStart"/>
      <w:r>
        <w:rPr>
          <w:rFonts w:ascii="Times New Roman" w:hAnsi="Times New Roman" w:cs="Times New Roman"/>
          <w:bCs/>
          <w:color w:val="000000"/>
          <w:sz w:val="28"/>
          <w:szCs w:val="28"/>
          <w:lang w:val="en-GB"/>
        </w:rPr>
        <w:t>hatály</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fogalmak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illetékes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hatóságok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különbség</w:t>
      </w:r>
      <w:proofErr w:type="spellEnd"/>
      <w:r>
        <w:rPr>
          <w:rFonts w:ascii="Times New Roman" w:hAnsi="Times New Roman" w:cs="Times New Roman"/>
          <w:bCs/>
          <w:color w:val="000000"/>
          <w:sz w:val="28"/>
          <w:szCs w:val="28"/>
          <w:lang w:val="en-GB"/>
        </w:rPr>
        <w:t xml:space="preserve"> a </w:t>
      </w:r>
      <w:proofErr w:type="spellStart"/>
      <w:r>
        <w:rPr>
          <w:rFonts w:ascii="Times New Roman" w:hAnsi="Times New Roman" w:cs="Times New Roman"/>
          <w:bCs/>
          <w:color w:val="000000"/>
          <w:sz w:val="28"/>
          <w:szCs w:val="28"/>
          <w:lang w:val="en-GB"/>
        </w:rPr>
        <w:t>büntetőeljárás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céljából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történő</w:t>
      </w:r>
      <w:proofErr w:type="spellEnd"/>
      <w:r>
        <w:rPr>
          <w:rFonts w:ascii="Times New Roman" w:hAnsi="Times New Roman" w:cs="Times New Roman"/>
          <w:bCs/>
          <w:color w:val="000000"/>
          <w:sz w:val="28"/>
          <w:szCs w:val="28"/>
          <w:lang w:val="en-GB"/>
        </w:rPr>
        <w:t xml:space="preserve"> és a </w:t>
      </w:r>
      <w:proofErr w:type="spellStart"/>
      <w:r>
        <w:rPr>
          <w:rFonts w:ascii="Times New Roman" w:hAnsi="Times New Roman" w:cs="Times New Roman"/>
          <w:bCs/>
          <w:color w:val="000000"/>
          <w:sz w:val="28"/>
          <w:szCs w:val="28"/>
          <w:lang w:val="en-GB"/>
        </w:rPr>
        <w:t>végrehajtás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céljából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történő</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átadás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között</w:t>
      </w:r>
      <w:proofErr w:type="spellEnd"/>
      <w:r>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az</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átadni</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kívánt</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személy</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állampolgárságának</w:t>
      </w:r>
      <w:proofErr w:type="spellEnd"/>
      <w:r w:rsidR="00F2433C">
        <w:rPr>
          <w:rFonts w:ascii="Times New Roman" w:hAnsi="Times New Roman" w:cs="Times New Roman"/>
          <w:bCs/>
          <w:color w:val="000000"/>
          <w:sz w:val="28"/>
          <w:szCs w:val="28"/>
          <w:lang w:val="en-GB"/>
        </w:rPr>
        <w:t xml:space="preserve"> és a </w:t>
      </w:r>
      <w:proofErr w:type="spellStart"/>
      <w:r w:rsidR="00F2433C">
        <w:rPr>
          <w:rFonts w:ascii="Times New Roman" w:hAnsi="Times New Roman" w:cs="Times New Roman"/>
          <w:bCs/>
          <w:color w:val="000000"/>
          <w:sz w:val="28"/>
          <w:szCs w:val="28"/>
          <w:lang w:val="en-GB"/>
        </w:rPr>
        <w:t>lakóhelyének</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szerepe</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megtagadás</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lehetséges</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okai</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határidők</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irányadó</w:t>
      </w:r>
      <w:proofErr w:type="spellEnd"/>
      <w:r w:rsidR="00F2433C">
        <w:rPr>
          <w:rFonts w:ascii="Times New Roman" w:hAnsi="Times New Roman" w:cs="Times New Roman"/>
          <w:bCs/>
          <w:color w:val="000000"/>
          <w:sz w:val="28"/>
          <w:szCs w:val="28"/>
          <w:lang w:val="en-GB"/>
        </w:rPr>
        <w:t xml:space="preserve"> jog, </w:t>
      </w:r>
      <w:proofErr w:type="spellStart"/>
      <w:r w:rsidR="00F2433C">
        <w:rPr>
          <w:rFonts w:ascii="Times New Roman" w:hAnsi="Times New Roman" w:cs="Times New Roman"/>
          <w:bCs/>
          <w:color w:val="000000"/>
          <w:sz w:val="28"/>
          <w:szCs w:val="28"/>
          <w:lang w:val="en-GB"/>
        </w:rPr>
        <w:t>későbbi</w:t>
      </w:r>
      <w:proofErr w:type="spellEnd"/>
      <w:r w:rsidR="00F2433C">
        <w:rPr>
          <w:rFonts w:ascii="Times New Roman" w:hAnsi="Times New Roman" w:cs="Times New Roman"/>
          <w:bCs/>
          <w:color w:val="000000"/>
          <w:sz w:val="28"/>
          <w:szCs w:val="28"/>
          <w:lang w:val="en-GB"/>
        </w:rPr>
        <w:t xml:space="preserve"> </w:t>
      </w:r>
      <w:proofErr w:type="spellStart"/>
      <w:r w:rsidR="00F2433C">
        <w:rPr>
          <w:rFonts w:ascii="Times New Roman" w:hAnsi="Times New Roman" w:cs="Times New Roman"/>
          <w:bCs/>
          <w:color w:val="000000"/>
          <w:sz w:val="28"/>
          <w:szCs w:val="28"/>
          <w:lang w:val="en-GB"/>
        </w:rPr>
        <w:t>döntések</w:t>
      </w:r>
      <w:proofErr w:type="spellEnd"/>
      <w:r w:rsidR="00F2433C">
        <w:rPr>
          <w:rFonts w:ascii="Times New Roman" w:hAnsi="Times New Roman" w:cs="Times New Roman"/>
          <w:bCs/>
          <w:color w:val="000000"/>
          <w:sz w:val="28"/>
          <w:szCs w:val="28"/>
          <w:lang w:val="en-GB"/>
        </w:rPr>
        <w:t xml:space="preserve">, TÁ-k </w:t>
      </w:r>
      <w:proofErr w:type="spellStart"/>
      <w:r w:rsidR="00F2433C">
        <w:rPr>
          <w:rFonts w:ascii="Times New Roman" w:hAnsi="Times New Roman" w:cs="Times New Roman"/>
          <w:bCs/>
          <w:color w:val="000000"/>
          <w:sz w:val="28"/>
          <w:szCs w:val="28"/>
          <w:lang w:val="en-GB"/>
        </w:rPr>
        <w:t>kötelezettségei</w:t>
      </w:r>
      <w:proofErr w:type="spellEnd"/>
      <w:r w:rsidR="00F2433C">
        <w:rPr>
          <w:rFonts w:ascii="Times New Roman" w:hAnsi="Times New Roman" w:cs="Times New Roman"/>
          <w:bCs/>
          <w:color w:val="000000"/>
          <w:sz w:val="28"/>
          <w:szCs w:val="28"/>
          <w:lang w:val="en-GB"/>
        </w:rPr>
        <w:t xml:space="preserve"> (</w:t>
      </w:r>
      <w:r w:rsidR="00F2433C" w:rsidRPr="00F2433C">
        <w:rPr>
          <w:rFonts w:ascii="Times New Roman" w:hAnsi="Times New Roman" w:cs="Times New Roman"/>
          <w:b/>
          <w:color w:val="000000"/>
          <w:sz w:val="28"/>
          <w:szCs w:val="28"/>
          <w:lang w:val="en-GB"/>
        </w:rPr>
        <w:t>kb. 15-20 perc</w:t>
      </w:r>
      <w:r w:rsidR="00F2433C">
        <w:rPr>
          <w:rFonts w:ascii="Times New Roman" w:hAnsi="Times New Roman" w:cs="Times New Roman"/>
          <w:bCs/>
          <w:color w:val="000000"/>
          <w:sz w:val="28"/>
          <w:szCs w:val="28"/>
          <w:lang w:val="en-GB"/>
        </w:rPr>
        <w:t>).</w:t>
      </w:r>
    </w:p>
    <w:p w14:paraId="31DC7246" w14:textId="5B6A0E40" w:rsidR="006A4B10" w:rsidRDefault="006A4B10" w:rsidP="00C5565C">
      <w:pPr>
        <w:spacing w:after="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Az 1. </w:t>
      </w:r>
      <w:proofErr w:type="spellStart"/>
      <w:r>
        <w:rPr>
          <w:rFonts w:ascii="Times New Roman" w:hAnsi="Times New Roman" w:cs="Times New Roman"/>
          <w:sz w:val="28"/>
          <w:szCs w:val="28"/>
          <w:lang w:val="en-GB"/>
        </w:rPr>
        <w:t>jogeset</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úgy</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lett</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kialakítva</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hogy</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alapvető</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kér</w:t>
      </w:r>
      <w:r w:rsidR="00CB1E37">
        <w:rPr>
          <w:rFonts w:ascii="Times New Roman" w:hAnsi="Times New Roman" w:cs="Times New Roman"/>
          <w:sz w:val="28"/>
          <w:szCs w:val="28"/>
          <w:lang w:val="en-GB"/>
        </w:rPr>
        <w:t>d</w:t>
      </w:r>
      <w:r w:rsidR="00986BAC">
        <w:rPr>
          <w:rFonts w:ascii="Times New Roman" w:hAnsi="Times New Roman" w:cs="Times New Roman"/>
          <w:sz w:val="28"/>
          <w:szCs w:val="28"/>
          <w:lang w:val="en-GB"/>
        </w:rPr>
        <w:t>ések</w:t>
      </w:r>
      <w:proofErr w:type="spellEnd"/>
      <w:r w:rsidR="00986BAC">
        <w:rPr>
          <w:rFonts w:ascii="Times New Roman" w:hAnsi="Times New Roman" w:cs="Times New Roman"/>
          <w:sz w:val="28"/>
          <w:szCs w:val="28"/>
          <w:lang w:val="en-GB"/>
        </w:rPr>
        <w:t xml:space="preserve"> és </w:t>
      </w:r>
      <w:proofErr w:type="spellStart"/>
      <w:r w:rsidR="00986BAC">
        <w:rPr>
          <w:rFonts w:ascii="Times New Roman" w:hAnsi="Times New Roman" w:cs="Times New Roman"/>
          <w:sz w:val="28"/>
          <w:szCs w:val="28"/>
          <w:lang w:val="en-GB"/>
        </w:rPr>
        <w:t>további</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alaposabb</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elemzést</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igénylő</w:t>
      </w:r>
      <w:proofErr w:type="spellEnd"/>
      <w:r w:rsidR="00986BAC">
        <w:rPr>
          <w:rFonts w:ascii="Times New Roman" w:hAnsi="Times New Roman" w:cs="Times New Roman"/>
          <w:sz w:val="28"/>
          <w:szCs w:val="28"/>
          <w:lang w:val="en-GB"/>
        </w:rPr>
        <w:t xml:space="preserve"> </w:t>
      </w:r>
      <w:proofErr w:type="spellStart"/>
      <w:r w:rsidR="00986BAC">
        <w:rPr>
          <w:rFonts w:ascii="Times New Roman" w:hAnsi="Times New Roman" w:cs="Times New Roman"/>
          <w:sz w:val="28"/>
          <w:szCs w:val="28"/>
          <w:lang w:val="en-GB"/>
        </w:rPr>
        <w:t>problémák</w:t>
      </w:r>
      <w:proofErr w:type="spellEnd"/>
      <w:r w:rsidR="00986BAC">
        <w:rPr>
          <w:rFonts w:ascii="Times New Roman" w:hAnsi="Times New Roman" w:cs="Times New Roman"/>
          <w:sz w:val="28"/>
          <w:szCs w:val="28"/>
          <w:lang w:val="en-GB"/>
        </w:rPr>
        <w:t xml:space="preserve"> is </w:t>
      </w:r>
      <w:proofErr w:type="spellStart"/>
      <w:r w:rsidR="00986BAC">
        <w:rPr>
          <w:rFonts w:ascii="Times New Roman" w:hAnsi="Times New Roman" w:cs="Times New Roman"/>
          <w:sz w:val="28"/>
          <w:szCs w:val="28"/>
          <w:lang w:val="en-GB"/>
        </w:rPr>
        <w:t>felmerüljenek</w:t>
      </w:r>
      <w:proofErr w:type="spellEnd"/>
      <w:r w:rsidR="00986BAC">
        <w:rPr>
          <w:rFonts w:ascii="Times New Roman" w:hAnsi="Times New Roman" w:cs="Times New Roman"/>
          <w:sz w:val="28"/>
          <w:szCs w:val="28"/>
          <w:lang w:val="en-GB"/>
        </w:rPr>
        <w:t xml:space="preserve">. A </w:t>
      </w:r>
      <w:proofErr w:type="spellStart"/>
      <w:r w:rsidR="00986BAC">
        <w:rPr>
          <w:rFonts w:ascii="Times New Roman" w:hAnsi="Times New Roman" w:cs="Times New Roman"/>
          <w:sz w:val="28"/>
          <w:szCs w:val="28"/>
          <w:lang w:val="en-GB"/>
        </w:rPr>
        <w:t>résztvevők</w:t>
      </w:r>
      <w:proofErr w:type="spellEnd"/>
      <w:r w:rsidR="001E4D34">
        <w:rPr>
          <w:rFonts w:ascii="Times New Roman" w:hAnsi="Times New Roman" w:cs="Times New Roman"/>
          <w:sz w:val="28"/>
          <w:szCs w:val="28"/>
          <w:lang w:val="en-GB"/>
        </w:rPr>
        <w:t xml:space="preserve"> 4-5 </w:t>
      </w:r>
      <w:proofErr w:type="spellStart"/>
      <w:r w:rsidR="001E4D34">
        <w:rPr>
          <w:rFonts w:ascii="Times New Roman" w:hAnsi="Times New Roman" w:cs="Times New Roman"/>
          <w:sz w:val="28"/>
          <w:szCs w:val="28"/>
          <w:lang w:val="en-GB"/>
        </w:rPr>
        <w:t>fős</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csoportokban</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fognak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dolgozni</w:t>
      </w:r>
      <w:proofErr w:type="spellEnd"/>
      <w:r w:rsidR="001E4D34">
        <w:rPr>
          <w:rFonts w:ascii="Times New Roman" w:hAnsi="Times New Roman" w:cs="Times New Roman"/>
          <w:sz w:val="28"/>
          <w:szCs w:val="28"/>
          <w:lang w:val="en-GB"/>
        </w:rPr>
        <w:t xml:space="preserve"> és </w:t>
      </w:r>
      <w:proofErr w:type="spellStart"/>
      <w:r w:rsidR="001E4D34">
        <w:rPr>
          <w:rFonts w:ascii="Times New Roman" w:hAnsi="Times New Roman" w:cs="Times New Roman"/>
          <w:sz w:val="28"/>
          <w:szCs w:val="28"/>
          <w:lang w:val="en-GB"/>
        </w:rPr>
        <w:t>szükségük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lesz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egy</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laptopra</w:t>
      </w:r>
      <w:proofErr w:type="spellEnd"/>
      <w:r w:rsidR="001E4D34">
        <w:rPr>
          <w:rFonts w:ascii="Times New Roman" w:hAnsi="Times New Roman" w:cs="Times New Roman"/>
          <w:sz w:val="28"/>
          <w:szCs w:val="28"/>
          <w:lang w:val="en-GB"/>
        </w:rPr>
        <w:t xml:space="preserve"> </w:t>
      </w:r>
      <w:r w:rsidR="00CB1E37">
        <w:rPr>
          <w:rFonts w:ascii="Times New Roman" w:hAnsi="Times New Roman" w:cs="Times New Roman"/>
          <w:sz w:val="28"/>
          <w:szCs w:val="28"/>
          <w:lang w:val="en-GB"/>
        </w:rPr>
        <w:t xml:space="preserve">és </w:t>
      </w:r>
      <w:r w:rsidR="001E4D34">
        <w:rPr>
          <w:rFonts w:ascii="Times New Roman" w:hAnsi="Times New Roman" w:cs="Times New Roman"/>
          <w:sz w:val="28"/>
          <w:szCs w:val="28"/>
          <w:lang w:val="en-GB"/>
        </w:rPr>
        <w:t>internet</w:t>
      </w:r>
      <w:r w:rsidR="00CB1E37">
        <w:rPr>
          <w:rFonts w:ascii="Times New Roman" w:hAnsi="Times New Roman" w:cs="Times New Roman"/>
          <w:sz w:val="28"/>
          <w:szCs w:val="28"/>
          <w:lang w:val="en-GB"/>
        </w:rPr>
        <w:t xml:space="preserve"> </w:t>
      </w:r>
      <w:proofErr w:type="spellStart"/>
      <w:r w:rsidR="00CB1E37">
        <w:rPr>
          <w:rFonts w:ascii="Times New Roman" w:hAnsi="Times New Roman" w:cs="Times New Roman"/>
          <w:sz w:val="28"/>
          <w:szCs w:val="28"/>
          <w:lang w:val="en-GB"/>
        </w:rPr>
        <w:t>kapcsolatra</w:t>
      </w:r>
      <w:proofErr w:type="spellEnd"/>
      <w:r w:rsidR="00CB1E37">
        <w:rPr>
          <w:rFonts w:ascii="Times New Roman" w:hAnsi="Times New Roman" w:cs="Times New Roman"/>
          <w:sz w:val="28"/>
          <w:szCs w:val="28"/>
          <w:lang w:val="en-GB"/>
        </w:rPr>
        <w:t>,</w:t>
      </w:r>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kérdések</w:t>
      </w:r>
      <w:proofErr w:type="spellEnd"/>
      <w:r w:rsidR="00CB1E37">
        <w:rPr>
          <w:rFonts w:ascii="Times New Roman" w:hAnsi="Times New Roman" w:cs="Times New Roman"/>
          <w:sz w:val="28"/>
          <w:szCs w:val="28"/>
          <w:lang w:val="en-GB"/>
        </w:rPr>
        <w:t xml:space="preserve"> </w:t>
      </w:r>
      <w:proofErr w:type="spellStart"/>
      <w:r w:rsidR="00CB1E37">
        <w:rPr>
          <w:rFonts w:ascii="Times New Roman" w:hAnsi="Times New Roman" w:cs="Times New Roman"/>
          <w:sz w:val="28"/>
          <w:szCs w:val="28"/>
          <w:lang w:val="en-GB"/>
        </w:rPr>
        <w:t>megoldásához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Leginkább</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az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Európai</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Igazságügyi</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Hálózat</w:t>
      </w:r>
      <w:proofErr w:type="spellEnd"/>
      <w:r w:rsidR="001E4D34">
        <w:rPr>
          <w:rFonts w:ascii="Times New Roman" w:hAnsi="Times New Roman" w:cs="Times New Roman"/>
          <w:sz w:val="28"/>
          <w:szCs w:val="28"/>
          <w:lang w:val="en-GB"/>
        </w:rPr>
        <w:t xml:space="preserve"> (EIH), </w:t>
      </w:r>
      <w:proofErr w:type="spellStart"/>
      <w:r w:rsidR="001E4D34">
        <w:rPr>
          <w:rFonts w:ascii="Times New Roman" w:hAnsi="Times New Roman" w:cs="Times New Roman"/>
          <w:sz w:val="28"/>
          <w:szCs w:val="28"/>
          <w:lang w:val="en-GB"/>
        </w:rPr>
        <w:t>az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Eurlex</w:t>
      </w:r>
      <w:proofErr w:type="spellEnd"/>
      <w:r w:rsidR="001E4D34">
        <w:rPr>
          <w:rFonts w:ascii="Times New Roman" w:hAnsi="Times New Roman" w:cs="Times New Roman"/>
          <w:sz w:val="28"/>
          <w:szCs w:val="28"/>
          <w:lang w:val="en-GB"/>
        </w:rPr>
        <w:t xml:space="preserve"> és </w:t>
      </w:r>
      <w:proofErr w:type="spellStart"/>
      <w:r w:rsidR="001E4D34">
        <w:rPr>
          <w:rFonts w:ascii="Times New Roman" w:hAnsi="Times New Roman" w:cs="Times New Roman"/>
          <w:sz w:val="28"/>
          <w:szCs w:val="28"/>
          <w:lang w:val="en-GB"/>
        </w:rPr>
        <w:t>az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Európai</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Unió</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Bíróságának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honlapjának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használata</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javasolt</w:t>
      </w:r>
      <w:proofErr w:type="spellEnd"/>
      <w:r w:rsidR="001E4D34">
        <w:rPr>
          <w:rFonts w:ascii="Times New Roman" w:hAnsi="Times New Roman" w:cs="Times New Roman"/>
          <w:sz w:val="28"/>
          <w:szCs w:val="28"/>
          <w:lang w:val="en-GB"/>
        </w:rPr>
        <w:t xml:space="preserve">. </w:t>
      </w:r>
      <w:r w:rsidR="00CB1E37">
        <w:rPr>
          <w:rFonts w:ascii="Times New Roman" w:hAnsi="Times New Roman" w:cs="Times New Roman"/>
          <w:sz w:val="28"/>
          <w:szCs w:val="28"/>
          <w:lang w:val="en-GB"/>
        </w:rPr>
        <w:t xml:space="preserve">A </w:t>
      </w:r>
      <w:proofErr w:type="spellStart"/>
      <w:r w:rsidR="00CB1E37">
        <w:rPr>
          <w:rFonts w:ascii="Times New Roman" w:hAnsi="Times New Roman" w:cs="Times New Roman"/>
          <w:sz w:val="28"/>
          <w:szCs w:val="28"/>
          <w:lang w:val="en-GB"/>
        </w:rPr>
        <w:t>szándék</w:t>
      </w:r>
      <w:proofErr w:type="spellEnd"/>
      <w:r w:rsidR="00CB1E37">
        <w:rPr>
          <w:rFonts w:ascii="Times New Roman" w:hAnsi="Times New Roman" w:cs="Times New Roman"/>
          <w:sz w:val="28"/>
          <w:szCs w:val="28"/>
          <w:lang w:val="en-GB"/>
        </w:rPr>
        <w:t xml:space="preserve"> </w:t>
      </w:r>
      <w:proofErr w:type="spellStart"/>
      <w:r w:rsidR="00CB1E37">
        <w:rPr>
          <w:rFonts w:ascii="Times New Roman" w:hAnsi="Times New Roman" w:cs="Times New Roman"/>
          <w:sz w:val="28"/>
          <w:szCs w:val="28"/>
          <w:lang w:val="en-GB"/>
        </w:rPr>
        <w:t>az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hogy</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résztvevők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megtanulják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használni</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ezeket</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felületeket</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szükséges</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információk</w:t>
      </w:r>
      <w:proofErr w:type="spellEnd"/>
      <w:r w:rsidR="001E4D34">
        <w:rPr>
          <w:rFonts w:ascii="Times New Roman" w:hAnsi="Times New Roman" w:cs="Times New Roman"/>
          <w:sz w:val="28"/>
          <w:szCs w:val="28"/>
          <w:lang w:val="en-GB"/>
        </w:rPr>
        <w:t xml:space="preserve"> </w:t>
      </w:r>
      <w:proofErr w:type="spellStart"/>
      <w:r w:rsidR="00CB1E37">
        <w:rPr>
          <w:rFonts w:ascii="Times New Roman" w:hAnsi="Times New Roman" w:cs="Times New Roman"/>
          <w:sz w:val="28"/>
          <w:szCs w:val="28"/>
          <w:lang w:val="en-GB"/>
        </w:rPr>
        <w:t>megszerzéséhez</w:t>
      </w:r>
      <w:proofErr w:type="spellEnd"/>
      <w:r w:rsidR="001E4D34">
        <w:rPr>
          <w:rFonts w:ascii="Times New Roman" w:hAnsi="Times New Roman" w:cs="Times New Roman"/>
          <w:sz w:val="28"/>
          <w:szCs w:val="28"/>
          <w:lang w:val="en-GB"/>
        </w:rPr>
        <w:t xml:space="preserve"> és meg </w:t>
      </w:r>
      <w:proofErr w:type="spellStart"/>
      <w:r w:rsidR="001E4D34">
        <w:rPr>
          <w:rFonts w:ascii="Times New Roman" w:hAnsi="Times New Roman" w:cs="Times New Roman"/>
          <w:sz w:val="28"/>
          <w:szCs w:val="28"/>
          <w:lang w:val="en-GB"/>
        </w:rPr>
        <w:t>tudják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oldani</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felmerülő</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problémákat</w:t>
      </w:r>
      <w:proofErr w:type="spellEnd"/>
      <w:r w:rsidR="001E4D34">
        <w:rPr>
          <w:rFonts w:ascii="Times New Roman" w:hAnsi="Times New Roman" w:cs="Times New Roman"/>
          <w:sz w:val="28"/>
          <w:szCs w:val="28"/>
          <w:lang w:val="en-GB"/>
        </w:rPr>
        <w:t xml:space="preserve">. Az 1. </w:t>
      </w:r>
      <w:proofErr w:type="spellStart"/>
      <w:r w:rsidR="001E4D34">
        <w:rPr>
          <w:rFonts w:ascii="Times New Roman" w:hAnsi="Times New Roman" w:cs="Times New Roman"/>
          <w:sz w:val="28"/>
          <w:szCs w:val="28"/>
          <w:lang w:val="en-GB"/>
        </w:rPr>
        <w:t>jogeset</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megoldása</w:t>
      </w:r>
      <w:proofErr w:type="spellEnd"/>
      <w:r w:rsidR="001E4D34">
        <w:rPr>
          <w:rFonts w:ascii="Times New Roman" w:hAnsi="Times New Roman" w:cs="Times New Roman"/>
          <w:sz w:val="28"/>
          <w:szCs w:val="28"/>
          <w:lang w:val="en-GB"/>
        </w:rPr>
        <w:t xml:space="preserve"> és a </w:t>
      </w:r>
      <w:proofErr w:type="spellStart"/>
      <w:r w:rsidR="001E4D34">
        <w:rPr>
          <w:rFonts w:ascii="Times New Roman" w:hAnsi="Times New Roman" w:cs="Times New Roman"/>
          <w:sz w:val="28"/>
          <w:szCs w:val="28"/>
          <w:lang w:val="en-GB"/>
        </w:rPr>
        <w:t>kérdések</w:t>
      </w:r>
      <w:proofErr w:type="spellEnd"/>
      <w:r w:rsidR="00CB1E37">
        <w:rPr>
          <w:rFonts w:ascii="Times New Roman" w:hAnsi="Times New Roman" w:cs="Times New Roman"/>
          <w:sz w:val="28"/>
          <w:szCs w:val="28"/>
          <w:lang w:val="en-GB"/>
        </w:rPr>
        <w:t xml:space="preserve"> </w:t>
      </w:r>
      <w:proofErr w:type="spellStart"/>
      <w:r w:rsidR="00CB1E37">
        <w:rPr>
          <w:rFonts w:ascii="Times New Roman" w:hAnsi="Times New Roman" w:cs="Times New Roman"/>
          <w:sz w:val="28"/>
          <w:szCs w:val="28"/>
          <w:lang w:val="en-GB"/>
        </w:rPr>
        <w:t>megválaszolása</w:t>
      </w:r>
      <w:proofErr w:type="spellEnd"/>
      <w:r w:rsidR="001E4D34">
        <w:rPr>
          <w:rFonts w:ascii="Times New Roman" w:hAnsi="Times New Roman" w:cs="Times New Roman"/>
          <w:sz w:val="28"/>
          <w:szCs w:val="28"/>
          <w:lang w:val="en-GB"/>
        </w:rPr>
        <w:t xml:space="preserve"> </w:t>
      </w:r>
      <w:r w:rsidR="001E4D34" w:rsidRPr="001E4D34">
        <w:rPr>
          <w:rFonts w:ascii="Times New Roman" w:hAnsi="Times New Roman" w:cs="Times New Roman"/>
          <w:b/>
          <w:bCs/>
          <w:sz w:val="28"/>
          <w:szCs w:val="28"/>
          <w:lang w:val="en-GB"/>
        </w:rPr>
        <w:t xml:space="preserve">kb. 1 </w:t>
      </w:r>
      <w:proofErr w:type="spellStart"/>
      <w:r w:rsidR="001E4D34" w:rsidRPr="001E4D34">
        <w:rPr>
          <w:rFonts w:ascii="Times New Roman" w:hAnsi="Times New Roman" w:cs="Times New Roman"/>
          <w:b/>
          <w:bCs/>
          <w:sz w:val="28"/>
          <w:szCs w:val="28"/>
          <w:lang w:val="en-GB"/>
        </w:rPr>
        <w:t>óra</w:t>
      </w:r>
      <w:proofErr w:type="spellEnd"/>
      <w:r w:rsidR="001E4D34" w:rsidRPr="001E4D34">
        <w:rPr>
          <w:rFonts w:ascii="Times New Roman" w:hAnsi="Times New Roman" w:cs="Times New Roman"/>
          <w:b/>
          <w:bCs/>
          <w:sz w:val="28"/>
          <w:szCs w:val="28"/>
          <w:lang w:val="en-GB"/>
        </w:rPr>
        <w:t xml:space="preserve"> 40 </w:t>
      </w:r>
      <w:proofErr w:type="spellStart"/>
      <w:r w:rsidR="001E4D34" w:rsidRPr="001E4D34">
        <w:rPr>
          <w:rFonts w:ascii="Times New Roman" w:hAnsi="Times New Roman" w:cs="Times New Roman"/>
          <w:b/>
          <w:bCs/>
          <w:sz w:val="28"/>
          <w:szCs w:val="28"/>
          <w:lang w:val="en-GB"/>
        </w:rPr>
        <w:t>perc</w:t>
      </w:r>
      <w:r w:rsidR="001E4D34">
        <w:rPr>
          <w:rFonts w:ascii="Times New Roman" w:hAnsi="Times New Roman" w:cs="Times New Roman"/>
          <w:sz w:val="28"/>
          <w:szCs w:val="28"/>
          <w:lang w:val="en-GB"/>
        </w:rPr>
        <w:t>et</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vesz</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igénybe</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csoportokat</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kialakíthatják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úgy</w:t>
      </w:r>
      <w:proofErr w:type="spellEnd"/>
      <w:r w:rsidR="001E4D34">
        <w:rPr>
          <w:rFonts w:ascii="Times New Roman" w:hAnsi="Times New Roman" w:cs="Times New Roman"/>
          <w:sz w:val="28"/>
          <w:szCs w:val="28"/>
          <w:lang w:val="en-GB"/>
        </w:rPr>
        <w:t xml:space="preserve"> is, </w:t>
      </w:r>
      <w:proofErr w:type="spellStart"/>
      <w:r w:rsidR="001E4D34">
        <w:rPr>
          <w:rFonts w:ascii="Times New Roman" w:hAnsi="Times New Roman" w:cs="Times New Roman"/>
          <w:sz w:val="28"/>
          <w:szCs w:val="28"/>
          <w:lang w:val="en-GB"/>
        </w:rPr>
        <w:t>hogy</w:t>
      </w:r>
      <w:proofErr w:type="spellEnd"/>
      <w:r w:rsidR="001E4D34">
        <w:rPr>
          <w:rFonts w:ascii="Times New Roman" w:hAnsi="Times New Roman" w:cs="Times New Roman"/>
          <w:sz w:val="28"/>
          <w:szCs w:val="28"/>
          <w:lang w:val="en-GB"/>
        </w:rPr>
        <w:t xml:space="preserve"> a </w:t>
      </w:r>
      <w:proofErr w:type="spellStart"/>
      <w:r w:rsidR="001E4D34">
        <w:rPr>
          <w:rFonts w:ascii="Times New Roman" w:hAnsi="Times New Roman" w:cs="Times New Roman"/>
          <w:sz w:val="28"/>
          <w:szCs w:val="28"/>
          <w:lang w:val="en-GB"/>
        </w:rPr>
        <w:t>hasonló</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tapasztalattal</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rendelkező</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résztvevők</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együtt</w:t>
      </w:r>
      <w:proofErr w:type="spellEnd"/>
      <w:r w:rsidR="001E4D34">
        <w:rPr>
          <w:rFonts w:ascii="Times New Roman" w:hAnsi="Times New Roman" w:cs="Times New Roman"/>
          <w:sz w:val="28"/>
          <w:szCs w:val="28"/>
          <w:lang w:val="en-GB"/>
        </w:rPr>
        <w:t xml:space="preserve"> </w:t>
      </w:r>
      <w:proofErr w:type="spellStart"/>
      <w:r w:rsidR="001E4D34">
        <w:rPr>
          <w:rFonts w:ascii="Times New Roman" w:hAnsi="Times New Roman" w:cs="Times New Roman"/>
          <w:sz w:val="28"/>
          <w:szCs w:val="28"/>
          <w:lang w:val="en-GB"/>
        </w:rPr>
        <w:t>dolgoznak</w:t>
      </w:r>
      <w:proofErr w:type="spellEnd"/>
      <w:r w:rsidR="001E4D34">
        <w:rPr>
          <w:rFonts w:ascii="Times New Roman" w:hAnsi="Times New Roman" w:cs="Times New Roman"/>
          <w:sz w:val="28"/>
          <w:szCs w:val="28"/>
          <w:lang w:val="en-GB"/>
        </w:rPr>
        <w:t>.</w:t>
      </w:r>
    </w:p>
    <w:p w14:paraId="3230E807" w14:textId="086443D4" w:rsidR="00F12B85" w:rsidRPr="00C5565C" w:rsidRDefault="006A4B10" w:rsidP="00C5565C">
      <w:pPr>
        <w:spacing w:after="16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Ezt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követően</w:t>
      </w:r>
      <w:proofErr w:type="spellEnd"/>
      <w:r>
        <w:rPr>
          <w:rFonts w:ascii="Times New Roman" w:hAnsi="Times New Roman" w:cs="Times New Roman"/>
          <w:sz w:val="28"/>
          <w:szCs w:val="28"/>
          <w:lang w:val="en-GB"/>
        </w:rPr>
        <w:t xml:space="preserve"> 10 perc </w:t>
      </w:r>
      <w:proofErr w:type="spellStart"/>
      <w:r>
        <w:rPr>
          <w:rFonts w:ascii="Times New Roman" w:hAnsi="Times New Roman" w:cs="Times New Roman"/>
          <w:sz w:val="28"/>
          <w:szCs w:val="28"/>
          <w:lang w:val="en-GB"/>
        </w:rPr>
        <w:t>szünetet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ajánlott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tartani</w:t>
      </w:r>
      <w:proofErr w:type="spellEnd"/>
      <w:r w:rsidR="00F12B85" w:rsidRPr="00C5565C">
        <w:rPr>
          <w:rFonts w:ascii="Times New Roman" w:hAnsi="Times New Roman" w:cs="Times New Roman"/>
          <w:sz w:val="28"/>
          <w:szCs w:val="28"/>
          <w:lang w:val="en-GB"/>
        </w:rPr>
        <w:t>.</w:t>
      </w:r>
    </w:p>
    <w:p w14:paraId="459FF514" w14:textId="26040495" w:rsidR="001E4D34" w:rsidRPr="001E4D34" w:rsidRDefault="001E4D34" w:rsidP="00C5565C">
      <w:pPr>
        <w:spacing w:after="160"/>
        <w:jc w:val="both"/>
        <w:rPr>
          <w:rFonts w:ascii="Times New Roman" w:hAnsi="Times New Roman" w:cs="Times New Roman"/>
          <w:sz w:val="28"/>
          <w:szCs w:val="28"/>
          <w:lang w:val="en-GB"/>
        </w:rPr>
      </w:pPr>
      <w:r w:rsidRPr="001E4D34">
        <w:rPr>
          <w:rFonts w:ascii="Times New Roman" w:hAnsi="Times New Roman" w:cs="Times New Roman"/>
          <w:sz w:val="28"/>
          <w:szCs w:val="28"/>
          <w:lang w:val="en-GB"/>
        </w:rPr>
        <w:t xml:space="preserve">Az A.II. </w:t>
      </w:r>
      <w:proofErr w:type="spellStart"/>
      <w:r w:rsidRPr="001E4D34">
        <w:rPr>
          <w:rFonts w:ascii="Times New Roman" w:hAnsi="Times New Roman" w:cs="Times New Roman"/>
          <w:sz w:val="28"/>
          <w:szCs w:val="28"/>
          <w:lang w:val="en-GB"/>
        </w:rPr>
        <w:t>pont</w:t>
      </w:r>
      <w:r w:rsidR="00CB1E37">
        <w:rPr>
          <w:rFonts w:ascii="Times New Roman" w:hAnsi="Times New Roman" w:cs="Times New Roman"/>
          <w:sz w:val="28"/>
          <w:szCs w:val="28"/>
          <w:lang w:val="en-GB"/>
        </w:rPr>
        <w:t>alatti</w:t>
      </w:r>
      <w:proofErr w:type="spellEnd"/>
      <w:r w:rsidR="00CB1E37">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feladat</w:t>
      </w:r>
      <w:r w:rsidR="00CB1E37">
        <w:rPr>
          <w:rFonts w:ascii="Times New Roman" w:hAnsi="Times New Roman" w:cs="Times New Roman"/>
          <w:sz w:val="28"/>
          <w:szCs w:val="28"/>
          <w:lang w:val="en-GB"/>
        </w:rPr>
        <w:t>ok</w:t>
      </w:r>
      <w:proofErr w:type="spellEnd"/>
      <w:r w:rsidR="00CB1E37">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megoldás</w:t>
      </w:r>
      <w:r w:rsidR="00CB1E37">
        <w:rPr>
          <w:rFonts w:ascii="Times New Roman" w:hAnsi="Times New Roman" w:cs="Times New Roman"/>
          <w:sz w:val="28"/>
          <w:szCs w:val="28"/>
          <w:lang w:val="en-GB"/>
        </w:rPr>
        <w:t>a</w:t>
      </w:r>
      <w:proofErr w:type="spellEnd"/>
      <w:r>
        <w:rPr>
          <w:rFonts w:ascii="Times New Roman" w:hAnsi="Times New Roman" w:cs="Times New Roman"/>
          <w:sz w:val="28"/>
          <w:szCs w:val="28"/>
          <w:lang w:val="en-GB"/>
        </w:rPr>
        <w:t xml:space="preserve"> kb. 10 </w:t>
      </w:r>
      <w:proofErr w:type="spellStart"/>
      <w:r>
        <w:rPr>
          <w:rFonts w:ascii="Times New Roman" w:hAnsi="Times New Roman" w:cs="Times New Roman"/>
          <w:sz w:val="28"/>
          <w:szCs w:val="28"/>
          <w:lang w:val="en-GB"/>
        </w:rPr>
        <w:t>percet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vesz</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igénybe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mivel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úgy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lettek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összeállítva</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hogy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segítsék</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annak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megértésében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milyen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módon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kell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illetékes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hatóságot</w:t>
      </w:r>
      <w:proofErr w:type="spellEnd"/>
      <w:r>
        <w:rPr>
          <w:rFonts w:ascii="Times New Roman" w:hAnsi="Times New Roman" w:cs="Times New Roman"/>
          <w:sz w:val="28"/>
          <w:szCs w:val="28"/>
          <w:lang w:val="en-GB"/>
        </w:rPr>
        <w:t xml:space="preserve"> és a </w:t>
      </w:r>
      <w:proofErr w:type="spellStart"/>
      <w:r>
        <w:rPr>
          <w:rFonts w:ascii="Times New Roman" w:hAnsi="Times New Roman" w:cs="Times New Roman"/>
          <w:sz w:val="28"/>
          <w:szCs w:val="28"/>
          <w:lang w:val="en-GB"/>
        </w:rPr>
        <w:t>Tanúsítvány</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nyelvét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megállapítani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Miután</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átnézték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w:t>
      </w:r>
      <w:proofErr w:type="spellEnd"/>
      <w:r>
        <w:rPr>
          <w:rFonts w:ascii="Times New Roman" w:hAnsi="Times New Roman" w:cs="Times New Roman"/>
          <w:sz w:val="28"/>
          <w:szCs w:val="28"/>
          <w:lang w:val="en-GB"/>
        </w:rPr>
        <w:t xml:space="preserve"> EIH </w:t>
      </w:r>
      <w:proofErr w:type="spellStart"/>
      <w:r>
        <w:rPr>
          <w:rFonts w:ascii="Times New Roman" w:hAnsi="Times New Roman" w:cs="Times New Roman"/>
          <w:sz w:val="28"/>
          <w:szCs w:val="28"/>
          <w:lang w:val="en-GB"/>
        </w:rPr>
        <w:t>honlapját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ez</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feladat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ellenőrzésként</w:t>
      </w:r>
      <w:proofErr w:type="spellEnd"/>
      <w:r>
        <w:rPr>
          <w:rFonts w:ascii="Times New Roman" w:hAnsi="Times New Roman" w:cs="Times New Roman"/>
          <w:sz w:val="28"/>
          <w:szCs w:val="28"/>
          <w:lang w:val="en-GB"/>
        </w:rPr>
        <w:t xml:space="preserve"> is </w:t>
      </w:r>
      <w:proofErr w:type="spellStart"/>
      <w:r>
        <w:rPr>
          <w:rFonts w:ascii="Times New Roman" w:hAnsi="Times New Roman" w:cs="Times New Roman"/>
          <w:sz w:val="28"/>
          <w:szCs w:val="28"/>
          <w:lang w:val="en-GB"/>
        </w:rPr>
        <w:t>szolgálhat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Amennyiben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w:t>
      </w:r>
      <w:proofErr w:type="spellEnd"/>
      <w:r>
        <w:rPr>
          <w:rFonts w:ascii="Times New Roman" w:hAnsi="Times New Roman" w:cs="Times New Roman"/>
          <w:sz w:val="28"/>
          <w:szCs w:val="28"/>
          <w:lang w:val="en-GB"/>
        </w:rPr>
        <w:t xml:space="preserve"> 1. </w:t>
      </w:r>
      <w:proofErr w:type="spellStart"/>
      <w:r>
        <w:rPr>
          <w:rFonts w:ascii="Times New Roman" w:hAnsi="Times New Roman" w:cs="Times New Roman"/>
          <w:sz w:val="28"/>
          <w:szCs w:val="28"/>
          <w:lang w:val="en-GB"/>
        </w:rPr>
        <w:t>jogeset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megoldása</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vártnál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több</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időt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vet</w:t>
      </w:r>
      <w:r w:rsidR="00CB1E37">
        <w:rPr>
          <w:rFonts w:ascii="Times New Roman" w:hAnsi="Times New Roman" w:cs="Times New Roman"/>
          <w:sz w:val="28"/>
          <w:szCs w:val="28"/>
          <w:lang w:val="en-GB"/>
        </w:rPr>
        <w:t>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igénybe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ezt</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feladatot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kihagyhatjuk</w:t>
      </w:r>
      <w:proofErr w:type="spellEnd"/>
      <w:r>
        <w:rPr>
          <w:rFonts w:ascii="Times New Roman" w:hAnsi="Times New Roman" w:cs="Times New Roman"/>
          <w:sz w:val="28"/>
          <w:szCs w:val="28"/>
          <w:lang w:val="en-GB"/>
        </w:rPr>
        <w:t xml:space="preserve">, és </w:t>
      </w:r>
      <w:proofErr w:type="spellStart"/>
      <w:r>
        <w:rPr>
          <w:rFonts w:ascii="Times New Roman" w:hAnsi="Times New Roman" w:cs="Times New Roman"/>
          <w:sz w:val="28"/>
          <w:szCs w:val="28"/>
          <w:lang w:val="en-GB"/>
        </w:rPr>
        <w:t>házi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feladatként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megoldhatják</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w:t>
      </w:r>
      <w:proofErr w:type="spellEnd"/>
      <w:r>
        <w:rPr>
          <w:rFonts w:ascii="Times New Roman" w:hAnsi="Times New Roman" w:cs="Times New Roman"/>
          <w:sz w:val="28"/>
          <w:szCs w:val="28"/>
          <w:lang w:val="en-GB"/>
        </w:rPr>
        <w:t>.</w:t>
      </w:r>
    </w:p>
    <w:p w14:paraId="19423581" w14:textId="788984AE" w:rsidR="00F12B85" w:rsidRPr="00C5565C" w:rsidRDefault="001E4D34" w:rsidP="00C5565C">
      <w:pPr>
        <w:spacing w:after="160"/>
        <w:jc w:val="both"/>
        <w:rPr>
          <w:rFonts w:ascii="Times New Roman" w:hAnsi="Times New Roman" w:cs="Times New Roman"/>
          <w:lang w:val="en-US"/>
        </w:rPr>
      </w:pPr>
      <w:r>
        <w:rPr>
          <w:rFonts w:ascii="Times New Roman" w:hAnsi="Times New Roman" w:cs="Times New Roman"/>
          <w:sz w:val="28"/>
          <w:szCs w:val="28"/>
          <w:lang w:val="en-GB"/>
        </w:rPr>
        <w:t xml:space="preserve">A 2. </w:t>
      </w:r>
      <w:proofErr w:type="spellStart"/>
      <w:r>
        <w:rPr>
          <w:rFonts w:ascii="Times New Roman" w:hAnsi="Times New Roman" w:cs="Times New Roman"/>
          <w:sz w:val="28"/>
          <w:szCs w:val="28"/>
          <w:lang w:val="en-GB"/>
        </w:rPr>
        <w:t>jogeset</w:t>
      </w:r>
      <w:r w:rsidR="00D427C8">
        <w:rPr>
          <w:rFonts w:ascii="Times New Roman" w:hAnsi="Times New Roman" w:cs="Times New Roman"/>
          <w:sz w:val="28"/>
          <w:szCs w:val="28"/>
          <w:lang w:val="en-GB"/>
        </w:rPr>
        <w:t>ben</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résztvevők</w:t>
      </w:r>
      <w:r w:rsidR="00D427C8">
        <w:rPr>
          <w:rFonts w:ascii="Times New Roman" w:hAnsi="Times New Roman" w:cs="Times New Roman"/>
          <w:sz w:val="28"/>
          <w:szCs w:val="28"/>
          <w:lang w:val="en-GB"/>
        </w:rPr>
        <w:t>nek</w:t>
      </w:r>
      <w:proofErr w:type="spellEnd"/>
      <w:r w:rsidR="00D427C8">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olyan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kérdésekkel</w:t>
      </w:r>
      <w:proofErr w:type="spellEnd"/>
      <w:r>
        <w:rPr>
          <w:rFonts w:ascii="Times New Roman" w:hAnsi="Times New Roman" w:cs="Times New Roman"/>
          <w:sz w:val="28"/>
          <w:szCs w:val="28"/>
          <w:lang w:val="en-GB"/>
        </w:rPr>
        <w:t xml:space="preserve"> </w:t>
      </w:r>
      <w:proofErr w:type="spellStart"/>
      <w:r w:rsidR="00D427C8">
        <w:rPr>
          <w:rFonts w:ascii="Times New Roman" w:hAnsi="Times New Roman" w:cs="Times New Roman"/>
          <w:sz w:val="28"/>
          <w:szCs w:val="28"/>
          <w:lang w:val="en-GB"/>
        </w:rPr>
        <w:t>kell</w:t>
      </w:r>
      <w:proofErr w:type="spellEnd"/>
      <w:r w:rsidR="00D427C8">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foglalkoz</w:t>
      </w:r>
      <w:r w:rsidR="00D427C8">
        <w:rPr>
          <w:rFonts w:ascii="Times New Roman" w:hAnsi="Times New Roman" w:cs="Times New Roman"/>
          <w:sz w:val="28"/>
          <w:szCs w:val="28"/>
          <w:lang w:val="en-GB"/>
        </w:rPr>
        <w:t>niuk</w:t>
      </w:r>
      <w:proofErr w:type="spellEnd"/>
      <w:r>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am</w:t>
      </w:r>
      <w:r w:rsidR="00D427C8">
        <w:rPr>
          <w:rFonts w:ascii="Times New Roman" w:hAnsi="Times New Roman" w:cs="Times New Roman"/>
          <w:sz w:val="28"/>
          <w:szCs w:val="28"/>
          <w:lang w:val="en-GB"/>
        </w:rPr>
        <w:t>elyek</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nem</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található</w:t>
      </w:r>
      <w:r w:rsidR="00D427C8">
        <w:rPr>
          <w:rFonts w:ascii="Times New Roman" w:hAnsi="Times New Roman" w:cs="Times New Roman"/>
          <w:sz w:val="28"/>
          <w:szCs w:val="28"/>
          <w:lang w:val="en-GB"/>
        </w:rPr>
        <w:t>k</w:t>
      </w:r>
      <w:proofErr w:type="spellEnd"/>
      <w:r w:rsidR="00493E1C">
        <w:rPr>
          <w:rFonts w:ascii="Times New Roman" w:hAnsi="Times New Roman" w:cs="Times New Roman"/>
          <w:sz w:val="28"/>
          <w:szCs w:val="28"/>
          <w:lang w:val="en-GB"/>
        </w:rPr>
        <w:t xml:space="preserve"> meg a </w:t>
      </w:r>
      <w:proofErr w:type="spellStart"/>
      <w:r w:rsidR="00493E1C">
        <w:rPr>
          <w:rFonts w:ascii="Times New Roman" w:hAnsi="Times New Roman" w:cs="Times New Roman"/>
          <w:sz w:val="28"/>
          <w:szCs w:val="28"/>
          <w:lang w:val="en-GB"/>
        </w:rPr>
        <w:t>Kerethatározat</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szövegében</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ugyanakkor</w:t>
      </w:r>
      <w:proofErr w:type="spellEnd"/>
      <w:r w:rsidR="00493E1C">
        <w:rPr>
          <w:rFonts w:ascii="Times New Roman" w:hAnsi="Times New Roman" w:cs="Times New Roman"/>
          <w:sz w:val="28"/>
          <w:szCs w:val="28"/>
          <w:lang w:val="en-GB"/>
        </w:rPr>
        <w:t xml:space="preserve"> a </w:t>
      </w:r>
      <w:proofErr w:type="spellStart"/>
      <w:r w:rsidR="00493E1C">
        <w:rPr>
          <w:rFonts w:ascii="Times New Roman" w:hAnsi="Times New Roman" w:cs="Times New Roman"/>
          <w:sz w:val="28"/>
          <w:szCs w:val="28"/>
          <w:lang w:val="en-GB"/>
        </w:rPr>
        <w:t>gyakorlatban</w:t>
      </w:r>
      <w:proofErr w:type="spellEnd"/>
      <w:r w:rsidR="00493E1C">
        <w:rPr>
          <w:rFonts w:ascii="Times New Roman" w:hAnsi="Times New Roman" w:cs="Times New Roman"/>
          <w:sz w:val="28"/>
          <w:szCs w:val="28"/>
          <w:lang w:val="en-GB"/>
        </w:rPr>
        <w:t xml:space="preserve"> </w:t>
      </w:r>
      <w:proofErr w:type="spellStart"/>
      <w:r w:rsidR="00D427C8">
        <w:rPr>
          <w:rFonts w:ascii="Times New Roman" w:hAnsi="Times New Roman" w:cs="Times New Roman"/>
          <w:sz w:val="28"/>
          <w:szCs w:val="28"/>
          <w:lang w:val="en-GB"/>
        </w:rPr>
        <w:t>felmerülnek</w:t>
      </w:r>
      <w:proofErr w:type="spellEnd"/>
      <w:r w:rsidR="00493E1C">
        <w:rPr>
          <w:rFonts w:ascii="Times New Roman" w:hAnsi="Times New Roman" w:cs="Times New Roman"/>
          <w:sz w:val="28"/>
          <w:szCs w:val="28"/>
          <w:lang w:val="en-GB"/>
        </w:rPr>
        <w:t xml:space="preserve"> és </w:t>
      </w:r>
      <w:proofErr w:type="spellStart"/>
      <w:r w:rsidR="00D427C8">
        <w:rPr>
          <w:rFonts w:ascii="Times New Roman" w:hAnsi="Times New Roman" w:cs="Times New Roman"/>
          <w:sz w:val="28"/>
          <w:szCs w:val="28"/>
          <w:lang w:val="en-GB"/>
        </w:rPr>
        <w:t>azonnali</w:t>
      </w:r>
      <w:proofErr w:type="spellEnd"/>
      <w:r w:rsidR="00D427C8">
        <w:rPr>
          <w:rFonts w:ascii="Times New Roman" w:hAnsi="Times New Roman" w:cs="Times New Roman"/>
          <w:sz w:val="28"/>
          <w:szCs w:val="28"/>
          <w:lang w:val="en-GB"/>
        </w:rPr>
        <w:t xml:space="preserve"> </w:t>
      </w:r>
      <w:proofErr w:type="spellStart"/>
      <w:r w:rsidR="00D427C8">
        <w:rPr>
          <w:rFonts w:ascii="Times New Roman" w:hAnsi="Times New Roman" w:cs="Times New Roman"/>
          <w:sz w:val="28"/>
          <w:szCs w:val="28"/>
          <w:lang w:val="en-GB"/>
        </w:rPr>
        <w:t>válaszra</w:t>
      </w:r>
      <w:proofErr w:type="spellEnd"/>
      <w:r w:rsidR="00D427C8">
        <w:rPr>
          <w:rFonts w:ascii="Times New Roman" w:hAnsi="Times New Roman" w:cs="Times New Roman"/>
          <w:sz w:val="28"/>
          <w:szCs w:val="28"/>
          <w:lang w:val="en-GB"/>
        </w:rPr>
        <w:t xml:space="preserve"> </w:t>
      </w:r>
      <w:proofErr w:type="spellStart"/>
      <w:r w:rsidR="00D427C8">
        <w:rPr>
          <w:rFonts w:ascii="Times New Roman" w:hAnsi="Times New Roman" w:cs="Times New Roman"/>
          <w:sz w:val="28"/>
          <w:szCs w:val="28"/>
          <w:lang w:val="en-GB"/>
        </w:rPr>
        <w:t>várnak</w:t>
      </w:r>
      <w:proofErr w:type="spellEnd"/>
      <w:r w:rsidR="00493E1C">
        <w:rPr>
          <w:rFonts w:ascii="Times New Roman" w:hAnsi="Times New Roman" w:cs="Times New Roman"/>
          <w:sz w:val="28"/>
          <w:szCs w:val="28"/>
          <w:lang w:val="en-GB"/>
        </w:rPr>
        <w:t xml:space="preserve">. A </w:t>
      </w:r>
      <w:proofErr w:type="spellStart"/>
      <w:r w:rsidR="00493E1C">
        <w:rPr>
          <w:rFonts w:ascii="Times New Roman" w:hAnsi="Times New Roman" w:cs="Times New Roman"/>
          <w:sz w:val="28"/>
          <w:szCs w:val="28"/>
          <w:lang w:val="en-GB"/>
        </w:rPr>
        <w:t>résztvevők</w:t>
      </w:r>
      <w:proofErr w:type="spellEnd"/>
      <w:r w:rsidR="00493E1C">
        <w:rPr>
          <w:rFonts w:ascii="Times New Roman" w:hAnsi="Times New Roman" w:cs="Times New Roman"/>
          <w:sz w:val="28"/>
          <w:szCs w:val="28"/>
          <w:lang w:val="en-GB"/>
        </w:rPr>
        <w:t xml:space="preserve"> 4-5 </w:t>
      </w:r>
      <w:proofErr w:type="spellStart"/>
      <w:r w:rsidR="00493E1C">
        <w:rPr>
          <w:rFonts w:ascii="Times New Roman" w:hAnsi="Times New Roman" w:cs="Times New Roman"/>
          <w:sz w:val="28"/>
          <w:szCs w:val="28"/>
          <w:lang w:val="en-GB"/>
        </w:rPr>
        <w:t>fős</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csoportokban</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fognak</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dolgozni</w:t>
      </w:r>
      <w:proofErr w:type="spellEnd"/>
      <w:r w:rsidR="00493E1C">
        <w:rPr>
          <w:rFonts w:ascii="Times New Roman" w:hAnsi="Times New Roman" w:cs="Times New Roman"/>
          <w:sz w:val="28"/>
          <w:szCs w:val="28"/>
          <w:lang w:val="en-GB"/>
        </w:rPr>
        <w:t xml:space="preserve"> és </w:t>
      </w:r>
      <w:proofErr w:type="spellStart"/>
      <w:r w:rsidR="00493E1C">
        <w:rPr>
          <w:rFonts w:ascii="Times New Roman" w:hAnsi="Times New Roman" w:cs="Times New Roman"/>
          <w:sz w:val="28"/>
          <w:szCs w:val="28"/>
          <w:lang w:val="en-GB"/>
        </w:rPr>
        <w:t>szükségük</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lesz</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egy</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laptopra</w:t>
      </w:r>
      <w:proofErr w:type="spellEnd"/>
      <w:r w:rsidR="00493E1C">
        <w:rPr>
          <w:rFonts w:ascii="Times New Roman" w:hAnsi="Times New Roman" w:cs="Times New Roman"/>
          <w:sz w:val="28"/>
          <w:szCs w:val="28"/>
          <w:lang w:val="en-GB"/>
        </w:rPr>
        <w:t xml:space="preserve"> </w:t>
      </w:r>
      <w:r w:rsidR="00D427C8">
        <w:rPr>
          <w:rFonts w:ascii="Times New Roman" w:hAnsi="Times New Roman" w:cs="Times New Roman"/>
          <w:sz w:val="28"/>
          <w:szCs w:val="28"/>
          <w:lang w:val="en-GB"/>
        </w:rPr>
        <w:t>és</w:t>
      </w:r>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internet</w:t>
      </w:r>
      <w:r w:rsidR="00D427C8">
        <w:rPr>
          <w:rFonts w:ascii="Times New Roman" w:hAnsi="Times New Roman" w:cs="Times New Roman"/>
          <w:sz w:val="28"/>
          <w:szCs w:val="28"/>
          <w:lang w:val="en-GB"/>
        </w:rPr>
        <w:t>re</w:t>
      </w:r>
      <w:proofErr w:type="spellEnd"/>
      <w:r w:rsidR="00493E1C">
        <w:rPr>
          <w:rFonts w:ascii="Times New Roman" w:hAnsi="Times New Roman" w:cs="Times New Roman"/>
          <w:sz w:val="28"/>
          <w:szCs w:val="28"/>
          <w:lang w:val="en-GB"/>
        </w:rPr>
        <w:t xml:space="preserve">. A 2. </w:t>
      </w:r>
      <w:proofErr w:type="spellStart"/>
      <w:r w:rsidR="00493E1C">
        <w:rPr>
          <w:rFonts w:ascii="Times New Roman" w:hAnsi="Times New Roman" w:cs="Times New Roman"/>
          <w:sz w:val="28"/>
          <w:szCs w:val="28"/>
          <w:lang w:val="en-GB"/>
        </w:rPr>
        <w:t>jogeset</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megoldása</w:t>
      </w:r>
      <w:proofErr w:type="spellEnd"/>
      <w:r w:rsidR="00493E1C">
        <w:rPr>
          <w:rFonts w:ascii="Times New Roman" w:hAnsi="Times New Roman" w:cs="Times New Roman"/>
          <w:sz w:val="28"/>
          <w:szCs w:val="28"/>
          <w:lang w:val="en-GB"/>
        </w:rPr>
        <w:t xml:space="preserve"> </w:t>
      </w:r>
      <w:r w:rsidR="00493E1C" w:rsidRPr="001E4D34">
        <w:rPr>
          <w:rFonts w:ascii="Times New Roman" w:hAnsi="Times New Roman" w:cs="Times New Roman"/>
          <w:b/>
          <w:bCs/>
          <w:sz w:val="28"/>
          <w:szCs w:val="28"/>
          <w:lang w:val="en-GB"/>
        </w:rPr>
        <w:t>kb. 40</w:t>
      </w:r>
      <w:r w:rsidR="00493E1C">
        <w:rPr>
          <w:rFonts w:ascii="Times New Roman" w:hAnsi="Times New Roman" w:cs="Times New Roman"/>
          <w:b/>
          <w:bCs/>
          <w:sz w:val="28"/>
          <w:szCs w:val="28"/>
          <w:lang w:val="en-GB"/>
        </w:rPr>
        <w:t>-45</w:t>
      </w:r>
      <w:r w:rsidR="00493E1C" w:rsidRPr="001E4D34">
        <w:rPr>
          <w:rFonts w:ascii="Times New Roman" w:hAnsi="Times New Roman" w:cs="Times New Roman"/>
          <w:b/>
          <w:bCs/>
          <w:sz w:val="28"/>
          <w:szCs w:val="28"/>
          <w:lang w:val="en-GB"/>
        </w:rPr>
        <w:t xml:space="preserve"> </w:t>
      </w:r>
      <w:proofErr w:type="spellStart"/>
      <w:r w:rsidR="00493E1C" w:rsidRPr="001E4D34">
        <w:rPr>
          <w:rFonts w:ascii="Times New Roman" w:hAnsi="Times New Roman" w:cs="Times New Roman"/>
          <w:b/>
          <w:bCs/>
          <w:sz w:val="28"/>
          <w:szCs w:val="28"/>
          <w:lang w:val="en-GB"/>
        </w:rPr>
        <w:t>perc</w:t>
      </w:r>
      <w:r w:rsidR="00493E1C">
        <w:rPr>
          <w:rFonts w:ascii="Times New Roman" w:hAnsi="Times New Roman" w:cs="Times New Roman"/>
          <w:sz w:val="28"/>
          <w:szCs w:val="28"/>
          <w:lang w:val="en-GB"/>
        </w:rPr>
        <w:t>et</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vesz</w:t>
      </w:r>
      <w:proofErr w:type="spellEnd"/>
      <w:r w:rsidR="00493E1C">
        <w:rPr>
          <w:rFonts w:ascii="Times New Roman" w:hAnsi="Times New Roman" w:cs="Times New Roman"/>
          <w:sz w:val="28"/>
          <w:szCs w:val="28"/>
          <w:lang w:val="en-GB"/>
        </w:rPr>
        <w:t xml:space="preserve"> </w:t>
      </w:r>
      <w:proofErr w:type="spellStart"/>
      <w:r w:rsidR="00493E1C">
        <w:rPr>
          <w:rFonts w:ascii="Times New Roman" w:hAnsi="Times New Roman" w:cs="Times New Roman"/>
          <w:sz w:val="28"/>
          <w:szCs w:val="28"/>
          <w:lang w:val="en-GB"/>
        </w:rPr>
        <w:t>igénybe</w:t>
      </w:r>
      <w:proofErr w:type="spellEnd"/>
    </w:p>
    <w:p w14:paraId="55E420D4" w14:textId="2BCC3FC1" w:rsidR="00366AF9" w:rsidRDefault="00493E1C" w:rsidP="00366AF9">
      <w:pPr>
        <w:spacing w:after="16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Amennyiben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további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kérdések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merülnek</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fel</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azt</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szeminárium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végén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lehet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megbeszélni</w:t>
      </w:r>
      <w:proofErr w:type="spellEnd"/>
      <w:r>
        <w:rPr>
          <w:rFonts w:ascii="Times New Roman" w:hAnsi="Times New Roman" w:cs="Times New Roman"/>
          <w:sz w:val="28"/>
          <w:szCs w:val="28"/>
          <w:lang w:val="en-GB"/>
        </w:rPr>
        <w:t xml:space="preserve"> (</w:t>
      </w:r>
      <w:r w:rsidRPr="00493E1C">
        <w:rPr>
          <w:rFonts w:ascii="Times New Roman" w:hAnsi="Times New Roman" w:cs="Times New Roman"/>
          <w:b/>
          <w:bCs/>
          <w:sz w:val="28"/>
          <w:szCs w:val="28"/>
          <w:lang w:val="en-GB"/>
        </w:rPr>
        <w:t>kb. 5-10 perc</w:t>
      </w:r>
      <w:r>
        <w:rPr>
          <w:rFonts w:ascii="Times New Roman" w:hAnsi="Times New Roman" w:cs="Times New Roman"/>
          <w:sz w:val="28"/>
          <w:szCs w:val="28"/>
          <w:lang w:val="en-GB"/>
        </w:rPr>
        <w:t>).</w:t>
      </w:r>
    </w:p>
    <w:p w14:paraId="55B6A7AD" w14:textId="77777777" w:rsidR="00366AF9" w:rsidRDefault="00366AF9" w:rsidP="00366AF9">
      <w:pPr>
        <w:spacing w:after="160"/>
        <w:jc w:val="both"/>
        <w:rPr>
          <w:rFonts w:ascii="Times New Roman" w:hAnsi="Times New Roman" w:cs="Times New Roman"/>
          <w:sz w:val="28"/>
          <w:szCs w:val="28"/>
          <w:lang w:val="en-GB"/>
        </w:rPr>
      </w:pPr>
    </w:p>
    <w:p w14:paraId="02F586D7" w14:textId="6C2B5837" w:rsidR="00F12B85" w:rsidRPr="00C5565C" w:rsidRDefault="008F0863" w:rsidP="00366AF9">
      <w:pPr>
        <w:spacing w:after="160"/>
        <w:jc w:val="both"/>
        <w:rPr>
          <w:rFonts w:ascii="Times New Roman" w:eastAsia="Calibri" w:hAnsi="Times New Roman" w:cs="Times New Roman"/>
          <w:b/>
          <w:bCs/>
          <w:color w:val="365F91" w:themeColor="accent1" w:themeShade="BF"/>
          <w:sz w:val="28"/>
          <w:szCs w:val="28"/>
          <w:lang w:val="en-GB"/>
        </w:rPr>
      </w:pPr>
      <w:r w:rsidRPr="00C5565C">
        <w:rPr>
          <w:rFonts w:ascii="Times New Roman" w:eastAsia="Calibri" w:hAnsi="Times New Roman" w:cs="Times New Roman"/>
          <w:b/>
          <w:bCs/>
          <w:color w:val="365F91" w:themeColor="accent1" w:themeShade="BF"/>
          <w:sz w:val="28"/>
          <w:szCs w:val="28"/>
          <w:lang w:val="en-GB"/>
        </w:rPr>
        <w:t xml:space="preserve">III. </w:t>
      </w:r>
      <w:proofErr w:type="spellStart"/>
      <w:r w:rsidR="00DB74C1">
        <w:rPr>
          <w:rFonts w:ascii="Times New Roman" w:eastAsia="Calibri" w:hAnsi="Times New Roman" w:cs="Times New Roman"/>
          <w:b/>
          <w:bCs/>
          <w:color w:val="365F91" w:themeColor="accent1" w:themeShade="BF"/>
          <w:sz w:val="28"/>
          <w:szCs w:val="28"/>
          <w:lang w:val="en-GB"/>
        </w:rPr>
        <w:t>Kiegészítő</w:t>
      </w:r>
      <w:proofErr w:type="spellEnd"/>
      <w:r w:rsidR="00DB74C1">
        <w:rPr>
          <w:rFonts w:ascii="Times New Roman" w:eastAsia="Calibri" w:hAnsi="Times New Roman" w:cs="Times New Roman"/>
          <w:b/>
          <w:bCs/>
          <w:color w:val="365F91" w:themeColor="accent1" w:themeShade="BF"/>
          <w:sz w:val="28"/>
          <w:szCs w:val="28"/>
          <w:lang w:val="en-GB"/>
        </w:rPr>
        <w:t xml:space="preserve"> </w:t>
      </w:r>
      <w:proofErr w:type="spellStart"/>
      <w:r w:rsidR="00DB74C1">
        <w:rPr>
          <w:rFonts w:ascii="Times New Roman" w:eastAsia="Calibri" w:hAnsi="Times New Roman" w:cs="Times New Roman"/>
          <w:b/>
          <w:bCs/>
          <w:color w:val="365F91" w:themeColor="accent1" w:themeShade="BF"/>
          <w:sz w:val="28"/>
          <w:szCs w:val="28"/>
          <w:lang w:val="en-GB"/>
        </w:rPr>
        <w:t>anyagok</w:t>
      </w:r>
      <w:proofErr w:type="spellEnd"/>
    </w:p>
    <w:p w14:paraId="6AF94AEA" w14:textId="2FC7D4EC" w:rsidR="00C556D6" w:rsidRDefault="00C556D6" w:rsidP="00880702">
      <w:pPr>
        <w:spacing w:after="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Minden </w:t>
      </w:r>
      <w:proofErr w:type="spellStart"/>
      <w:r>
        <w:rPr>
          <w:rFonts w:ascii="Times New Roman" w:hAnsi="Times New Roman" w:cs="Times New Roman"/>
          <w:sz w:val="28"/>
          <w:szCs w:val="28"/>
          <w:lang w:val="en-GB"/>
        </w:rPr>
        <w:t>résztvevőnek</w:t>
      </w:r>
      <w:proofErr w:type="spellEnd"/>
      <w:r>
        <w:rPr>
          <w:rFonts w:ascii="Times New Roman" w:hAnsi="Times New Roman" w:cs="Times New Roman"/>
          <w:sz w:val="28"/>
          <w:szCs w:val="28"/>
          <w:lang w:val="en-GB"/>
        </w:rPr>
        <w:t xml:space="preserve"> </w:t>
      </w:r>
      <w:proofErr w:type="spellStart"/>
      <w:r w:rsidRPr="00C556D6">
        <w:rPr>
          <w:rFonts w:ascii="Times New Roman" w:hAnsi="Times New Roman" w:cs="Times New Roman"/>
          <w:b/>
          <w:bCs/>
          <w:sz w:val="28"/>
          <w:szCs w:val="28"/>
          <w:lang w:val="en-GB"/>
        </w:rPr>
        <w:t>hoznia</w:t>
      </w:r>
      <w:proofErr w:type="spellEnd"/>
      <w:r w:rsidRPr="00C556D6">
        <w:rPr>
          <w:rFonts w:ascii="Times New Roman" w:hAnsi="Times New Roman" w:cs="Times New Roman"/>
          <w:b/>
          <w:bCs/>
          <w:sz w:val="28"/>
          <w:szCs w:val="28"/>
          <w:lang w:val="en-GB"/>
        </w:rPr>
        <w:t xml:space="preserve"> </w:t>
      </w:r>
      <w:proofErr w:type="spellStart"/>
      <w:r w:rsidRPr="00C556D6">
        <w:rPr>
          <w:rFonts w:ascii="Times New Roman" w:hAnsi="Times New Roman" w:cs="Times New Roman"/>
          <w:b/>
          <w:bCs/>
          <w:sz w:val="28"/>
          <w:szCs w:val="28"/>
          <w:lang w:val="en-GB"/>
        </w:rPr>
        <w:t>kell</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bCs/>
          <w:color w:val="000000"/>
          <w:sz w:val="28"/>
          <w:szCs w:val="28"/>
          <w:lang w:val="en-GB"/>
        </w:rPr>
        <w:t>Tanácsnak</w:t>
      </w:r>
      <w:proofErr w:type="spellEnd"/>
      <w:r>
        <w:rPr>
          <w:rFonts w:ascii="Times New Roman" w:hAnsi="Times New Roman" w:cs="Times New Roman"/>
          <w:bCs/>
          <w:color w:val="000000"/>
          <w:sz w:val="28"/>
          <w:szCs w:val="28"/>
          <w:lang w:val="en-GB"/>
        </w:rPr>
        <w:t xml:space="preserve"> a </w:t>
      </w:r>
      <w:proofErr w:type="spellStart"/>
      <w:r>
        <w:rPr>
          <w:rFonts w:ascii="Times New Roman" w:hAnsi="Times New Roman" w:cs="Times New Roman"/>
          <w:bCs/>
          <w:color w:val="000000"/>
          <w:sz w:val="28"/>
          <w:szCs w:val="28"/>
          <w:lang w:val="en-GB"/>
        </w:rPr>
        <w:t>kölcsönös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elismerés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elvének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büntetőügyekben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hozott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szabadságvesztés</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büntetéseket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kiszabó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vagy</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szabadságelvonással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járó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intézkedéseket</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ítél</w:t>
      </w:r>
      <w:r w:rsidR="00D427C8">
        <w:rPr>
          <w:rFonts w:ascii="Times New Roman" w:hAnsi="Times New Roman" w:cs="Times New Roman"/>
          <w:bCs/>
          <w:color w:val="000000"/>
          <w:sz w:val="28"/>
          <w:szCs w:val="28"/>
          <w:lang w:val="en-GB"/>
        </w:rPr>
        <w:t>e</w:t>
      </w:r>
      <w:r>
        <w:rPr>
          <w:rFonts w:ascii="Times New Roman" w:hAnsi="Times New Roman" w:cs="Times New Roman"/>
          <w:bCs/>
          <w:color w:val="000000"/>
          <w:sz w:val="28"/>
          <w:szCs w:val="28"/>
          <w:lang w:val="en-GB"/>
        </w:rPr>
        <w:t>teknek</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az</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Európai</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Unióban</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való</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végrehajtása</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céljából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történő</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alkalmazásáról</w:t>
      </w:r>
      <w:proofErr w:type="spellEnd"/>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szóló</w:t>
      </w:r>
      <w:proofErr w:type="spellEnd"/>
      <w:r>
        <w:rPr>
          <w:rFonts w:ascii="Times New Roman" w:hAnsi="Times New Roman" w:cs="Times New Roman"/>
          <w:bCs/>
          <w:color w:val="000000"/>
          <w:sz w:val="28"/>
          <w:szCs w:val="28"/>
          <w:lang w:val="en-GB"/>
        </w:rPr>
        <w:t xml:space="preserve"> 2008/909/IB </w:t>
      </w:r>
      <w:proofErr w:type="spellStart"/>
      <w:r>
        <w:rPr>
          <w:rFonts w:ascii="Times New Roman" w:hAnsi="Times New Roman" w:cs="Times New Roman"/>
          <w:bCs/>
          <w:color w:val="000000"/>
          <w:sz w:val="28"/>
          <w:szCs w:val="28"/>
          <w:lang w:val="en-GB"/>
        </w:rPr>
        <w:t>Kerethatározata</w:t>
      </w:r>
      <w:proofErr w:type="spellEnd"/>
      <w:r>
        <w:rPr>
          <w:rFonts w:ascii="Times New Roman" w:hAnsi="Times New Roman" w:cs="Times New Roman"/>
          <w:bCs/>
          <w:color w:val="000000"/>
          <w:sz w:val="28"/>
          <w:szCs w:val="28"/>
          <w:lang w:val="en-GB"/>
        </w:rPr>
        <w:t xml:space="preserve"> (2008. November 27.) </w:t>
      </w:r>
      <w:proofErr w:type="spellStart"/>
      <w:r w:rsidR="00D427C8">
        <w:rPr>
          <w:rFonts w:ascii="Times New Roman" w:hAnsi="Times New Roman" w:cs="Times New Roman"/>
          <w:bCs/>
          <w:color w:val="000000"/>
          <w:sz w:val="28"/>
          <w:szCs w:val="28"/>
          <w:lang w:val="en-GB"/>
        </w:rPr>
        <w:t>egy</w:t>
      </w:r>
      <w:proofErr w:type="spellEnd"/>
      <w:r w:rsidR="00D427C8">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példányát</w:t>
      </w:r>
      <w:proofErr w:type="spellEnd"/>
      <w:r w:rsidR="00D427C8">
        <w:rPr>
          <w:rFonts w:ascii="Times New Roman" w:hAnsi="Times New Roman" w:cs="Times New Roman"/>
          <w:bCs/>
          <w:color w:val="000000"/>
          <w:sz w:val="28"/>
          <w:szCs w:val="28"/>
          <w:lang w:val="en-GB"/>
        </w:rPr>
        <w:t xml:space="preserve"> </w:t>
      </w:r>
      <w:r>
        <w:rPr>
          <w:rFonts w:ascii="Times New Roman" w:hAnsi="Times New Roman" w:cs="Times New Roman"/>
          <w:bCs/>
          <w:color w:val="000000"/>
          <w:sz w:val="28"/>
          <w:szCs w:val="28"/>
          <w:lang w:val="en-GB"/>
        </w:rPr>
        <w:t xml:space="preserve">és </w:t>
      </w:r>
      <w:r w:rsidR="00D427C8">
        <w:rPr>
          <w:rFonts w:ascii="Times New Roman" w:hAnsi="Times New Roman" w:cs="Times New Roman"/>
          <w:bCs/>
          <w:color w:val="000000"/>
          <w:sz w:val="28"/>
          <w:szCs w:val="28"/>
          <w:lang w:val="en-GB"/>
        </w:rPr>
        <w:t>a</w:t>
      </w:r>
      <w:r>
        <w:rPr>
          <w:rFonts w:ascii="Times New Roman" w:hAnsi="Times New Roman" w:cs="Times New Roman"/>
          <w:bCs/>
          <w:color w:val="000000"/>
          <w:sz w:val="28"/>
          <w:szCs w:val="28"/>
          <w:lang w:val="en-GB"/>
        </w:rPr>
        <w:t xml:space="preserve"> </w:t>
      </w:r>
      <w:proofErr w:type="spellStart"/>
      <w:r>
        <w:rPr>
          <w:rFonts w:ascii="Times New Roman" w:hAnsi="Times New Roman" w:cs="Times New Roman"/>
          <w:bCs/>
          <w:color w:val="000000"/>
          <w:sz w:val="28"/>
          <w:szCs w:val="28"/>
          <w:lang w:val="en-GB"/>
        </w:rPr>
        <w:t>melléklete</w:t>
      </w:r>
      <w:r w:rsidR="00D427C8">
        <w:rPr>
          <w:rFonts w:ascii="Times New Roman" w:hAnsi="Times New Roman" w:cs="Times New Roman"/>
          <w:bCs/>
          <w:color w:val="000000"/>
          <w:sz w:val="28"/>
          <w:szCs w:val="28"/>
          <w:lang w:val="en-GB"/>
        </w:rPr>
        <w:t>kben</w:t>
      </w:r>
      <w:proofErr w:type="spellEnd"/>
      <w:r w:rsidR="00D427C8">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szereplő</w:t>
      </w:r>
      <w:proofErr w:type="spellEnd"/>
      <w:r w:rsidR="00D427C8">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formanyomtatványokat</w:t>
      </w:r>
      <w:proofErr w:type="spellEnd"/>
      <w:r w:rsidR="00D6684B">
        <w:rPr>
          <w:rFonts w:ascii="Times New Roman" w:hAnsi="Times New Roman" w:cs="Times New Roman"/>
          <w:bCs/>
          <w:color w:val="000000"/>
          <w:sz w:val="28"/>
          <w:szCs w:val="28"/>
          <w:lang w:val="en-GB"/>
        </w:rPr>
        <w:t xml:space="preserve"> is. </w:t>
      </w:r>
      <w:proofErr w:type="spellStart"/>
      <w:r w:rsidR="00D6684B">
        <w:rPr>
          <w:rFonts w:ascii="Times New Roman" w:hAnsi="Times New Roman" w:cs="Times New Roman"/>
          <w:bCs/>
          <w:color w:val="000000"/>
          <w:sz w:val="28"/>
          <w:szCs w:val="28"/>
          <w:lang w:val="en-GB"/>
        </w:rPr>
        <w:t>Ezen</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kívül</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minden</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résztvevőnek</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el</w:t>
      </w:r>
      <w:proofErr w:type="spellEnd"/>
      <w:r w:rsidR="00D6684B">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k</w:t>
      </w:r>
      <w:r w:rsidR="00D6684B">
        <w:rPr>
          <w:rFonts w:ascii="Times New Roman" w:hAnsi="Times New Roman" w:cs="Times New Roman"/>
          <w:bCs/>
          <w:color w:val="000000"/>
          <w:sz w:val="28"/>
          <w:szCs w:val="28"/>
          <w:lang w:val="en-GB"/>
        </w:rPr>
        <w:t>ell</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hoznia</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magával</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vagy</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valamilyen</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módon</w:t>
      </w:r>
      <w:proofErr w:type="spellEnd"/>
      <w:r w:rsidR="00D6684B">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hozzáférése</w:t>
      </w:r>
      <w:proofErr w:type="spellEnd"/>
      <w:r w:rsidR="00D427C8">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kell</w:t>
      </w:r>
      <w:proofErr w:type="spellEnd"/>
      <w:r w:rsidR="00D427C8">
        <w:rPr>
          <w:rFonts w:ascii="Times New Roman" w:hAnsi="Times New Roman" w:cs="Times New Roman"/>
          <w:bCs/>
          <w:color w:val="000000"/>
          <w:sz w:val="28"/>
          <w:szCs w:val="28"/>
          <w:lang w:val="en-GB"/>
        </w:rPr>
        <w:t xml:space="preserve"> </w:t>
      </w:r>
      <w:proofErr w:type="spellStart"/>
      <w:r w:rsidR="00D427C8">
        <w:rPr>
          <w:rFonts w:ascii="Times New Roman" w:hAnsi="Times New Roman" w:cs="Times New Roman"/>
          <w:bCs/>
          <w:color w:val="000000"/>
          <w:sz w:val="28"/>
          <w:szCs w:val="28"/>
          <w:lang w:val="en-GB"/>
        </w:rPr>
        <w:t>legyen</w:t>
      </w:r>
      <w:proofErr w:type="spellEnd"/>
      <w:r w:rsidR="00D6684B">
        <w:rPr>
          <w:rFonts w:ascii="Times New Roman" w:hAnsi="Times New Roman" w:cs="Times New Roman"/>
          <w:bCs/>
          <w:color w:val="000000"/>
          <w:sz w:val="28"/>
          <w:szCs w:val="28"/>
          <w:lang w:val="en-GB"/>
        </w:rPr>
        <w:t xml:space="preserve"> a </w:t>
      </w:r>
      <w:proofErr w:type="spellStart"/>
      <w:r w:rsidR="00D6684B">
        <w:rPr>
          <w:rFonts w:ascii="Times New Roman" w:hAnsi="Times New Roman" w:cs="Times New Roman"/>
          <w:bCs/>
          <w:color w:val="000000"/>
          <w:sz w:val="28"/>
          <w:szCs w:val="28"/>
          <w:lang w:val="en-GB"/>
        </w:rPr>
        <w:t>kerethatározatot</w:t>
      </w:r>
      <w:proofErr w:type="spellEnd"/>
      <w:r w:rsidR="00D6684B">
        <w:rPr>
          <w:rFonts w:ascii="Times New Roman" w:hAnsi="Times New Roman" w:cs="Times New Roman"/>
          <w:bCs/>
          <w:color w:val="000000"/>
          <w:sz w:val="28"/>
          <w:szCs w:val="28"/>
          <w:lang w:val="en-GB"/>
        </w:rPr>
        <w:t xml:space="preserve"> a </w:t>
      </w:r>
      <w:proofErr w:type="spellStart"/>
      <w:r w:rsidR="00D6684B">
        <w:rPr>
          <w:rFonts w:ascii="Times New Roman" w:hAnsi="Times New Roman" w:cs="Times New Roman"/>
          <w:bCs/>
          <w:color w:val="000000"/>
          <w:sz w:val="28"/>
          <w:szCs w:val="28"/>
          <w:lang w:val="en-GB"/>
        </w:rPr>
        <w:t>nemzeti</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jogba</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átültető</w:t>
      </w:r>
      <w:proofErr w:type="spellEnd"/>
      <w:r w:rsidR="00D6684B">
        <w:rPr>
          <w:rFonts w:ascii="Times New Roman" w:hAnsi="Times New Roman" w:cs="Times New Roman"/>
          <w:bCs/>
          <w:color w:val="000000"/>
          <w:sz w:val="28"/>
          <w:szCs w:val="28"/>
          <w:lang w:val="en-GB"/>
        </w:rPr>
        <w:t xml:space="preserve"> </w:t>
      </w:r>
      <w:proofErr w:type="spellStart"/>
      <w:r w:rsidR="00D6684B">
        <w:rPr>
          <w:rFonts w:ascii="Times New Roman" w:hAnsi="Times New Roman" w:cs="Times New Roman"/>
          <w:bCs/>
          <w:color w:val="000000"/>
          <w:sz w:val="28"/>
          <w:szCs w:val="28"/>
          <w:lang w:val="en-GB"/>
        </w:rPr>
        <w:t>jogszabály</w:t>
      </w:r>
      <w:r w:rsidR="00D427C8">
        <w:rPr>
          <w:rFonts w:ascii="Times New Roman" w:hAnsi="Times New Roman" w:cs="Times New Roman"/>
          <w:bCs/>
          <w:color w:val="000000"/>
          <w:sz w:val="28"/>
          <w:szCs w:val="28"/>
          <w:lang w:val="en-GB"/>
        </w:rPr>
        <w:t>hoz</w:t>
      </w:r>
      <w:proofErr w:type="spellEnd"/>
      <w:r w:rsidR="00D6684B">
        <w:rPr>
          <w:rFonts w:ascii="Times New Roman" w:hAnsi="Times New Roman" w:cs="Times New Roman"/>
          <w:bCs/>
          <w:color w:val="000000"/>
          <w:sz w:val="28"/>
          <w:szCs w:val="28"/>
          <w:lang w:val="en-GB"/>
        </w:rPr>
        <w:t>.</w:t>
      </w:r>
    </w:p>
    <w:p w14:paraId="19CBCC59" w14:textId="6752CD2D" w:rsidR="00F12B85" w:rsidRPr="00C5565C" w:rsidRDefault="00F12B85" w:rsidP="00C5565C">
      <w:pPr>
        <w:spacing w:after="160"/>
        <w:rPr>
          <w:rStyle w:val="Kiemels2"/>
          <w:rFonts w:ascii="Times New Roman" w:hAnsi="Times New Roman" w:cs="Times New Roman"/>
          <w:color w:val="365F91" w:themeColor="accent1" w:themeShade="BF"/>
          <w:sz w:val="28"/>
          <w:szCs w:val="28"/>
        </w:rPr>
      </w:pPr>
      <w:r w:rsidRPr="00C5565C">
        <w:rPr>
          <w:rStyle w:val="Kiemels2"/>
          <w:rFonts w:ascii="Times New Roman" w:hAnsi="Times New Roman" w:cs="Times New Roman"/>
          <w:color w:val="365F91" w:themeColor="accent1" w:themeShade="BF"/>
          <w:sz w:val="28"/>
          <w:szCs w:val="28"/>
        </w:rPr>
        <w:t xml:space="preserve">IV. </w:t>
      </w:r>
      <w:bookmarkStart w:id="0" w:name="_Hlk54350048"/>
      <w:r w:rsidR="00C556D6">
        <w:rPr>
          <w:rStyle w:val="Kiemels2"/>
          <w:rFonts w:ascii="Times New Roman" w:hAnsi="Times New Roman" w:cs="Times New Roman"/>
          <w:color w:val="365F91" w:themeColor="accent1" w:themeShade="BF"/>
          <w:sz w:val="28"/>
          <w:szCs w:val="28"/>
        </w:rPr>
        <w:t>Legújabb fejlemények</w:t>
      </w:r>
      <w:r w:rsidRPr="00C5565C">
        <w:rPr>
          <w:rStyle w:val="Kiemels2"/>
          <w:rFonts w:ascii="Times New Roman" w:hAnsi="Times New Roman" w:cs="Times New Roman"/>
          <w:color w:val="365F91" w:themeColor="accent1" w:themeShade="BF"/>
          <w:sz w:val="28"/>
          <w:szCs w:val="28"/>
        </w:rPr>
        <w:t xml:space="preserve"> </w:t>
      </w:r>
      <w:bookmarkEnd w:id="0"/>
    </w:p>
    <w:p w14:paraId="3A6B3684" w14:textId="5267E814" w:rsidR="00F12B85" w:rsidRPr="00C556D6" w:rsidRDefault="00C556D6" w:rsidP="00C5565C">
      <w:pPr>
        <w:autoSpaceDN w:val="0"/>
        <w:spacing w:after="160" w:line="244" w:lineRule="auto"/>
        <w:jc w:val="both"/>
        <w:rPr>
          <w:rFonts w:ascii="Times New Roman" w:eastAsia="Calibri" w:hAnsi="Times New Roman" w:cs="Times New Roman"/>
          <w:sz w:val="28"/>
          <w:szCs w:val="28"/>
        </w:rPr>
      </w:pPr>
      <w:r w:rsidRPr="00C556D6">
        <w:rPr>
          <w:rFonts w:ascii="Times New Roman" w:eastAsia="Calibri" w:hAnsi="Times New Roman" w:cs="Times New Roman"/>
          <w:sz w:val="28"/>
          <w:szCs w:val="28"/>
        </w:rPr>
        <w:t>Kérjük, nézzen utána, hogy v</w:t>
      </w:r>
      <w:r>
        <w:rPr>
          <w:rFonts w:ascii="Times New Roman" w:eastAsia="Calibri" w:hAnsi="Times New Roman" w:cs="Times New Roman"/>
          <w:sz w:val="28"/>
          <w:szCs w:val="28"/>
        </w:rPr>
        <w:t>an-e esetleg új ügy folyamatban vagy el</w:t>
      </w:r>
      <w:r w:rsidR="00D427C8">
        <w:rPr>
          <w:rFonts w:ascii="Times New Roman" w:eastAsia="Calibri" w:hAnsi="Times New Roman" w:cs="Times New Roman"/>
          <w:sz w:val="28"/>
          <w:szCs w:val="28"/>
        </w:rPr>
        <w:t>ő</w:t>
      </w:r>
      <w:r>
        <w:rPr>
          <w:rFonts w:ascii="Times New Roman" w:eastAsia="Calibri" w:hAnsi="Times New Roman" w:cs="Times New Roman"/>
          <w:sz w:val="28"/>
          <w:szCs w:val="28"/>
        </w:rPr>
        <w:t xml:space="preserve">zetes döntéshozatal az Európai Unió Bírósága </w:t>
      </w:r>
      <w:r w:rsidR="00D427C8">
        <w:rPr>
          <w:rFonts w:ascii="Times New Roman" w:eastAsia="Calibri" w:hAnsi="Times New Roman" w:cs="Times New Roman"/>
          <w:sz w:val="28"/>
          <w:szCs w:val="28"/>
        </w:rPr>
        <w:t xml:space="preserve">előtt </w:t>
      </w:r>
      <w:r>
        <w:rPr>
          <w:rFonts w:ascii="Times New Roman" w:eastAsia="Calibri" w:hAnsi="Times New Roman" w:cs="Times New Roman"/>
          <w:sz w:val="28"/>
          <w:szCs w:val="28"/>
        </w:rPr>
        <w:t xml:space="preserve"> az utóbbi három hónapban. (Megjegyzés: Képzők: ha nincs újabb ügy, akkor megbeszélhetik az </w:t>
      </w:r>
      <w:r>
        <w:fldChar w:fldCharType="begin"/>
      </w:r>
      <w:r>
        <w:instrText xml:space="preserve"> HYPERLINK "http://curia.europa.eu/juris/liste.jsf?language=en&amp;jur=C,T,F&amp;num=C-554/14&amp;td=ALL" </w:instrText>
      </w:r>
      <w:r>
        <w:fldChar w:fldCharType="separate"/>
      </w:r>
      <w:r w:rsidRPr="00C556D6">
        <w:rPr>
          <w:rStyle w:val="Hiperhivatkozs"/>
          <w:rFonts w:ascii="Times New Roman" w:eastAsia="Calibri" w:hAnsi="Times New Roman" w:cs="Times New Roman"/>
          <w:sz w:val="28"/>
          <w:szCs w:val="28"/>
        </w:rPr>
        <w:t>Ognyanov ügy [C-554/14]</w:t>
      </w:r>
      <w:r>
        <w:rPr>
          <w:rStyle w:val="Hiperhivatkozs"/>
          <w:rFonts w:ascii="Times New Roman" w:eastAsia="Calibri" w:hAnsi="Times New Roman" w:cs="Times New Roman"/>
          <w:sz w:val="28"/>
          <w:szCs w:val="28"/>
          <w:lang w:val="en-US"/>
        </w:rPr>
        <w:fldChar w:fldCharType="end"/>
      </w:r>
      <w:r w:rsidRPr="00C556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tény</w:t>
      </w:r>
      <w:r w:rsidR="00D427C8">
        <w:rPr>
          <w:rFonts w:ascii="Times New Roman" w:eastAsia="Calibri" w:hAnsi="Times New Roman" w:cs="Times New Roman"/>
          <w:sz w:val="28"/>
          <w:szCs w:val="28"/>
        </w:rPr>
        <w:t xml:space="preserve">állását </w:t>
      </w:r>
      <w:r>
        <w:rPr>
          <w:rFonts w:ascii="Times New Roman" w:eastAsia="Calibri" w:hAnsi="Times New Roman" w:cs="Times New Roman"/>
          <w:sz w:val="28"/>
          <w:szCs w:val="28"/>
        </w:rPr>
        <w:t xml:space="preserve"> és </w:t>
      </w:r>
      <w:r w:rsidR="000E5386">
        <w:rPr>
          <w:rFonts w:ascii="Times New Roman" w:eastAsia="Calibri" w:hAnsi="Times New Roman" w:cs="Times New Roman"/>
          <w:sz w:val="28"/>
          <w:szCs w:val="28"/>
        </w:rPr>
        <w:t xml:space="preserve">jelentőségét. </w:t>
      </w:r>
      <w:r>
        <w:rPr>
          <w:rFonts w:ascii="Times New Roman" w:eastAsia="Calibri" w:hAnsi="Times New Roman" w:cs="Times New Roman"/>
          <w:sz w:val="28"/>
          <w:szCs w:val="28"/>
        </w:rPr>
        <w:t>.</w:t>
      </w:r>
    </w:p>
    <w:p w14:paraId="3E174B08" w14:textId="77777777" w:rsidR="00F12B85" w:rsidRPr="00C556D6" w:rsidRDefault="00395C64" w:rsidP="00C5565C">
      <w:pPr>
        <w:spacing w:after="160"/>
        <w:rPr>
          <w:rFonts w:ascii="Times New Roman" w:eastAsia="Calibri" w:hAnsi="Times New Roman" w:cs="Times New Roman"/>
          <w:sz w:val="28"/>
          <w:szCs w:val="28"/>
        </w:rPr>
      </w:pPr>
      <w:r w:rsidRPr="00C556D6">
        <w:rPr>
          <w:rFonts w:ascii="Times New Roman" w:eastAsia="Calibri" w:hAnsi="Times New Roman" w:cs="Times New Roman"/>
          <w:sz w:val="28"/>
          <w:szCs w:val="28"/>
        </w:rPr>
        <w:br w:type="page"/>
      </w:r>
    </w:p>
    <w:p w14:paraId="6CE58DDC" w14:textId="6AFF4D72" w:rsidR="00E31A73" w:rsidRPr="00382D41" w:rsidRDefault="00395C64" w:rsidP="00880702">
      <w:pPr>
        <w:pStyle w:val="Test"/>
        <w:shd w:val="clear" w:color="auto" w:fill="DED888"/>
        <w:spacing w:after="160"/>
        <w:jc w:val="center"/>
        <w:rPr>
          <w:rStyle w:val="Kiemels2"/>
          <w:rFonts w:ascii="Times New Roman" w:hAnsi="Times New Roman"/>
          <w:b/>
          <w:bCs w:val="0"/>
          <w:color w:val="365F91" w:themeColor="accent1" w:themeShade="BF"/>
          <w:sz w:val="32"/>
          <w:szCs w:val="32"/>
          <w:lang w:val="nl-NL"/>
        </w:rPr>
      </w:pPr>
      <w:r w:rsidRPr="00382D41">
        <w:rPr>
          <w:rStyle w:val="Kiemels2"/>
          <w:rFonts w:ascii="Times New Roman" w:hAnsi="Times New Roman"/>
          <w:b/>
          <w:bCs w:val="0"/>
          <w:color w:val="365F91" w:themeColor="accent1" w:themeShade="BF"/>
          <w:sz w:val="32"/>
          <w:szCs w:val="32"/>
          <w:lang w:val="nl-NL"/>
        </w:rPr>
        <w:t>D</w:t>
      </w:r>
      <w:r w:rsidR="00F12B85" w:rsidRPr="00382D41">
        <w:rPr>
          <w:rStyle w:val="Kiemels2"/>
          <w:rFonts w:ascii="Times New Roman" w:hAnsi="Times New Roman"/>
          <w:b/>
          <w:bCs w:val="0"/>
          <w:color w:val="365F91" w:themeColor="accent1" w:themeShade="BF"/>
          <w:sz w:val="32"/>
          <w:szCs w:val="32"/>
          <w:lang w:val="nl-NL"/>
        </w:rPr>
        <w:t>.</w:t>
      </w:r>
      <w:r w:rsidR="00D6684B" w:rsidRPr="00382D41">
        <w:rPr>
          <w:rStyle w:val="Kiemels2"/>
          <w:rFonts w:ascii="Times New Roman" w:hAnsi="Times New Roman"/>
          <w:b/>
          <w:bCs w:val="0"/>
          <w:color w:val="365F91" w:themeColor="accent1" w:themeShade="BF"/>
          <w:sz w:val="32"/>
          <w:szCs w:val="32"/>
          <w:lang w:val="nl-NL"/>
        </w:rPr>
        <w:t xml:space="preserve"> rész.</w:t>
      </w:r>
      <w:r w:rsidR="00F12B85" w:rsidRPr="00382D41">
        <w:rPr>
          <w:rStyle w:val="Kiemels2"/>
          <w:rFonts w:ascii="Times New Roman" w:hAnsi="Times New Roman"/>
          <w:b/>
          <w:bCs w:val="0"/>
          <w:color w:val="365F91" w:themeColor="accent1" w:themeShade="BF"/>
          <w:sz w:val="32"/>
          <w:szCs w:val="32"/>
          <w:lang w:val="nl-NL"/>
        </w:rPr>
        <w:t xml:space="preserve"> </w:t>
      </w:r>
      <w:r w:rsidR="00D6684B" w:rsidRPr="00382D41">
        <w:rPr>
          <w:rStyle w:val="Kiemels2"/>
          <w:rFonts w:ascii="Times New Roman" w:hAnsi="Times New Roman"/>
          <w:b/>
          <w:bCs w:val="0"/>
          <w:color w:val="365F91" w:themeColor="accent1" w:themeShade="BF"/>
          <w:sz w:val="32"/>
          <w:szCs w:val="32"/>
          <w:lang w:val="nl-NL"/>
        </w:rPr>
        <w:t>Megoldások</w:t>
      </w:r>
    </w:p>
    <w:p w14:paraId="751841ED" w14:textId="2108BEEC" w:rsidR="00E31A73" w:rsidRPr="00880702" w:rsidRDefault="00E31A73" w:rsidP="00C5565C">
      <w:pPr>
        <w:spacing w:after="160"/>
        <w:jc w:val="both"/>
        <w:rPr>
          <w:rStyle w:val="Kiemels2"/>
          <w:rFonts w:ascii="Times New Roman" w:hAnsi="Times New Roman" w:cs="Times New Roman"/>
          <w:color w:val="365F91" w:themeColor="accent1" w:themeShade="BF"/>
          <w:sz w:val="28"/>
          <w:szCs w:val="28"/>
        </w:rPr>
      </w:pPr>
      <w:r w:rsidRPr="00C5565C">
        <w:rPr>
          <w:rStyle w:val="Kiemels2"/>
          <w:rFonts w:ascii="Times New Roman" w:hAnsi="Times New Roman" w:cs="Times New Roman"/>
          <w:color w:val="365F91" w:themeColor="accent1" w:themeShade="BF"/>
          <w:sz w:val="28"/>
          <w:szCs w:val="28"/>
        </w:rPr>
        <w:t xml:space="preserve">A. I. </w:t>
      </w:r>
      <w:r w:rsidR="00382D41">
        <w:rPr>
          <w:rStyle w:val="Kiemels2"/>
          <w:rFonts w:ascii="Times New Roman" w:hAnsi="Times New Roman" w:cs="Times New Roman"/>
          <w:color w:val="365F91" w:themeColor="accent1" w:themeShade="BF"/>
          <w:sz w:val="28"/>
          <w:szCs w:val="28"/>
        </w:rPr>
        <w:t>Bevezető kérdések</w:t>
      </w:r>
    </w:p>
    <w:p w14:paraId="3EA60BA5" w14:textId="3F9938FC" w:rsidR="00395C64" w:rsidRPr="00382D41" w:rsidRDefault="00E31A73" w:rsidP="00C5565C">
      <w:pPr>
        <w:spacing w:after="160"/>
        <w:jc w:val="both"/>
        <w:rPr>
          <w:rFonts w:ascii="Times New Roman" w:hAnsi="Times New Roman" w:cs="Times New Roman"/>
          <w:i/>
          <w:sz w:val="28"/>
          <w:szCs w:val="28"/>
        </w:rPr>
      </w:pPr>
      <w:r w:rsidRPr="00382D41">
        <w:rPr>
          <w:rFonts w:ascii="Times New Roman" w:hAnsi="Times New Roman" w:cs="Times New Roman"/>
          <w:i/>
          <w:sz w:val="28"/>
          <w:szCs w:val="28"/>
        </w:rPr>
        <w:t xml:space="preserve">1. </w:t>
      </w:r>
      <w:r w:rsidR="00382D41" w:rsidRPr="0018380F">
        <w:rPr>
          <w:rFonts w:ascii="Times New Roman" w:hAnsi="Times New Roman" w:cs="Times New Roman"/>
          <w:i/>
          <w:sz w:val="28"/>
          <w:szCs w:val="28"/>
        </w:rPr>
        <w:t xml:space="preserve">Milyen </w:t>
      </w:r>
      <w:r w:rsidR="00EB10C4">
        <w:rPr>
          <w:rFonts w:ascii="Times New Roman" w:hAnsi="Times New Roman" w:cs="Times New Roman"/>
          <w:i/>
          <w:sz w:val="28"/>
          <w:szCs w:val="28"/>
        </w:rPr>
        <w:t xml:space="preserve">végrehajtandó </w:t>
      </w:r>
      <w:r w:rsidR="00382D41" w:rsidRPr="0018380F">
        <w:rPr>
          <w:rFonts w:ascii="Times New Roman" w:hAnsi="Times New Roman" w:cs="Times New Roman"/>
          <w:i/>
          <w:sz w:val="28"/>
          <w:szCs w:val="28"/>
        </w:rPr>
        <w:t xml:space="preserve"> szabadságvesztéssel járó büntetések vann</w:t>
      </w:r>
      <w:r w:rsidR="00382D41">
        <w:rPr>
          <w:rFonts w:ascii="Times New Roman" w:hAnsi="Times New Roman" w:cs="Times New Roman"/>
          <w:i/>
          <w:sz w:val="28"/>
          <w:szCs w:val="28"/>
        </w:rPr>
        <w:t>ak az Önök nemzeti jogban</w:t>
      </w:r>
      <w:r w:rsidRPr="00382D41">
        <w:rPr>
          <w:rFonts w:ascii="Times New Roman" w:hAnsi="Times New Roman" w:cs="Times New Roman"/>
          <w:i/>
          <w:sz w:val="28"/>
          <w:szCs w:val="28"/>
        </w:rPr>
        <w:t>?</w:t>
      </w:r>
    </w:p>
    <w:p w14:paraId="5311D7C7" w14:textId="1320D69B" w:rsidR="00400350" w:rsidRPr="00400350" w:rsidRDefault="00400350" w:rsidP="00C5565C">
      <w:pPr>
        <w:spacing w:after="160"/>
        <w:jc w:val="both"/>
        <w:rPr>
          <w:rFonts w:ascii="Times New Roman" w:hAnsi="Times New Roman" w:cs="Times New Roman"/>
          <w:sz w:val="28"/>
          <w:szCs w:val="28"/>
        </w:rPr>
      </w:pPr>
      <w:r>
        <w:rPr>
          <w:rFonts w:ascii="Times New Roman" w:hAnsi="Times New Roman" w:cs="Times New Roman"/>
          <w:sz w:val="28"/>
          <w:szCs w:val="28"/>
        </w:rPr>
        <w:t>Ez a kérdés az Európai Unióban alkalmazott valamennyi szankcióról informálja a résztvevőket. Ez akkor a leghasznosabb, ha több nemzetiségű a résztvevői kör, de azonos nemzetiségű résztvevők számára is hasznos. Ebben az esetben, az ítéletek átadásában tapasztaltabb résztvevőket érdemes megkérdezni</w:t>
      </w:r>
      <w:r w:rsidR="007C0BE8">
        <w:rPr>
          <w:rFonts w:ascii="Times New Roman" w:hAnsi="Times New Roman" w:cs="Times New Roman"/>
          <w:sz w:val="28"/>
          <w:szCs w:val="28"/>
        </w:rPr>
        <w:t>, hogy találkoztak-e olyan büntetésekkel, amelyek nagyban különböztek a saját jogrendszerükben ismertektől.</w:t>
      </w:r>
    </w:p>
    <w:p w14:paraId="0B4D534B" w14:textId="2C102E6B" w:rsidR="00395C64" w:rsidRPr="00E13D27" w:rsidRDefault="00E31A73" w:rsidP="00C5565C">
      <w:pPr>
        <w:spacing w:after="160"/>
        <w:jc w:val="both"/>
        <w:rPr>
          <w:rFonts w:ascii="Times New Roman" w:hAnsi="Times New Roman" w:cs="Times New Roman"/>
          <w:i/>
          <w:sz w:val="28"/>
          <w:szCs w:val="28"/>
        </w:rPr>
      </w:pPr>
      <w:r w:rsidRPr="00C5565C">
        <w:rPr>
          <w:rFonts w:ascii="Times New Roman" w:hAnsi="Times New Roman" w:cs="Times New Roman"/>
          <w:i/>
          <w:sz w:val="28"/>
          <w:szCs w:val="28"/>
        </w:rPr>
        <w:t xml:space="preserve">2. </w:t>
      </w:r>
      <w:r w:rsidR="00382D41">
        <w:rPr>
          <w:rFonts w:ascii="Times New Roman" w:hAnsi="Times New Roman" w:cs="Times New Roman"/>
          <w:i/>
          <w:sz w:val="28"/>
          <w:szCs w:val="28"/>
        </w:rPr>
        <w:t>Mi a társadalmi visszailleszkedés alapelve</w:t>
      </w:r>
      <w:r w:rsidR="00382D41" w:rsidRPr="00C5565C">
        <w:rPr>
          <w:rFonts w:ascii="Times New Roman" w:hAnsi="Times New Roman" w:cs="Times New Roman"/>
          <w:i/>
          <w:sz w:val="28"/>
          <w:szCs w:val="28"/>
        </w:rPr>
        <w:t xml:space="preserve">? </w:t>
      </w:r>
      <w:r w:rsidR="00382D41">
        <w:rPr>
          <w:rFonts w:ascii="Times New Roman" w:hAnsi="Times New Roman" w:cs="Times New Roman"/>
          <w:i/>
          <w:sz w:val="28"/>
          <w:szCs w:val="28"/>
        </w:rPr>
        <w:t>Hivatkozható ez az Önök jogrendszerében</w:t>
      </w:r>
      <w:r w:rsidRPr="00C5565C">
        <w:rPr>
          <w:rFonts w:ascii="Times New Roman" w:hAnsi="Times New Roman" w:cs="Times New Roman"/>
          <w:i/>
          <w:sz w:val="28"/>
          <w:szCs w:val="28"/>
        </w:rPr>
        <w:t>?</w:t>
      </w:r>
    </w:p>
    <w:p w14:paraId="37D31F36" w14:textId="79DE4C9E" w:rsidR="007C0BE8" w:rsidRDefault="007C0BE8" w:rsidP="00C5565C">
      <w:pPr>
        <w:spacing w:after="160"/>
        <w:jc w:val="both"/>
        <w:rPr>
          <w:rFonts w:ascii="Times New Roman" w:hAnsi="Times New Roman" w:cs="Times New Roman"/>
          <w:sz w:val="28"/>
          <w:szCs w:val="28"/>
        </w:rPr>
      </w:pPr>
      <w:r>
        <w:rPr>
          <w:rFonts w:ascii="Times New Roman" w:hAnsi="Times New Roman" w:cs="Times New Roman"/>
          <w:sz w:val="28"/>
          <w:szCs w:val="28"/>
        </w:rPr>
        <w:t xml:space="preserve">A legtöbb tagállam </w:t>
      </w:r>
      <w:r w:rsidR="00EB10C4">
        <w:rPr>
          <w:rFonts w:ascii="Times New Roman" w:hAnsi="Times New Roman" w:cs="Times New Roman"/>
          <w:sz w:val="28"/>
          <w:szCs w:val="28"/>
        </w:rPr>
        <w:t>vagy formálisan bevezeti</w:t>
      </w:r>
      <w:r>
        <w:rPr>
          <w:rFonts w:ascii="Times New Roman" w:hAnsi="Times New Roman" w:cs="Times New Roman"/>
          <w:sz w:val="28"/>
          <w:szCs w:val="28"/>
        </w:rPr>
        <w:t xml:space="preserve"> alapelvként az elítéltekkel kapcsolatos bánásmódba, vagy  a gyakorlatba</w:t>
      </w:r>
      <w:r w:rsidR="00EB10C4">
        <w:rPr>
          <w:rFonts w:ascii="Times New Roman" w:hAnsi="Times New Roman" w:cs="Times New Roman"/>
          <w:sz w:val="28"/>
          <w:szCs w:val="28"/>
        </w:rPr>
        <w:t xml:space="preserve"> átülteti az </w:t>
      </w:r>
      <w:r>
        <w:rPr>
          <w:rFonts w:ascii="Times New Roman" w:hAnsi="Times New Roman" w:cs="Times New Roman"/>
          <w:sz w:val="28"/>
          <w:szCs w:val="28"/>
        </w:rPr>
        <w:t xml:space="preserve"> alapelv</w:t>
      </w:r>
      <w:r w:rsidR="00EB10C4">
        <w:rPr>
          <w:rFonts w:ascii="Times New Roman" w:hAnsi="Times New Roman" w:cs="Times New Roman"/>
          <w:sz w:val="28"/>
          <w:szCs w:val="28"/>
        </w:rPr>
        <w:t>et</w:t>
      </w:r>
      <w:r>
        <w:rPr>
          <w:rFonts w:ascii="Times New Roman" w:hAnsi="Times New Roman" w:cs="Times New Roman"/>
          <w:sz w:val="28"/>
          <w:szCs w:val="28"/>
        </w:rPr>
        <w:t xml:space="preserve">. Hogy ez pontosan mit jelent, az tagállamonként különbözik. </w:t>
      </w:r>
      <w:r w:rsidR="00EB10C4">
        <w:rPr>
          <w:rFonts w:ascii="Times New Roman" w:hAnsi="Times New Roman" w:cs="Times New Roman"/>
          <w:sz w:val="28"/>
          <w:szCs w:val="28"/>
        </w:rPr>
        <w:t>Általánosan elmondható</w:t>
      </w:r>
      <w:r>
        <w:rPr>
          <w:rFonts w:ascii="Times New Roman" w:hAnsi="Times New Roman" w:cs="Times New Roman"/>
          <w:sz w:val="28"/>
          <w:szCs w:val="28"/>
        </w:rPr>
        <w:t>, hogy a társadalomba történő visszavezetés esélye sokkal nagyobb az elítélt saját országában, anyanyelvi közegben</w:t>
      </w:r>
      <w:r w:rsidR="00EB10C4">
        <w:rPr>
          <w:rFonts w:ascii="Times New Roman" w:hAnsi="Times New Roman" w:cs="Times New Roman"/>
          <w:sz w:val="28"/>
          <w:szCs w:val="28"/>
        </w:rPr>
        <w:t>.</w:t>
      </w:r>
      <w:r>
        <w:rPr>
          <w:rFonts w:ascii="Times New Roman" w:hAnsi="Times New Roman" w:cs="Times New Roman"/>
          <w:sz w:val="28"/>
          <w:szCs w:val="28"/>
        </w:rPr>
        <w:t xml:space="preserve">. A 2008/909-es KH 3. cikke ezt az alapelvet </w:t>
      </w:r>
      <w:r w:rsidR="00233D12">
        <w:rPr>
          <w:rFonts w:ascii="Times New Roman" w:hAnsi="Times New Roman" w:cs="Times New Roman"/>
          <w:sz w:val="28"/>
          <w:szCs w:val="28"/>
        </w:rPr>
        <w:t xml:space="preserve">felemeli </w:t>
      </w:r>
      <w:r>
        <w:rPr>
          <w:rFonts w:ascii="Times New Roman" w:hAnsi="Times New Roman" w:cs="Times New Roman"/>
          <w:sz w:val="28"/>
          <w:szCs w:val="28"/>
        </w:rPr>
        <w:t xml:space="preserve">az ítélet és a fogvatartott átadásának </w:t>
      </w:r>
      <w:r w:rsidR="00233D12">
        <w:rPr>
          <w:rFonts w:ascii="Times New Roman" w:hAnsi="Times New Roman" w:cs="Times New Roman"/>
          <w:sz w:val="28"/>
          <w:szCs w:val="28"/>
        </w:rPr>
        <w:t xml:space="preserve">szintjére. </w:t>
      </w:r>
      <w:r>
        <w:rPr>
          <w:rFonts w:ascii="Times New Roman" w:hAnsi="Times New Roman" w:cs="Times New Roman"/>
          <w:sz w:val="28"/>
          <w:szCs w:val="28"/>
        </w:rPr>
        <w:t>. Mind a kibocsátó állam, mind pedig a végrehajtó állam hatóságainak meg kell győződnie arról, hogy ezt a célt szolgálja az átadás (4. cikk 2. bek</w:t>
      </w:r>
      <w:r w:rsidR="005A36E9">
        <w:rPr>
          <w:rFonts w:ascii="Times New Roman" w:hAnsi="Times New Roman" w:cs="Times New Roman"/>
          <w:sz w:val="28"/>
          <w:szCs w:val="28"/>
        </w:rPr>
        <w:t>ezdés</w:t>
      </w:r>
      <w:r>
        <w:rPr>
          <w:rFonts w:ascii="Times New Roman" w:hAnsi="Times New Roman" w:cs="Times New Roman"/>
          <w:sz w:val="28"/>
          <w:szCs w:val="28"/>
        </w:rPr>
        <w:t>). A 4. cikk 3. bekezdés</w:t>
      </w:r>
      <w:r w:rsidR="00233D12">
        <w:rPr>
          <w:rFonts w:ascii="Times New Roman" w:hAnsi="Times New Roman" w:cs="Times New Roman"/>
          <w:sz w:val="28"/>
          <w:szCs w:val="28"/>
        </w:rPr>
        <w:t>e azt vélelmezi, hogy</w:t>
      </w:r>
      <w:r w:rsidR="005A36E9">
        <w:rPr>
          <w:rFonts w:ascii="Times New Roman" w:hAnsi="Times New Roman" w:cs="Times New Roman"/>
          <w:sz w:val="28"/>
          <w:szCs w:val="28"/>
        </w:rPr>
        <w:t xml:space="preserve"> az állampolgárság szerinti tagállam a társadalmi visszailleszkedést  szolgál</w:t>
      </w:r>
      <w:r w:rsidR="00233D12">
        <w:rPr>
          <w:rFonts w:ascii="Times New Roman" w:hAnsi="Times New Roman" w:cs="Times New Roman"/>
          <w:sz w:val="28"/>
          <w:szCs w:val="28"/>
        </w:rPr>
        <w:t>ja</w:t>
      </w:r>
      <w:r w:rsidR="005A36E9">
        <w:rPr>
          <w:rFonts w:ascii="Times New Roman" w:hAnsi="Times New Roman" w:cs="Times New Roman"/>
          <w:sz w:val="28"/>
          <w:szCs w:val="28"/>
        </w:rPr>
        <w:t>, ami kevés lehetőséget teremt az állampolgárság szerinti tagállamnak a visszautasításra.</w:t>
      </w:r>
    </w:p>
    <w:p w14:paraId="3D23A126" w14:textId="770A4824" w:rsidR="00395C64" w:rsidRPr="00E13D27" w:rsidRDefault="00E31A73" w:rsidP="00C5565C">
      <w:pPr>
        <w:spacing w:after="160"/>
        <w:jc w:val="both"/>
        <w:rPr>
          <w:rFonts w:ascii="Times New Roman" w:hAnsi="Times New Roman" w:cs="Times New Roman"/>
          <w:i/>
          <w:sz w:val="28"/>
          <w:szCs w:val="28"/>
        </w:rPr>
      </w:pPr>
      <w:r w:rsidRPr="00C5565C">
        <w:rPr>
          <w:rFonts w:ascii="Times New Roman" w:hAnsi="Times New Roman" w:cs="Times New Roman"/>
          <w:i/>
          <w:sz w:val="28"/>
          <w:szCs w:val="28"/>
        </w:rPr>
        <w:t xml:space="preserve">3. </w:t>
      </w:r>
      <w:r w:rsidR="00382D41">
        <w:rPr>
          <w:rFonts w:ascii="Times New Roman" w:hAnsi="Times New Roman" w:cs="Times New Roman"/>
          <w:i/>
          <w:sz w:val="28"/>
          <w:szCs w:val="28"/>
        </w:rPr>
        <w:t>Milyen segítséget kíván nyújtani a 2008/909-es Kerethatározat</w:t>
      </w:r>
      <w:r w:rsidR="00382D41" w:rsidRPr="00C5565C">
        <w:rPr>
          <w:rFonts w:ascii="Times New Roman" w:hAnsi="Times New Roman" w:cs="Times New Roman"/>
          <w:i/>
          <w:sz w:val="28"/>
          <w:szCs w:val="28"/>
        </w:rPr>
        <w:t xml:space="preserve">? </w:t>
      </w:r>
      <w:r w:rsidR="00382D41">
        <w:rPr>
          <w:rFonts w:ascii="Times New Roman" w:hAnsi="Times New Roman" w:cs="Times New Roman"/>
          <w:i/>
          <w:sz w:val="28"/>
          <w:szCs w:val="28"/>
        </w:rPr>
        <w:t>Mennyiben különbözik ez a 2008/947-es Kerethatározattól</w:t>
      </w:r>
      <w:r w:rsidRPr="00C5565C">
        <w:rPr>
          <w:rFonts w:ascii="Times New Roman" w:hAnsi="Times New Roman" w:cs="Times New Roman"/>
          <w:i/>
          <w:sz w:val="28"/>
          <w:szCs w:val="28"/>
        </w:rPr>
        <w:t xml:space="preserve">? </w:t>
      </w:r>
    </w:p>
    <w:p w14:paraId="1C7A94B9" w14:textId="15C423D0" w:rsidR="00885F2D" w:rsidRPr="00C5565C" w:rsidRDefault="005A36E9" w:rsidP="005A36E9">
      <w:pPr>
        <w:spacing w:after="160"/>
        <w:jc w:val="both"/>
        <w:rPr>
          <w:rFonts w:ascii="Times New Roman" w:hAnsi="Times New Roman" w:cs="Times New Roman"/>
          <w:sz w:val="28"/>
          <w:szCs w:val="28"/>
        </w:rPr>
      </w:pPr>
      <w:r>
        <w:rPr>
          <w:rFonts w:ascii="Times New Roman" w:hAnsi="Times New Roman" w:cs="Times New Roman"/>
          <w:sz w:val="28"/>
          <w:szCs w:val="28"/>
        </w:rPr>
        <w:t>A 2008/909-es KH 3. cikk 1. bekezdése a szabadságvesztés büntetésről kimondja, hogy a büntetés átadásának úgy kell megtörténnie, hogy az az elítélt társadalmi visszailleszkedését szolgálja. Ennek kell a legfontosabb alapelvnek lennie az együttműködés során. Amíg a 2008/909-es KH alapján az elítélt fogvatartásban van, azok, akiket a 2008/947-es KH alapján adnak át, ugyan bizonyos feltételekkel a végrehajtó tagállam felügyelet</w:t>
      </w:r>
      <w:r w:rsidR="00233D12">
        <w:rPr>
          <w:rFonts w:ascii="Times New Roman" w:hAnsi="Times New Roman" w:cs="Times New Roman"/>
          <w:sz w:val="28"/>
          <w:szCs w:val="28"/>
        </w:rPr>
        <w:t>e</w:t>
      </w:r>
      <w:r>
        <w:rPr>
          <w:rFonts w:ascii="Times New Roman" w:hAnsi="Times New Roman" w:cs="Times New Roman"/>
          <w:sz w:val="28"/>
          <w:szCs w:val="28"/>
        </w:rPr>
        <w:t xml:space="preserve"> alatt, de szabadlábon vannak.</w:t>
      </w:r>
    </w:p>
    <w:p w14:paraId="25A8436B" w14:textId="1010EC23" w:rsidR="00395C64" w:rsidRDefault="00E31A73" w:rsidP="00C5565C">
      <w:pPr>
        <w:spacing w:after="160"/>
        <w:jc w:val="both"/>
        <w:rPr>
          <w:rFonts w:ascii="Times New Roman" w:hAnsi="Times New Roman" w:cs="Times New Roman"/>
          <w:i/>
          <w:sz w:val="28"/>
          <w:szCs w:val="28"/>
        </w:rPr>
      </w:pPr>
      <w:r w:rsidRPr="0032425A">
        <w:rPr>
          <w:rFonts w:ascii="Times New Roman" w:hAnsi="Times New Roman" w:cs="Times New Roman"/>
          <w:i/>
          <w:sz w:val="28"/>
          <w:szCs w:val="28"/>
        </w:rPr>
        <w:t xml:space="preserve">4. </w:t>
      </w:r>
      <w:r w:rsidR="00382D41" w:rsidRPr="0032425A">
        <w:rPr>
          <w:rFonts w:ascii="Times New Roman" w:hAnsi="Times New Roman" w:cs="Times New Roman"/>
          <w:i/>
          <w:sz w:val="28"/>
          <w:szCs w:val="28"/>
        </w:rPr>
        <w:t>Milyen szabályok vonatkoznak a szabadságvesztésből történő feltételes vagy korai szabadságra bocsátásra az Önök országában</w:t>
      </w:r>
      <w:r w:rsidRPr="0032425A">
        <w:rPr>
          <w:rFonts w:ascii="Times New Roman" w:hAnsi="Times New Roman" w:cs="Times New Roman"/>
          <w:i/>
          <w:sz w:val="28"/>
          <w:szCs w:val="28"/>
        </w:rPr>
        <w:t>?</w:t>
      </w:r>
    </w:p>
    <w:p w14:paraId="7C45E705" w14:textId="77777777" w:rsidR="0032425A" w:rsidRDefault="0032425A" w:rsidP="00C5565C">
      <w:pPr>
        <w:spacing w:after="160"/>
        <w:jc w:val="both"/>
        <w:rPr>
          <w:rFonts w:ascii="Times New Roman" w:hAnsi="Times New Roman" w:cs="Times New Roman"/>
          <w:sz w:val="28"/>
          <w:szCs w:val="28"/>
        </w:rPr>
      </w:pPr>
      <w:r>
        <w:rPr>
          <w:rFonts w:ascii="Times New Roman" w:hAnsi="Times New Roman" w:cs="Times New Roman"/>
          <w:sz w:val="28"/>
          <w:szCs w:val="28"/>
        </w:rPr>
        <w:t>Ez a kérdés tájékozódást nyújt a résztvevőknek a különböző, az Európai Unióban létező feltételes vagy korai szabadságra vonatkozó szabályok tárházáról. Néhány tagállamban lehetséges, hogy a szabadságra bocsátás a büntetés ¼-ének kitöltését követően bekövetkezik, míg más tagállamokban a teljes büntetést ki kell tölteni. Van néhány olyan rendszer is, amelyben a bíróság állapítja meg a szabadságra bocsátás legkorábbi dátumát, máshol a jogszabályok vagy egy feltételes szabadságról döntő testület vagy a végrehajtó hatóság külön döntése ez. Ez a feladat egy több nemzetiségű résztvevői csoportban működik a legjobban, de akkor is hasznos lehet, ha azonos nemzetiségű a résztvevői kör. Ebben az esetben az ítéletek átadásában több tapasztalattal rendelkező kollégákat lehet megkérdezni, hogy találkoztak-e már a saját rendszerüktől teljes mértékben különböző feltételes vagy korai szabadságvesztésre vonatkozó szabályokkal.</w:t>
      </w:r>
    </w:p>
    <w:p w14:paraId="20BC943E" w14:textId="77777777" w:rsidR="0032425A" w:rsidRDefault="0032425A" w:rsidP="00C5565C">
      <w:pPr>
        <w:spacing w:after="160"/>
        <w:jc w:val="both"/>
        <w:rPr>
          <w:rFonts w:ascii="Times New Roman" w:hAnsi="Times New Roman" w:cs="Times New Roman"/>
          <w:sz w:val="28"/>
          <w:szCs w:val="28"/>
        </w:rPr>
      </w:pPr>
      <w:r>
        <w:rPr>
          <w:rFonts w:ascii="Times New Roman" w:hAnsi="Times New Roman" w:cs="Times New Roman"/>
          <w:sz w:val="28"/>
          <w:szCs w:val="28"/>
        </w:rPr>
        <w:t>A különböző rendszerek megértése az egymás rendszerébe vetett bizalom építésének kezdete.</w:t>
      </w:r>
    </w:p>
    <w:p w14:paraId="7D8FD7E0" w14:textId="4468A50D" w:rsidR="0032425A" w:rsidRPr="00C5565C" w:rsidRDefault="0032425A" w:rsidP="00C5565C">
      <w:pPr>
        <w:spacing w:after="160"/>
        <w:rPr>
          <w:rStyle w:val="Kiemels2"/>
          <w:rFonts w:ascii="Times New Roman" w:hAnsi="Times New Roman" w:cs="Times New Roman"/>
          <w:color w:val="365F91" w:themeColor="accent1" w:themeShade="BF"/>
          <w:sz w:val="28"/>
          <w:szCs w:val="28"/>
        </w:rPr>
      </w:pPr>
      <w:r w:rsidRPr="00C5565C">
        <w:rPr>
          <w:rStyle w:val="Kiemels2"/>
          <w:rFonts w:ascii="Times New Roman" w:hAnsi="Times New Roman" w:cs="Times New Roman"/>
          <w:color w:val="365F91" w:themeColor="accent1" w:themeShade="BF"/>
          <w:sz w:val="28"/>
          <w:szCs w:val="28"/>
        </w:rPr>
        <w:t xml:space="preserve">A. II. </w:t>
      </w:r>
      <w:r>
        <w:rPr>
          <w:rStyle w:val="Kiemels2"/>
          <w:rFonts w:ascii="Times New Roman" w:hAnsi="Times New Roman" w:cs="Times New Roman"/>
          <w:color w:val="365F91" w:themeColor="accent1" w:themeShade="BF"/>
          <w:sz w:val="28"/>
          <w:szCs w:val="28"/>
        </w:rPr>
        <w:t>Jogeset</w:t>
      </w:r>
      <w:r w:rsidR="00640C50">
        <w:rPr>
          <w:rStyle w:val="Kiemels2"/>
          <w:rFonts w:ascii="Times New Roman" w:hAnsi="Times New Roman" w:cs="Times New Roman"/>
          <w:color w:val="365F91" w:themeColor="accent1" w:themeShade="BF"/>
          <w:sz w:val="28"/>
          <w:szCs w:val="28"/>
        </w:rPr>
        <w:t xml:space="preserve"> 1.</w:t>
      </w:r>
    </w:p>
    <w:p w14:paraId="1259A5E9" w14:textId="77777777" w:rsidR="0032425A" w:rsidRPr="00C12E79" w:rsidRDefault="0032425A" w:rsidP="00880702">
      <w:pPr>
        <w:spacing w:after="160"/>
        <w:rPr>
          <w:rStyle w:val="Kiemels2"/>
          <w:rFonts w:ascii="Times New Roman" w:hAnsi="Times New Roman" w:cs="Times New Roman"/>
          <w:color w:val="365F91" w:themeColor="accent1" w:themeShade="BF"/>
          <w:sz w:val="28"/>
          <w:szCs w:val="28"/>
        </w:rPr>
      </w:pPr>
      <w:r>
        <w:rPr>
          <w:rStyle w:val="Kiemels2"/>
          <w:rFonts w:ascii="Times New Roman" w:hAnsi="Times New Roman" w:cs="Times New Roman"/>
          <w:color w:val="365F91" w:themeColor="accent1" w:themeShade="BF"/>
          <w:sz w:val="28"/>
          <w:szCs w:val="28"/>
        </w:rPr>
        <w:t>Kérdések</w:t>
      </w:r>
      <w:r w:rsidRPr="00C5565C">
        <w:rPr>
          <w:rStyle w:val="Kiemels2"/>
          <w:rFonts w:ascii="Times New Roman" w:hAnsi="Times New Roman" w:cs="Times New Roman"/>
          <w:color w:val="365F91" w:themeColor="accent1" w:themeShade="BF"/>
          <w:sz w:val="28"/>
          <w:szCs w:val="28"/>
        </w:rPr>
        <w:t>:</w:t>
      </w:r>
    </w:p>
    <w:p w14:paraId="143EA71A" w14:textId="55B8D7B3" w:rsidR="0032425A" w:rsidRPr="00640C50" w:rsidRDefault="0032425A" w:rsidP="00C5565C">
      <w:pPr>
        <w:spacing w:after="160"/>
        <w:jc w:val="both"/>
        <w:rPr>
          <w:rStyle w:val="Kiemels2"/>
          <w:rFonts w:ascii="Times New Roman" w:hAnsi="Times New Roman" w:cs="Times New Roman"/>
          <w:b w:val="0"/>
          <w:i/>
          <w:color w:val="365F91" w:themeColor="accent1" w:themeShade="BF"/>
          <w:sz w:val="28"/>
          <w:szCs w:val="28"/>
          <w:lang w:val="hu-HU"/>
        </w:rPr>
      </w:pPr>
      <w:r w:rsidRPr="00AD0F7E">
        <w:rPr>
          <w:rStyle w:val="Kiemels2"/>
          <w:rFonts w:ascii="Times New Roman" w:hAnsi="Times New Roman" w:cs="Times New Roman"/>
          <w:bCs w:val="0"/>
          <w:i/>
          <w:color w:val="365F91" w:themeColor="accent1" w:themeShade="BF"/>
          <w:sz w:val="28"/>
          <w:szCs w:val="28"/>
          <w:lang w:val="es-ES"/>
        </w:rPr>
        <w:t>1.</w:t>
      </w:r>
      <w:r w:rsidR="00640C50" w:rsidRPr="00AD0F7E">
        <w:rPr>
          <w:rStyle w:val="Kiemels2"/>
          <w:rFonts w:ascii="Times New Roman" w:hAnsi="Times New Roman" w:cs="Times New Roman"/>
          <w:bCs w:val="0"/>
          <w:i/>
          <w:color w:val="365F91" w:themeColor="accent1" w:themeShade="BF"/>
          <w:sz w:val="28"/>
          <w:szCs w:val="28"/>
          <w:lang w:val="es-ES"/>
        </w:rPr>
        <w:t xml:space="preserve"> kérdés:</w:t>
      </w:r>
      <w:r w:rsidRPr="00C12E79">
        <w:rPr>
          <w:rStyle w:val="Kiemels2"/>
          <w:rFonts w:ascii="Times New Roman" w:hAnsi="Times New Roman" w:cs="Times New Roman"/>
          <w:b w:val="0"/>
          <w:i/>
          <w:color w:val="365F91" w:themeColor="accent1" w:themeShade="BF"/>
          <w:sz w:val="28"/>
          <w:szCs w:val="28"/>
          <w:lang w:val="es-ES"/>
        </w:rPr>
        <w:t xml:space="preserve"> </w:t>
      </w:r>
      <w:r w:rsidRPr="00640C50">
        <w:rPr>
          <w:rStyle w:val="Kiemels2"/>
          <w:rFonts w:ascii="Times New Roman" w:hAnsi="Times New Roman" w:cs="Times New Roman"/>
          <w:b w:val="0"/>
          <w:i/>
          <w:color w:val="365F91" w:themeColor="accent1" w:themeShade="BF"/>
          <w:sz w:val="28"/>
          <w:szCs w:val="28"/>
          <w:lang w:val="hu-HU"/>
        </w:rPr>
        <w:t>Mely hatóságok lesznek a kibocsátó, illetve a végrehajtó állam hatóságai</w:t>
      </w:r>
      <w:r w:rsidR="00640C50">
        <w:rPr>
          <w:rStyle w:val="Kiemels2"/>
          <w:rFonts w:ascii="Times New Roman" w:hAnsi="Times New Roman" w:cs="Times New Roman"/>
          <w:b w:val="0"/>
          <w:i/>
          <w:color w:val="365F91" w:themeColor="accent1" w:themeShade="BF"/>
          <w:sz w:val="28"/>
          <w:szCs w:val="28"/>
          <w:lang w:val="hu-HU"/>
        </w:rPr>
        <w:t>?</w:t>
      </w:r>
    </w:p>
    <w:p w14:paraId="429D408D" w14:textId="697A19E5" w:rsidR="0032425A" w:rsidRDefault="0032425A" w:rsidP="002459C1">
      <w:pPr>
        <w:spacing w:after="160"/>
        <w:jc w:val="both"/>
        <w:rPr>
          <w:rStyle w:val="Kiemels2"/>
          <w:rFonts w:ascii="Times New Roman" w:hAnsi="Times New Roman" w:cs="Times New Roman"/>
          <w:b w:val="0"/>
          <w:color w:val="000000"/>
          <w:sz w:val="28"/>
          <w:szCs w:val="28"/>
          <w:lang w:val="en-GB"/>
        </w:rPr>
      </w:pPr>
      <w:r>
        <w:rPr>
          <w:rStyle w:val="Kiemels2"/>
          <w:rFonts w:ascii="Times New Roman" w:hAnsi="Times New Roman" w:cs="Times New Roman"/>
          <w:b w:val="0"/>
          <w:color w:val="000000"/>
          <w:sz w:val="28"/>
          <w:szCs w:val="28"/>
          <w:lang w:val="en-GB"/>
        </w:rPr>
        <w:t xml:space="preserve">Ebben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esetben</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kibocsátó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hatóságot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nem</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találjuk</w:t>
      </w:r>
      <w:proofErr w:type="spellEnd"/>
      <w:r>
        <w:rPr>
          <w:rStyle w:val="Kiemels2"/>
          <w:rFonts w:ascii="Times New Roman" w:hAnsi="Times New Roman" w:cs="Times New Roman"/>
          <w:b w:val="0"/>
          <w:color w:val="000000"/>
          <w:sz w:val="28"/>
          <w:szCs w:val="28"/>
          <w:lang w:val="en-GB"/>
        </w:rPr>
        <w:t xml:space="preserve"> meg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Atlas-on </w:t>
      </w:r>
      <w:proofErr w:type="spellStart"/>
      <w:r>
        <w:rPr>
          <w:rStyle w:val="Kiemels2"/>
          <w:rFonts w:ascii="Times New Roman" w:hAnsi="Times New Roman" w:cs="Times New Roman"/>
          <w:b w:val="0"/>
          <w:color w:val="000000"/>
          <w:sz w:val="28"/>
          <w:szCs w:val="28"/>
          <w:lang w:val="en-GB"/>
        </w:rPr>
        <w:t>keresztül</w:t>
      </w:r>
      <w:proofErr w:type="spellEnd"/>
      <w:r>
        <w:rPr>
          <w:rStyle w:val="Kiemels2"/>
          <w:rFonts w:ascii="Times New Roman" w:hAnsi="Times New Roman" w:cs="Times New Roman"/>
          <w:b w:val="0"/>
          <w:color w:val="000000"/>
          <w:sz w:val="28"/>
          <w:szCs w:val="28"/>
          <w:lang w:val="en-GB"/>
        </w:rPr>
        <w:t xml:space="preserve">. Az </w:t>
      </w:r>
      <w:proofErr w:type="spellStart"/>
      <w:r>
        <w:rPr>
          <w:rStyle w:val="Kiemels2"/>
          <w:rFonts w:ascii="Times New Roman" w:hAnsi="Times New Roman" w:cs="Times New Roman"/>
          <w:b w:val="0"/>
          <w:color w:val="000000"/>
          <w:sz w:val="28"/>
          <w:szCs w:val="28"/>
          <w:lang w:val="en-GB"/>
        </w:rPr>
        <w:t>úgynevezett</w:t>
      </w:r>
      <w:proofErr w:type="spellEnd"/>
      <w:r>
        <w:rPr>
          <w:rStyle w:val="Kiemels2"/>
          <w:rFonts w:ascii="Times New Roman" w:hAnsi="Times New Roman" w:cs="Times New Roman"/>
          <w:b w:val="0"/>
          <w:color w:val="000000"/>
          <w:sz w:val="28"/>
          <w:szCs w:val="28"/>
          <w:lang w:val="en-GB"/>
        </w:rPr>
        <w:t xml:space="preserve"> “</w:t>
      </w:r>
      <w:r w:rsidRPr="002459C1">
        <w:rPr>
          <w:rStyle w:val="Kiemels2"/>
          <w:rFonts w:ascii="Times New Roman" w:hAnsi="Times New Roman" w:cs="Times New Roman"/>
          <w:b w:val="0"/>
          <w:i/>
          <w:iCs/>
          <w:color w:val="000000"/>
          <w:sz w:val="28"/>
          <w:szCs w:val="28"/>
          <w:lang w:val="en-GB"/>
        </w:rPr>
        <w:t xml:space="preserve">Fiches </w:t>
      </w:r>
      <w:proofErr w:type="spellStart"/>
      <w:r w:rsidRPr="002459C1">
        <w:rPr>
          <w:rStyle w:val="Kiemels2"/>
          <w:rFonts w:ascii="Times New Roman" w:hAnsi="Times New Roman" w:cs="Times New Roman"/>
          <w:b w:val="0"/>
          <w:i/>
          <w:iCs/>
          <w:color w:val="000000"/>
          <w:sz w:val="28"/>
          <w:szCs w:val="28"/>
          <w:lang w:val="en-GB"/>
        </w:rPr>
        <w:t>Belges</w:t>
      </w:r>
      <w:proofErr w:type="spellEnd"/>
      <w:r>
        <w:rPr>
          <w:rStyle w:val="Kiemels2"/>
          <w:rFonts w:ascii="Times New Roman" w:hAnsi="Times New Roman" w:cs="Times New Roman"/>
          <w:b w:val="0"/>
          <w:color w:val="000000"/>
          <w:sz w:val="28"/>
          <w:szCs w:val="28"/>
          <w:lang w:val="en-GB"/>
        </w:rPr>
        <w:t xml:space="preserve">”-ben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alábbiakat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találjuk</w:t>
      </w:r>
      <w:proofErr w:type="spellEnd"/>
      <w:r>
        <w:rPr>
          <w:rStyle w:val="Kiemels2"/>
          <w:rFonts w:ascii="Times New Roman" w:hAnsi="Times New Roman" w:cs="Times New Roman"/>
          <w:b w:val="0"/>
          <w:color w:val="000000"/>
          <w:sz w:val="28"/>
          <w:szCs w:val="28"/>
          <w:lang w:val="en-GB"/>
        </w:rPr>
        <w:t>:</w:t>
      </w:r>
    </w:p>
    <w:p w14:paraId="25C22C3A" w14:textId="77777777" w:rsidR="0032425A" w:rsidRPr="002459C1" w:rsidRDefault="0032425A" w:rsidP="00C5565C">
      <w:pPr>
        <w:spacing w:after="160"/>
        <w:jc w:val="both"/>
        <w:rPr>
          <w:rStyle w:val="Kiemels2"/>
          <w:rFonts w:ascii="Times New Roman" w:hAnsi="Times New Roman" w:cs="Times New Roman"/>
          <w:b w:val="0"/>
          <w:i/>
          <w:iCs/>
          <w:color w:val="000000"/>
          <w:sz w:val="28"/>
          <w:szCs w:val="28"/>
          <w:lang w:val="en-GB"/>
        </w:rPr>
      </w:pPr>
      <w:r w:rsidRPr="002459C1">
        <w:rPr>
          <w:rStyle w:val="Kiemels2"/>
          <w:rFonts w:ascii="Times New Roman" w:hAnsi="Times New Roman" w:cs="Times New Roman"/>
          <w:b w:val="0"/>
          <w:i/>
          <w:iCs/>
          <w:color w:val="000000"/>
          <w:sz w:val="28"/>
          <w:szCs w:val="28"/>
          <w:lang w:val="en-GB"/>
        </w:rPr>
        <w:t xml:space="preserve">A </w:t>
      </w:r>
      <w:proofErr w:type="spellStart"/>
      <w:r w:rsidRPr="002459C1">
        <w:rPr>
          <w:rStyle w:val="Kiemels2"/>
          <w:rFonts w:ascii="Times New Roman" w:hAnsi="Times New Roman" w:cs="Times New Roman"/>
          <w:b w:val="0"/>
          <w:i/>
          <w:iCs/>
          <w:color w:val="000000"/>
          <w:sz w:val="28"/>
          <w:szCs w:val="28"/>
          <w:lang w:val="en-GB"/>
        </w:rPr>
        <w:t>kerületi</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bíróság</w:t>
      </w:r>
      <w:proofErr w:type="spellEnd"/>
      <w:r w:rsidRPr="002459C1">
        <w:rPr>
          <w:rStyle w:val="Kiemels2"/>
          <w:rFonts w:ascii="Times New Roman" w:hAnsi="Times New Roman" w:cs="Times New Roman"/>
          <w:b w:val="0"/>
          <w:i/>
          <w:iCs/>
          <w:color w:val="000000"/>
          <w:sz w:val="28"/>
          <w:szCs w:val="28"/>
          <w:lang w:val="en-GB"/>
        </w:rPr>
        <w:t xml:space="preserve"> (Sa</w:t>
      </w:r>
      <w:r>
        <w:rPr>
          <w:rStyle w:val="Kiemels2"/>
          <w:rFonts w:ascii="Times New Roman" w:hAnsi="Times New Roman" w:cs="Times New Roman"/>
          <w:b w:val="0"/>
          <w:i/>
          <w:iCs/>
          <w:color w:val="000000"/>
          <w:sz w:val="28"/>
          <w:szCs w:val="28"/>
          <w:lang w:val="en-GB"/>
        </w:rPr>
        <w:t>d</w:t>
      </w:r>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Okregowy</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amelynek</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illetékességi</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területén</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az</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elítélt</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állandó</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vagy</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ideiglenes</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tartózkodási</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hellyel</w:t>
      </w:r>
      <w:proofErr w:type="spellEnd"/>
      <w:r w:rsidRPr="002459C1">
        <w:rPr>
          <w:rStyle w:val="Kiemels2"/>
          <w:rFonts w:ascii="Times New Roman" w:hAnsi="Times New Roman" w:cs="Times New Roman"/>
          <w:b w:val="0"/>
          <w:i/>
          <w:iCs/>
          <w:color w:val="000000"/>
          <w:sz w:val="28"/>
          <w:szCs w:val="28"/>
          <w:lang w:val="en-GB"/>
        </w:rPr>
        <w:t xml:space="preserve"> </w:t>
      </w:r>
      <w:proofErr w:type="spellStart"/>
      <w:r w:rsidRPr="002459C1">
        <w:rPr>
          <w:rStyle w:val="Kiemels2"/>
          <w:rFonts w:ascii="Times New Roman" w:hAnsi="Times New Roman" w:cs="Times New Roman"/>
          <w:b w:val="0"/>
          <w:i/>
          <w:iCs/>
          <w:color w:val="000000"/>
          <w:sz w:val="28"/>
          <w:szCs w:val="28"/>
          <w:lang w:val="en-GB"/>
        </w:rPr>
        <w:t>rendelkezik</w:t>
      </w:r>
      <w:proofErr w:type="spellEnd"/>
      <w:r w:rsidRPr="002459C1">
        <w:rPr>
          <w:rStyle w:val="Kiemels2"/>
          <w:rFonts w:ascii="Times New Roman" w:hAnsi="Times New Roman" w:cs="Times New Roman"/>
          <w:b w:val="0"/>
          <w:i/>
          <w:iCs/>
          <w:color w:val="000000"/>
          <w:sz w:val="28"/>
          <w:szCs w:val="28"/>
          <w:lang w:val="en-GB"/>
        </w:rPr>
        <w:t>.</w:t>
      </w:r>
    </w:p>
    <w:p w14:paraId="25278018" w14:textId="2572357F" w:rsidR="0032425A" w:rsidRPr="002459C1" w:rsidRDefault="0032425A" w:rsidP="00C5565C">
      <w:pPr>
        <w:spacing w:after="160"/>
        <w:jc w:val="both"/>
        <w:rPr>
          <w:rStyle w:val="Kiemels2"/>
          <w:rFonts w:ascii="Times New Roman" w:hAnsi="Times New Roman" w:cs="Times New Roman"/>
          <w:b w:val="0"/>
          <w:iCs/>
          <w:color w:val="000000"/>
          <w:sz w:val="28"/>
          <w:szCs w:val="28"/>
        </w:rPr>
      </w:pPr>
      <w:r>
        <w:rPr>
          <w:rStyle w:val="Kiemels2"/>
          <w:rFonts w:ascii="Times New Roman" w:hAnsi="Times New Roman" w:cs="Times New Roman"/>
          <w:b w:val="0"/>
          <w:i/>
          <w:color w:val="000000"/>
          <w:sz w:val="28"/>
          <w:szCs w:val="28"/>
        </w:rPr>
        <w:t>Amennyiben az illetékesség nem állapítható meg a fenti szabályok alapján, a Varsói Kerületi Bíróság (</w:t>
      </w:r>
      <w:r w:rsidRPr="00C5565C">
        <w:rPr>
          <w:rStyle w:val="Kiemels2"/>
          <w:rFonts w:ascii="Times New Roman" w:hAnsi="Times New Roman" w:cs="Times New Roman"/>
          <w:b w:val="0"/>
          <w:i/>
          <w:color w:val="000000"/>
          <w:sz w:val="28"/>
          <w:szCs w:val="28"/>
        </w:rPr>
        <w:t>Sad Okregowy w Warszawie</w:t>
      </w:r>
      <w:r>
        <w:rPr>
          <w:rStyle w:val="Kiemels2"/>
          <w:rFonts w:ascii="Times New Roman" w:hAnsi="Times New Roman" w:cs="Times New Roman"/>
          <w:b w:val="0"/>
          <w:i/>
          <w:color w:val="000000"/>
          <w:sz w:val="28"/>
          <w:szCs w:val="28"/>
        </w:rPr>
        <w:t>) lesz az illetékes hatóság.</w:t>
      </w:r>
      <w:r>
        <w:rPr>
          <w:rStyle w:val="Kiemels2"/>
          <w:rFonts w:ascii="Times New Roman" w:hAnsi="Times New Roman" w:cs="Times New Roman"/>
          <w:b w:val="0"/>
          <w:iCs/>
          <w:color w:val="000000"/>
          <w:sz w:val="28"/>
          <w:szCs w:val="28"/>
        </w:rPr>
        <w:t xml:space="preserve"> Ugyanakkor, ez vonatkozik a bíróság, mint végrehajtó hatóság hatáskörére is. Mivel a Varsói Kerületi Bíróság központi szerepet tölt be, és  ez a bíróság hozta a döntést is, valószínűleg ő is fogja a kérelmet kiállítani.</w:t>
      </w:r>
    </w:p>
    <w:p w14:paraId="7769D615" w14:textId="715EC07E" w:rsidR="0032425A"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Németország esetében sem adja meg a választ az Atlas, de</w:t>
      </w:r>
      <w:r w:rsidRPr="00C5565C">
        <w:rPr>
          <w:rStyle w:val="Kiemels2"/>
          <w:rFonts w:ascii="Times New Roman" w:hAnsi="Times New Roman" w:cs="Times New Roman"/>
          <w:b w:val="0"/>
          <w:color w:val="000000"/>
          <w:sz w:val="28"/>
          <w:szCs w:val="28"/>
        </w:rPr>
        <w:t xml:space="preserve"> </w:t>
      </w:r>
      <w:hyperlink r:id="rId9" w:history="1">
        <w:r>
          <w:rPr>
            <w:rStyle w:val="Hiperhivatkozs"/>
            <w:rFonts w:ascii="Times New Roman" w:hAnsi="Times New Roman" w:cs="Times New Roman"/>
            <w:sz w:val="28"/>
            <w:szCs w:val="28"/>
          </w:rPr>
          <w:t>a KH végrehajtásához fűzött értesítésben</w:t>
        </w:r>
      </w:hyperlink>
      <w:r w:rsidRPr="00C5565C">
        <w:rPr>
          <w:rStyle w:val="Kiemels2"/>
          <w:rFonts w:ascii="Times New Roman" w:hAnsi="Times New Roman" w:cs="Times New Roman"/>
          <w:b w:val="0"/>
          <w:color w:val="000000"/>
          <w:sz w:val="28"/>
          <w:szCs w:val="28"/>
        </w:rPr>
        <w:t xml:space="preserve"> </w:t>
      </w:r>
      <w:r>
        <w:rPr>
          <w:rStyle w:val="Kiemels2"/>
          <w:rFonts w:ascii="Times New Roman" w:hAnsi="Times New Roman" w:cs="Times New Roman"/>
          <w:b w:val="0"/>
          <w:color w:val="000000"/>
          <w:sz w:val="28"/>
          <w:szCs w:val="28"/>
        </w:rPr>
        <w:t>azt olvashatjuk, hogy a kerületi bíróság mellett működő ügyészség az illetékes. Göttingenben van kerületi bíróság (Landgericht).</w:t>
      </w:r>
    </w:p>
    <w:p w14:paraId="3246DAC4" w14:textId="536E2510" w:rsidR="0032425A"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A válasz 2020. május 29-én az EJN honlapján ez volt:</w:t>
      </w:r>
    </w:p>
    <w:p w14:paraId="1119D5E6" w14:textId="77777777" w:rsidR="00640C50" w:rsidRDefault="0032425A" w:rsidP="00640C50">
      <w:pPr>
        <w:spacing w:line="225" w:lineRule="atLeast"/>
        <w:jc w:val="both"/>
        <w:rPr>
          <w:rFonts w:ascii="Times New Roman" w:eastAsia="Times New Roman" w:hAnsi="Times New Roman" w:cs="Times New Roman"/>
          <w:color w:val="000000"/>
          <w:sz w:val="17"/>
          <w:szCs w:val="17"/>
          <w:lang w:eastAsia="nl-NL"/>
        </w:rPr>
      </w:pPr>
      <w:r w:rsidRPr="009F6D95">
        <w:rPr>
          <w:rFonts w:ascii="Times New Roman" w:eastAsia="Times New Roman" w:hAnsi="Times New Roman" w:cs="Times New Roman"/>
          <w:color w:val="000000"/>
          <w:sz w:val="17"/>
          <w:szCs w:val="17"/>
          <w:lang w:eastAsia="nl-NL"/>
        </w:rPr>
        <w:t xml:space="preserve">További információért azzal kapcsolaban, hogy az intézkedés elérhető-e abban a tagállamban, amelytől jogsegélyt vagy információt kér a tagállamban történő végrehajtásról, tekintse meg a Fiches Belges-et. </w:t>
      </w:r>
      <w:r>
        <w:rPr>
          <w:rFonts w:ascii="Times New Roman" w:eastAsia="Times New Roman" w:hAnsi="Times New Roman" w:cs="Times New Roman"/>
          <w:color w:val="000000"/>
          <w:sz w:val="17"/>
          <w:szCs w:val="17"/>
          <w:lang w:eastAsia="nl-NL"/>
        </w:rPr>
        <w:t>Közvetlen link</w:t>
      </w:r>
      <w:r w:rsidRPr="009F6D95">
        <w:rPr>
          <w:rFonts w:ascii="Times New Roman" w:eastAsia="Times New Roman" w:hAnsi="Times New Roman" w:cs="Times New Roman"/>
          <w:color w:val="000000"/>
          <w:sz w:val="17"/>
          <w:szCs w:val="17"/>
          <w:lang w:eastAsia="nl-NL"/>
        </w:rPr>
        <w:t xml:space="preserve"> </w:t>
      </w:r>
      <w:r w:rsidRPr="00C5565C">
        <w:rPr>
          <w:rFonts w:ascii="Times New Roman" w:eastAsia="Times New Roman" w:hAnsi="Times New Roman" w:cs="Times New Roman"/>
          <w:color w:val="000000"/>
          <w:sz w:val="17"/>
          <w:szCs w:val="17"/>
          <w:lang w:eastAsia="nl-NL"/>
        </w:rPr>
        <w:t>[</w:t>
      </w:r>
      <w:r w:rsidRPr="00C5565C">
        <w:rPr>
          <w:rFonts w:ascii="Times New Roman" w:eastAsia="Times New Roman" w:hAnsi="Times New Roman" w:cs="Times New Roman"/>
          <w:noProof/>
          <w:color w:val="000000"/>
          <w:sz w:val="17"/>
          <w:szCs w:val="17"/>
          <w:lang w:eastAsia="nl-NL"/>
        </w:rPr>
        <w:drawing>
          <wp:inline distT="0" distB="0" distL="0" distR="0" wp14:anchorId="6C29588B" wp14:editId="0936C895">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0"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C5565C">
        <w:rPr>
          <w:rFonts w:ascii="Times New Roman" w:eastAsia="Times New Roman" w:hAnsi="Times New Roman" w:cs="Times New Roman"/>
          <w:color w:val="000000"/>
          <w:sz w:val="17"/>
          <w:szCs w:val="17"/>
          <w:lang w:eastAsia="nl-NL"/>
        </w:rPr>
        <w:t xml:space="preserve">] </w:t>
      </w:r>
      <w:r>
        <w:rPr>
          <w:rFonts w:ascii="Times New Roman" w:eastAsia="Times New Roman" w:hAnsi="Times New Roman" w:cs="Times New Roman"/>
          <w:color w:val="000000"/>
          <w:sz w:val="17"/>
          <w:szCs w:val="17"/>
          <w:lang w:eastAsia="nl-NL"/>
        </w:rPr>
        <w:t>található minden intézkedés mellett a vonatkozó Fiches Belges-hez.</w:t>
      </w:r>
    </w:p>
    <w:p w14:paraId="2B5A6316" w14:textId="272FA4D5" w:rsidR="0032425A" w:rsidRDefault="0032425A" w:rsidP="00640C50">
      <w:pPr>
        <w:spacing w:line="225" w:lineRule="atLeast"/>
        <w:jc w:val="both"/>
        <w:rPr>
          <w:rFonts w:ascii="Times New Roman" w:eastAsia="Times New Roman" w:hAnsi="Times New Roman" w:cs="Times New Roman"/>
          <w:color w:val="000000"/>
          <w:sz w:val="17"/>
          <w:szCs w:val="17"/>
          <w:lang w:eastAsia="nl-NL"/>
        </w:rPr>
      </w:pPr>
      <w:r>
        <w:rPr>
          <w:rFonts w:ascii="Times New Roman" w:eastAsia="Times New Roman" w:hAnsi="Times New Roman" w:cs="Times New Roman"/>
          <w:i/>
          <w:iCs/>
          <w:color w:val="000000"/>
          <w:sz w:val="17"/>
          <w:szCs w:val="17"/>
          <w:lang w:eastAsia="nl-NL"/>
        </w:rPr>
        <w:t xml:space="preserve">Az Ejn Titkársága utoljára </w:t>
      </w:r>
      <w:r w:rsidRPr="00C5565C">
        <w:rPr>
          <w:rFonts w:ascii="Times New Roman" w:eastAsia="Times New Roman" w:hAnsi="Times New Roman" w:cs="Times New Roman"/>
          <w:i/>
          <w:iCs/>
          <w:color w:val="000000"/>
          <w:sz w:val="17"/>
          <w:szCs w:val="17"/>
          <w:lang w:eastAsia="nl-NL"/>
        </w:rPr>
        <w:t> </w:t>
      </w:r>
      <w:r>
        <w:rPr>
          <w:rFonts w:ascii="Times New Roman" w:eastAsia="Times New Roman" w:hAnsi="Times New Roman" w:cs="Times New Roman"/>
          <w:b/>
          <w:bCs/>
          <w:i/>
          <w:iCs/>
          <w:color w:val="000000"/>
          <w:sz w:val="17"/>
          <w:szCs w:val="17"/>
          <w:lang w:eastAsia="nl-NL"/>
        </w:rPr>
        <w:t>2017. április 6-án</w:t>
      </w:r>
      <w:r w:rsidRPr="00C5565C">
        <w:rPr>
          <w:rFonts w:ascii="Times New Roman" w:eastAsia="Times New Roman" w:hAnsi="Times New Roman" w:cs="Times New Roman"/>
          <w:i/>
          <w:iCs/>
          <w:color w:val="000000"/>
          <w:sz w:val="17"/>
          <w:szCs w:val="17"/>
          <w:lang w:eastAsia="nl-NL"/>
        </w:rPr>
        <w:t> </w:t>
      </w:r>
      <w:r>
        <w:rPr>
          <w:rFonts w:ascii="Times New Roman" w:eastAsia="Times New Roman" w:hAnsi="Times New Roman" w:cs="Times New Roman"/>
          <w:i/>
          <w:iCs/>
          <w:color w:val="000000"/>
          <w:sz w:val="17"/>
          <w:szCs w:val="17"/>
          <w:lang w:eastAsia="nl-NL"/>
        </w:rPr>
        <w:t>ellenőrizte.</w:t>
      </w:r>
    </w:p>
    <w:p w14:paraId="45980202" w14:textId="4D1503D3" w:rsidR="0032425A" w:rsidRPr="009F6D95" w:rsidRDefault="0032425A" w:rsidP="00C5565C">
      <w:pPr>
        <w:spacing w:after="160"/>
        <w:jc w:val="both"/>
        <w:rPr>
          <w:rStyle w:val="Kiemels2"/>
          <w:rFonts w:ascii="Times New Roman" w:hAnsi="Times New Roman" w:cs="Times New Roman"/>
          <w:b w:val="0"/>
          <w:color w:val="000000"/>
          <w:sz w:val="28"/>
          <w:szCs w:val="28"/>
          <w:lang w:val="de-DE"/>
        </w:rPr>
      </w:pPr>
      <w:proofErr w:type="spellStart"/>
      <w:r w:rsidRPr="009F6D95">
        <w:rPr>
          <w:rStyle w:val="Kiemels2"/>
          <w:rFonts w:ascii="Times New Roman" w:hAnsi="Times New Roman" w:cs="Times New Roman"/>
          <w:b w:val="0"/>
          <w:color w:val="000000"/>
          <w:sz w:val="28"/>
          <w:szCs w:val="28"/>
          <w:lang w:val="de-DE"/>
        </w:rPr>
        <w:t>Ez</w:t>
      </w:r>
      <w:proofErr w:type="spellEnd"/>
      <w:r w:rsidRPr="009F6D95">
        <w:rPr>
          <w:rStyle w:val="Kiemels2"/>
          <w:rFonts w:ascii="Times New Roman" w:hAnsi="Times New Roman" w:cs="Times New Roman"/>
          <w:b w:val="0"/>
          <w:color w:val="000000"/>
          <w:sz w:val="28"/>
          <w:szCs w:val="28"/>
          <w:lang w:val="de-DE"/>
        </w:rPr>
        <w:t xml:space="preserve"> </w:t>
      </w:r>
      <w:proofErr w:type="spellStart"/>
      <w:r w:rsidRPr="009F6D95">
        <w:rPr>
          <w:rStyle w:val="Kiemels2"/>
          <w:rFonts w:ascii="Times New Roman" w:hAnsi="Times New Roman" w:cs="Times New Roman"/>
          <w:b w:val="0"/>
          <w:color w:val="000000"/>
          <w:sz w:val="28"/>
          <w:szCs w:val="28"/>
          <w:lang w:val="de-DE"/>
        </w:rPr>
        <w:t>két</w:t>
      </w:r>
      <w:proofErr w:type="spellEnd"/>
      <w:r w:rsidRPr="009F6D95">
        <w:rPr>
          <w:rStyle w:val="Kiemels2"/>
          <w:rFonts w:ascii="Times New Roman" w:hAnsi="Times New Roman" w:cs="Times New Roman"/>
          <w:b w:val="0"/>
          <w:color w:val="000000"/>
          <w:sz w:val="28"/>
          <w:szCs w:val="28"/>
          <w:lang w:val="de-DE"/>
        </w:rPr>
        <w:t xml:space="preserve"> </w:t>
      </w:r>
      <w:proofErr w:type="spellStart"/>
      <w:r w:rsidRPr="009F6D95">
        <w:rPr>
          <w:rStyle w:val="Kiemels2"/>
          <w:rFonts w:ascii="Times New Roman" w:hAnsi="Times New Roman" w:cs="Times New Roman"/>
          <w:b w:val="0"/>
          <w:color w:val="000000"/>
          <w:sz w:val="28"/>
          <w:szCs w:val="28"/>
          <w:lang w:val="de-DE"/>
        </w:rPr>
        <w:t>fontos</w:t>
      </w:r>
      <w:proofErr w:type="spellEnd"/>
      <w:r w:rsidRPr="009F6D95">
        <w:rPr>
          <w:rStyle w:val="Kiemels2"/>
          <w:rFonts w:ascii="Times New Roman" w:hAnsi="Times New Roman" w:cs="Times New Roman"/>
          <w:b w:val="0"/>
          <w:color w:val="000000"/>
          <w:sz w:val="28"/>
          <w:szCs w:val="28"/>
          <w:lang w:val="de-DE"/>
        </w:rPr>
        <w:t xml:space="preserve"> </w:t>
      </w:r>
      <w:proofErr w:type="spellStart"/>
      <w:r w:rsidRPr="009F6D95">
        <w:rPr>
          <w:rStyle w:val="Kiemels2"/>
          <w:rFonts w:ascii="Times New Roman" w:hAnsi="Times New Roman" w:cs="Times New Roman"/>
          <w:b w:val="0"/>
          <w:color w:val="000000"/>
          <w:sz w:val="28"/>
          <w:szCs w:val="28"/>
          <w:lang w:val="de-DE"/>
        </w:rPr>
        <w:t>üzenetet</w:t>
      </w:r>
      <w:proofErr w:type="spellEnd"/>
      <w:r w:rsidRPr="009F6D95">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jelent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Az</w:t>
      </w:r>
      <w:proofErr w:type="spellEnd"/>
      <w:r>
        <w:rPr>
          <w:rStyle w:val="Kiemels2"/>
          <w:rFonts w:ascii="Times New Roman" w:hAnsi="Times New Roman" w:cs="Times New Roman"/>
          <w:b w:val="0"/>
          <w:color w:val="000000"/>
          <w:sz w:val="28"/>
          <w:szCs w:val="28"/>
          <w:lang w:val="de-DE"/>
        </w:rPr>
        <w:t xml:space="preserve"> Atlas </w:t>
      </w:r>
      <w:proofErr w:type="spellStart"/>
      <w:r>
        <w:rPr>
          <w:rStyle w:val="Kiemels2"/>
          <w:rFonts w:ascii="Times New Roman" w:hAnsi="Times New Roman" w:cs="Times New Roman"/>
          <w:b w:val="0"/>
          <w:color w:val="000000"/>
          <w:sz w:val="28"/>
          <w:szCs w:val="28"/>
          <w:lang w:val="de-DE"/>
        </w:rPr>
        <w:t>rendszer</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nem</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olyan</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teljes</w:t>
      </w:r>
      <w:proofErr w:type="spellEnd"/>
      <w:r>
        <w:rPr>
          <w:rStyle w:val="Kiemels2"/>
          <w:rFonts w:ascii="Times New Roman" w:hAnsi="Times New Roman" w:cs="Times New Roman"/>
          <w:b w:val="0"/>
          <w:color w:val="000000"/>
          <w:sz w:val="28"/>
          <w:szCs w:val="28"/>
          <w:lang w:val="de-DE"/>
        </w:rPr>
        <w:t xml:space="preserve"> a 2008/909-es KH-</w:t>
      </w:r>
      <w:proofErr w:type="spellStart"/>
      <w:r>
        <w:rPr>
          <w:rStyle w:val="Kiemels2"/>
          <w:rFonts w:ascii="Times New Roman" w:hAnsi="Times New Roman" w:cs="Times New Roman"/>
          <w:b w:val="0"/>
          <w:color w:val="000000"/>
          <w:sz w:val="28"/>
          <w:szCs w:val="28"/>
          <w:lang w:val="de-DE"/>
        </w:rPr>
        <w:t>ra</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vonatkozóan</w:t>
      </w:r>
      <w:proofErr w:type="spellEnd"/>
      <w:r>
        <w:rPr>
          <w:rStyle w:val="Kiemels2"/>
          <w:rFonts w:ascii="Times New Roman" w:hAnsi="Times New Roman" w:cs="Times New Roman"/>
          <w:b w:val="0"/>
          <w:color w:val="000000"/>
          <w:sz w:val="28"/>
          <w:szCs w:val="28"/>
          <w:lang w:val="de-DE"/>
        </w:rPr>
        <w:t xml:space="preserve">, mint </w:t>
      </w:r>
      <w:proofErr w:type="spellStart"/>
      <w:r>
        <w:rPr>
          <w:rStyle w:val="Kiemels2"/>
          <w:rFonts w:ascii="Times New Roman" w:hAnsi="Times New Roman" w:cs="Times New Roman"/>
          <w:b w:val="0"/>
          <w:color w:val="000000"/>
          <w:sz w:val="28"/>
          <w:szCs w:val="28"/>
          <w:lang w:val="de-DE"/>
        </w:rPr>
        <w:t>az</w:t>
      </w:r>
      <w:proofErr w:type="spellEnd"/>
      <w:r>
        <w:rPr>
          <w:rStyle w:val="Kiemels2"/>
          <w:rFonts w:ascii="Times New Roman" w:hAnsi="Times New Roman" w:cs="Times New Roman"/>
          <w:b w:val="0"/>
          <w:color w:val="000000"/>
          <w:sz w:val="28"/>
          <w:szCs w:val="28"/>
          <w:lang w:val="de-DE"/>
        </w:rPr>
        <w:t xml:space="preserve"> EEP-</w:t>
      </w:r>
      <w:proofErr w:type="spellStart"/>
      <w:r>
        <w:rPr>
          <w:rStyle w:val="Kiemels2"/>
          <w:rFonts w:ascii="Times New Roman" w:hAnsi="Times New Roman" w:cs="Times New Roman"/>
          <w:b w:val="0"/>
          <w:color w:val="000000"/>
          <w:sz w:val="28"/>
          <w:szCs w:val="28"/>
          <w:lang w:val="de-DE"/>
        </w:rPr>
        <w:t>re</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vonatkozóan</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Illetve</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amikor</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megkerestem</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az</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információt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azt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utoljára</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az</w:t>
      </w:r>
      <w:proofErr w:type="spellEnd"/>
      <w:r>
        <w:rPr>
          <w:rStyle w:val="Kiemels2"/>
          <w:rFonts w:ascii="Times New Roman" w:hAnsi="Times New Roman" w:cs="Times New Roman"/>
          <w:b w:val="0"/>
          <w:color w:val="000000"/>
          <w:sz w:val="28"/>
          <w:szCs w:val="28"/>
          <w:lang w:val="de-DE"/>
        </w:rPr>
        <w:t xml:space="preserve"> EJN </w:t>
      </w:r>
      <w:proofErr w:type="spellStart"/>
      <w:r>
        <w:rPr>
          <w:rStyle w:val="Kiemels2"/>
          <w:rFonts w:ascii="Times New Roman" w:hAnsi="Times New Roman" w:cs="Times New Roman"/>
          <w:b w:val="0"/>
          <w:color w:val="000000"/>
          <w:sz w:val="28"/>
          <w:szCs w:val="28"/>
          <w:lang w:val="de-DE"/>
        </w:rPr>
        <w:t>három</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évvel</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ezelőtt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ellenőrizte</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Tehát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legyünk</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tisztában</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vele</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hogy</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az</w:t>
      </w:r>
      <w:proofErr w:type="spellEnd"/>
      <w:r>
        <w:rPr>
          <w:rStyle w:val="Kiemels2"/>
          <w:rFonts w:ascii="Times New Roman" w:hAnsi="Times New Roman" w:cs="Times New Roman"/>
          <w:b w:val="0"/>
          <w:color w:val="000000"/>
          <w:sz w:val="28"/>
          <w:szCs w:val="28"/>
          <w:lang w:val="de-DE"/>
        </w:rPr>
        <w:t xml:space="preserve"> EJN </w:t>
      </w:r>
      <w:proofErr w:type="spellStart"/>
      <w:r>
        <w:rPr>
          <w:rStyle w:val="Kiemels2"/>
          <w:rFonts w:ascii="Times New Roman" w:hAnsi="Times New Roman" w:cs="Times New Roman"/>
          <w:b w:val="0"/>
          <w:color w:val="000000"/>
          <w:sz w:val="28"/>
          <w:szCs w:val="28"/>
          <w:lang w:val="de-DE"/>
        </w:rPr>
        <w:t>honlapján</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feltüntetett</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információk</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elavultak</w:t>
      </w:r>
      <w:proofErr w:type="spellEnd"/>
      <w:r>
        <w:rPr>
          <w:rStyle w:val="Kiemels2"/>
          <w:rFonts w:ascii="Times New Roman" w:hAnsi="Times New Roman" w:cs="Times New Roman"/>
          <w:b w:val="0"/>
          <w:color w:val="000000"/>
          <w:sz w:val="28"/>
          <w:szCs w:val="28"/>
          <w:lang w:val="de-DE"/>
        </w:rPr>
        <w:t xml:space="preserve"> </w:t>
      </w:r>
      <w:proofErr w:type="spellStart"/>
      <w:r>
        <w:rPr>
          <w:rStyle w:val="Kiemels2"/>
          <w:rFonts w:ascii="Times New Roman" w:hAnsi="Times New Roman" w:cs="Times New Roman"/>
          <w:b w:val="0"/>
          <w:color w:val="000000"/>
          <w:sz w:val="28"/>
          <w:szCs w:val="28"/>
          <w:lang w:val="de-DE"/>
        </w:rPr>
        <w:t>lehetnek</w:t>
      </w:r>
      <w:proofErr w:type="spellEnd"/>
      <w:r>
        <w:rPr>
          <w:rStyle w:val="Kiemels2"/>
          <w:rFonts w:ascii="Times New Roman" w:hAnsi="Times New Roman" w:cs="Times New Roman"/>
          <w:b w:val="0"/>
          <w:color w:val="000000"/>
          <w:sz w:val="28"/>
          <w:szCs w:val="28"/>
          <w:lang w:val="de-DE"/>
        </w:rPr>
        <w:t>.</w:t>
      </w:r>
    </w:p>
    <w:p w14:paraId="7391D759" w14:textId="3A409650" w:rsidR="0032425A" w:rsidRPr="0079587D" w:rsidRDefault="0032425A" w:rsidP="00C5565C">
      <w:pPr>
        <w:spacing w:after="160"/>
        <w:jc w:val="both"/>
        <w:rPr>
          <w:rStyle w:val="Kiemels2"/>
          <w:rFonts w:ascii="Times New Roman" w:hAnsi="Times New Roman" w:cs="Times New Roman"/>
          <w:b w:val="0"/>
          <w:color w:val="000000"/>
          <w:sz w:val="28"/>
          <w:szCs w:val="28"/>
          <w:lang w:val="en-US"/>
        </w:rPr>
      </w:pPr>
      <w:r w:rsidRPr="0079587D">
        <w:rPr>
          <w:rStyle w:val="Kiemels2"/>
          <w:rFonts w:ascii="Times New Roman" w:hAnsi="Times New Roman" w:cs="Times New Roman"/>
          <w:b w:val="0"/>
          <w:color w:val="000000"/>
          <w:sz w:val="28"/>
          <w:szCs w:val="28"/>
          <w:lang w:val="de-DE"/>
        </w:rPr>
        <w:t>A „Fiches Belges”-</w:t>
      </w:r>
      <w:proofErr w:type="spellStart"/>
      <w:r w:rsidRPr="0079587D">
        <w:rPr>
          <w:rStyle w:val="Kiemels2"/>
          <w:rFonts w:ascii="Times New Roman" w:hAnsi="Times New Roman" w:cs="Times New Roman"/>
          <w:b w:val="0"/>
          <w:color w:val="000000"/>
          <w:sz w:val="28"/>
          <w:szCs w:val="28"/>
          <w:lang w:val="de-DE"/>
        </w:rPr>
        <w:t>ben</w:t>
      </w:r>
      <w:proofErr w:type="spellEnd"/>
      <w:r w:rsidRPr="0079587D">
        <w:rPr>
          <w:rStyle w:val="Kiemels2"/>
          <w:rFonts w:ascii="Times New Roman" w:hAnsi="Times New Roman" w:cs="Times New Roman"/>
          <w:b w:val="0"/>
          <w:color w:val="000000"/>
          <w:sz w:val="28"/>
          <w:szCs w:val="28"/>
          <w:lang w:val="de-DE"/>
        </w:rPr>
        <w:t xml:space="preserve"> </w:t>
      </w:r>
      <w:proofErr w:type="spellStart"/>
      <w:r w:rsidRPr="0079587D">
        <w:rPr>
          <w:rStyle w:val="Kiemels2"/>
          <w:rFonts w:ascii="Times New Roman" w:hAnsi="Times New Roman" w:cs="Times New Roman"/>
          <w:b w:val="0"/>
          <w:color w:val="000000"/>
          <w:sz w:val="28"/>
          <w:szCs w:val="28"/>
          <w:lang w:val="de-DE"/>
        </w:rPr>
        <w:t>folytatva</w:t>
      </w:r>
      <w:proofErr w:type="spellEnd"/>
      <w:r w:rsidRPr="0079587D">
        <w:rPr>
          <w:rStyle w:val="Kiemels2"/>
          <w:rFonts w:ascii="Times New Roman" w:hAnsi="Times New Roman" w:cs="Times New Roman"/>
          <w:b w:val="0"/>
          <w:color w:val="000000"/>
          <w:sz w:val="28"/>
          <w:szCs w:val="28"/>
          <w:lang w:val="de-DE"/>
        </w:rPr>
        <w:t xml:space="preserve"> a </w:t>
      </w:r>
      <w:proofErr w:type="spellStart"/>
      <w:r w:rsidRPr="0079587D">
        <w:rPr>
          <w:rStyle w:val="Kiemels2"/>
          <w:rFonts w:ascii="Times New Roman" w:hAnsi="Times New Roman" w:cs="Times New Roman"/>
          <w:b w:val="0"/>
          <w:color w:val="000000"/>
          <w:sz w:val="28"/>
          <w:szCs w:val="28"/>
          <w:lang w:val="de-DE"/>
        </w:rPr>
        <w:t>keresést</w:t>
      </w:r>
      <w:proofErr w:type="spellEnd"/>
      <w:r w:rsidRPr="0079587D">
        <w:rPr>
          <w:rStyle w:val="Kiemels2"/>
          <w:rFonts w:ascii="Times New Roman" w:hAnsi="Times New Roman" w:cs="Times New Roman"/>
          <w:b w:val="0"/>
          <w:color w:val="000000"/>
          <w:sz w:val="28"/>
          <w:szCs w:val="28"/>
          <w:lang w:val="de-DE"/>
        </w:rPr>
        <w:t xml:space="preserve"> a </w:t>
      </w:r>
      <w:proofErr w:type="spellStart"/>
      <w:r w:rsidRPr="0079587D">
        <w:rPr>
          <w:rStyle w:val="Kiemels2"/>
          <w:rFonts w:ascii="Times New Roman" w:hAnsi="Times New Roman" w:cs="Times New Roman"/>
          <w:b w:val="0"/>
          <w:color w:val="000000"/>
          <w:sz w:val="28"/>
          <w:szCs w:val="28"/>
          <w:lang w:val="de-DE"/>
        </w:rPr>
        <w:t>következő</w:t>
      </w:r>
      <w:proofErr w:type="spellEnd"/>
      <w:r w:rsidRPr="0079587D">
        <w:rPr>
          <w:rStyle w:val="Kiemels2"/>
          <w:rFonts w:ascii="Times New Roman" w:hAnsi="Times New Roman" w:cs="Times New Roman"/>
          <w:b w:val="0"/>
          <w:color w:val="000000"/>
          <w:sz w:val="28"/>
          <w:szCs w:val="28"/>
          <w:lang w:val="de-DE"/>
        </w:rPr>
        <w:t xml:space="preserve"> </w:t>
      </w:r>
      <w:proofErr w:type="spellStart"/>
      <w:r w:rsidRPr="0079587D">
        <w:rPr>
          <w:rStyle w:val="Kiemels2"/>
          <w:rFonts w:ascii="Times New Roman" w:hAnsi="Times New Roman" w:cs="Times New Roman"/>
          <w:b w:val="0"/>
          <w:color w:val="000000"/>
          <w:sz w:val="28"/>
          <w:szCs w:val="28"/>
          <w:lang w:val="de-DE"/>
        </w:rPr>
        <w:t>l</w:t>
      </w:r>
      <w:r>
        <w:rPr>
          <w:rStyle w:val="Kiemels2"/>
          <w:rFonts w:ascii="Times New Roman" w:hAnsi="Times New Roman" w:cs="Times New Roman"/>
          <w:b w:val="0"/>
          <w:color w:val="000000"/>
          <w:sz w:val="28"/>
          <w:szCs w:val="28"/>
          <w:lang w:val="de-DE"/>
        </w:rPr>
        <w:t>é</w:t>
      </w:r>
      <w:r w:rsidRPr="0079587D">
        <w:rPr>
          <w:rStyle w:val="Kiemels2"/>
          <w:rFonts w:ascii="Times New Roman" w:hAnsi="Times New Roman" w:cs="Times New Roman"/>
          <w:b w:val="0"/>
          <w:color w:val="000000"/>
          <w:sz w:val="28"/>
          <w:szCs w:val="28"/>
          <w:lang w:val="de-DE"/>
        </w:rPr>
        <w:t>nyeges</w:t>
      </w:r>
      <w:proofErr w:type="spellEnd"/>
      <w:r w:rsidRPr="0079587D">
        <w:rPr>
          <w:rStyle w:val="Kiemels2"/>
          <w:rFonts w:ascii="Times New Roman" w:hAnsi="Times New Roman" w:cs="Times New Roman"/>
          <w:b w:val="0"/>
          <w:color w:val="000000"/>
          <w:sz w:val="28"/>
          <w:szCs w:val="28"/>
          <w:lang w:val="de-DE"/>
        </w:rPr>
        <w:t xml:space="preserve"> </w:t>
      </w:r>
      <w:proofErr w:type="spellStart"/>
      <w:r w:rsidRPr="0079587D">
        <w:rPr>
          <w:rStyle w:val="Kiemels2"/>
          <w:rFonts w:ascii="Times New Roman" w:hAnsi="Times New Roman" w:cs="Times New Roman"/>
          <w:b w:val="0"/>
          <w:color w:val="000000"/>
          <w:sz w:val="28"/>
          <w:szCs w:val="28"/>
          <w:lang w:val="de-DE"/>
        </w:rPr>
        <w:t>rész</w:t>
      </w:r>
      <w:proofErr w:type="spellEnd"/>
      <w:r w:rsidRPr="0079587D">
        <w:rPr>
          <w:rStyle w:val="Kiemels2"/>
          <w:rFonts w:ascii="Times New Roman" w:hAnsi="Times New Roman" w:cs="Times New Roman"/>
          <w:b w:val="0"/>
          <w:color w:val="000000"/>
          <w:sz w:val="28"/>
          <w:szCs w:val="28"/>
          <w:lang w:val="de-DE"/>
        </w:rPr>
        <w:t xml:space="preserve"> </w:t>
      </w:r>
      <w:proofErr w:type="spellStart"/>
      <w:r w:rsidRPr="0079587D">
        <w:rPr>
          <w:rStyle w:val="Kiemels2"/>
          <w:rFonts w:ascii="Times New Roman" w:hAnsi="Times New Roman" w:cs="Times New Roman"/>
          <w:b w:val="0"/>
          <w:color w:val="000000"/>
          <w:sz w:val="28"/>
          <w:szCs w:val="28"/>
          <w:lang w:val="de-DE"/>
        </w:rPr>
        <w:t>olvasható</w:t>
      </w:r>
      <w:proofErr w:type="spellEnd"/>
      <w:r w:rsidRPr="0079587D">
        <w:rPr>
          <w:rStyle w:val="Kiemels2"/>
          <w:rFonts w:ascii="Times New Roman" w:hAnsi="Times New Roman" w:cs="Times New Roman"/>
          <w:b w:val="0"/>
          <w:color w:val="000000"/>
          <w:sz w:val="28"/>
          <w:szCs w:val="28"/>
          <w:lang w:val="de-DE"/>
        </w:rPr>
        <w:t xml:space="preserve">: </w:t>
      </w:r>
      <w:r w:rsidRPr="0046656F">
        <w:rPr>
          <w:rStyle w:val="Kiemels2"/>
          <w:rFonts w:ascii="Times New Roman" w:hAnsi="Times New Roman" w:cs="Times New Roman"/>
          <w:b w:val="0"/>
          <w:i/>
          <w:iCs/>
          <w:color w:val="000000"/>
          <w:sz w:val="28"/>
          <w:szCs w:val="28"/>
          <w:lang w:val="de-DE"/>
        </w:rPr>
        <w:t xml:space="preserve">A </w:t>
      </w:r>
      <w:proofErr w:type="spellStart"/>
      <w:r w:rsidRPr="0046656F">
        <w:rPr>
          <w:rStyle w:val="Kiemels2"/>
          <w:rFonts w:ascii="Times New Roman" w:hAnsi="Times New Roman" w:cs="Times New Roman"/>
          <w:b w:val="0"/>
          <w:i/>
          <w:iCs/>
          <w:color w:val="000000"/>
          <w:sz w:val="28"/>
          <w:szCs w:val="28"/>
          <w:lang w:val="de-DE"/>
        </w:rPr>
        <w:t>kérelmet</w:t>
      </w:r>
      <w:proofErr w:type="spellEnd"/>
      <w:r w:rsidRPr="0046656F">
        <w:rPr>
          <w:rStyle w:val="Kiemels2"/>
          <w:rFonts w:ascii="Times New Roman" w:hAnsi="Times New Roman" w:cs="Times New Roman"/>
          <w:b w:val="0"/>
          <w:i/>
          <w:iCs/>
          <w:color w:val="000000"/>
          <w:sz w:val="28"/>
          <w:szCs w:val="28"/>
          <w:lang w:val="de-DE"/>
        </w:rPr>
        <w:t xml:space="preserve"> </w:t>
      </w:r>
      <w:proofErr w:type="spellStart"/>
      <w:r w:rsidRPr="0046656F">
        <w:rPr>
          <w:rStyle w:val="Kiemels2"/>
          <w:rFonts w:ascii="Times New Roman" w:hAnsi="Times New Roman" w:cs="Times New Roman"/>
          <w:b w:val="0"/>
          <w:i/>
          <w:iCs/>
          <w:color w:val="000000"/>
          <w:sz w:val="28"/>
          <w:szCs w:val="28"/>
          <w:lang w:val="de-DE"/>
        </w:rPr>
        <w:t>fogadó</w:t>
      </w:r>
      <w:proofErr w:type="spellEnd"/>
      <w:r w:rsidRPr="0046656F">
        <w:rPr>
          <w:rStyle w:val="Kiemels2"/>
          <w:rFonts w:ascii="Times New Roman" w:hAnsi="Times New Roman" w:cs="Times New Roman"/>
          <w:b w:val="0"/>
          <w:i/>
          <w:iCs/>
          <w:color w:val="000000"/>
          <w:sz w:val="28"/>
          <w:szCs w:val="28"/>
          <w:lang w:val="de-DE"/>
        </w:rPr>
        <w:t xml:space="preserve"> </w:t>
      </w:r>
      <w:proofErr w:type="spellStart"/>
      <w:r w:rsidRPr="0046656F">
        <w:rPr>
          <w:rStyle w:val="Kiemels2"/>
          <w:rFonts w:ascii="Times New Roman" w:hAnsi="Times New Roman" w:cs="Times New Roman"/>
          <w:b w:val="0"/>
          <w:i/>
          <w:iCs/>
          <w:color w:val="000000"/>
          <w:sz w:val="28"/>
          <w:szCs w:val="28"/>
          <w:lang w:val="de-DE"/>
        </w:rPr>
        <w:t>illetékes</w:t>
      </w:r>
      <w:proofErr w:type="spellEnd"/>
      <w:r w:rsidRPr="0046656F">
        <w:rPr>
          <w:rStyle w:val="Kiemels2"/>
          <w:rFonts w:ascii="Times New Roman" w:hAnsi="Times New Roman" w:cs="Times New Roman"/>
          <w:b w:val="0"/>
          <w:i/>
          <w:iCs/>
          <w:color w:val="000000"/>
          <w:sz w:val="28"/>
          <w:szCs w:val="28"/>
          <w:lang w:val="de-DE"/>
        </w:rPr>
        <w:t xml:space="preserve"> </w:t>
      </w:r>
      <w:proofErr w:type="spellStart"/>
      <w:r w:rsidRPr="0046656F">
        <w:rPr>
          <w:rStyle w:val="Kiemels2"/>
          <w:rFonts w:ascii="Times New Roman" w:hAnsi="Times New Roman" w:cs="Times New Roman"/>
          <w:b w:val="0"/>
          <w:i/>
          <w:iCs/>
          <w:color w:val="000000"/>
          <w:sz w:val="28"/>
          <w:szCs w:val="28"/>
          <w:lang w:val="de-DE"/>
        </w:rPr>
        <w:t>hatóságok</w:t>
      </w:r>
      <w:proofErr w:type="spellEnd"/>
      <w:r w:rsidRPr="0046656F">
        <w:rPr>
          <w:rStyle w:val="Kiemels2"/>
          <w:rFonts w:ascii="Times New Roman" w:hAnsi="Times New Roman" w:cs="Times New Roman"/>
          <w:b w:val="0"/>
          <w:i/>
          <w:iCs/>
          <w:color w:val="000000"/>
          <w:sz w:val="28"/>
          <w:szCs w:val="28"/>
          <w:lang w:val="de-DE"/>
        </w:rPr>
        <w:t xml:space="preserve"> a </w:t>
      </w:r>
      <w:proofErr w:type="spellStart"/>
      <w:r w:rsidRPr="0046656F">
        <w:rPr>
          <w:rStyle w:val="Kiemels2"/>
          <w:rFonts w:ascii="Times New Roman" w:hAnsi="Times New Roman" w:cs="Times New Roman"/>
          <w:b w:val="0"/>
          <w:i/>
          <w:iCs/>
          <w:color w:val="000000"/>
          <w:sz w:val="28"/>
          <w:szCs w:val="28"/>
          <w:lang w:val="de-DE"/>
        </w:rPr>
        <w:t>helyi</w:t>
      </w:r>
      <w:proofErr w:type="spellEnd"/>
      <w:r w:rsidRPr="0046656F">
        <w:rPr>
          <w:rStyle w:val="Kiemels2"/>
          <w:rFonts w:ascii="Times New Roman" w:hAnsi="Times New Roman" w:cs="Times New Roman"/>
          <w:b w:val="0"/>
          <w:i/>
          <w:iCs/>
          <w:color w:val="000000"/>
          <w:sz w:val="28"/>
          <w:szCs w:val="28"/>
          <w:lang w:val="de-DE"/>
        </w:rPr>
        <w:t xml:space="preserve"> </w:t>
      </w:r>
      <w:proofErr w:type="spellStart"/>
      <w:r w:rsidRPr="0046656F">
        <w:rPr>
          <w:rStyle w:val="Kiemels2"/>
          <w:rFonts w:ascii="Times New Roman" w:hAnsi="Times New Roman" w:cs="Times New Roman"/>
          <w:b w:val="0"/>
          <w:i/>
          <w:iCs/>
          <w:color w:val="000000"/>
          <w:sz w:val="28"/>
          <w:szCs w:val="28"/>
          <w:lang w:val="de-DE"/>
        </w:rPr>
        <w:t>ügyészségek</w:t>
      </w:r>
      <w:proofErr w:type="spellEnd"/>
      <w:r w:rsidRPr="0046656F">
        <w:rPr>
          <w:rStyle w:val="Kiemels2"/>
          <w:rFonts w:ascii="Times New Roman" w:hAnsi="Times New Roman" w:cs="Times New Roman"/>
          <w:b w:val="0"/>
          <w:i/>
          <w:iCs/>
          <w:color w:val="000000"/>
          <w:sz w:val="28"/>
          <w:szCs w:val="28"/>
          <w:lang w:val="de-DE"/>
        </w:rPr>
        <w:t xml:space="preserve">. </w:t>
      </w:r>
      <w:r w:rsidRPr="0046656F">
        <w:rPr>
          <w:rStyle w:val="Kiemels2"/>
          <w:rFonts w:ascii="Times New Roman" w:hAnsi="Times New Roman" w:cs="Times New Roman"/>
          <w:b w:val="0"/>
          <w:i/>
          <w:iCs/>
          <w:color w:val="000000"/>
          <w:sz w:val="28"/>
          <w:szCs w:val="28"/>
          <w:lang w:val="en-US"/>
        </w:rPr>
        <w:t xml:space="preserve">Az EJN Atlas-ban </w:t>
      </w:r>
      <w:proofErr w:type="spellStart"/>
      <w:r w:rsidRPr="0046656F">
        <w:rPr>
          <w:rStyle w:val="Kiemels2"/>
          <w:rFonts w:ascii="Times New Roman" w:hAnsi="Times New Roman" w:cs="Times New Roman"/>
          <w:b w:val="0"/>
          <w:i/>
          <w:iCs/>
          <w:color w:val="000000"/>
          <w:sz w:val="28"/>
          <w:szCs w:val="28"/>
          <w:lang w:val="en-US"/>
        </w:rPr>
        <w:t>megtalálható</w:t>
      </w:r>
      <w:proofErr w:type="spellEnd"/>
      <w:r w:rsidRPr="0046656F">
        <w:rPr>
          <w:rStyle w:val="Kiemels2"/>
          <w:rFonts w:ascii="Times New Roman" w:hAnsi="Times New Roman" w:cs="Times New Roman"/>
          <w:b w:val="0"/>
          <w:i/>
          <w:iCs/>
          <w:color w:val="000000"/>
          <w:sz w:val="28"/>
          <w:szCs w:val="28"/>
          <w:lang w:val="en-US"/>
        </w:rPr>
        <w:t xml:space="preserve"> a </w:t>
      </w:r>
      <w:proofErr w:type="spellStart"/>
      <w:r w:rsidRPr="0046656F">
        <w:rPr>
          <w:rStyle w:val="Kiemels2"/>
          <w:rFonts w:ascii="Times New Roman" w:hAnsi="Times New Roman" w:cs="Times New Roman"/>
          <w:b w:val="0"/>
          <w:i/>
          <w:iCs/>
          <w:color w:val="000000"/>
          <w:sz w:val="28"/>
          <w:szCs w:val="28"/>
          <w:lang w:val="en-US"/>
        </w:rPr>
        <w:t>hatóságok</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címe</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Ugyanazok</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az</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ügyészségek</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kereshetők</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fel</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amelyek</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az</w:t>
      </w:r>
      <w:proofErr w:type="spellEnd"/>
      <w:r w:rsidRPr="0046656F">
        <w:rPr>
          <w:rStyle w:val="Kiemels2"/>
          <w:rFonts w:ascii="Times New Roman" w:hAnsi="Times New Roman" w:cs="Times New Roman"/>
          <w:b w:val="0"/>
          <w:i/>
          <w:iCs/>
          <w:color w:val="000000"/>
          <w:sz w:val="28"/>
          <w:szCs w:val="28"/>
          <w:lang w:val="en-US"/>
        </w:rPr>
        <w:t xml:space="preserve"> EEP-</w:t>
      </w:r>
      <w:proofErr w:type="spellStart"/>
      <w:r w:rsidRPr="0046656F">
        <w:rPr>
          <w:rStyle w:val="Kiemels2"/>
          <w:rFonts w:ascii="Times New Roman" w:hAnsi="Times New Roman" w:cs="Times New Roman"/>
          <w:b w:val="0"/>
          <w:i/>
          <w:iCs/>
          <w:color w:val="000000"/>
          <w:sz w:val="28"/>
          <w:szCs w:val="28"/>
          <w:lang w:val="en-US"/>
        </w:rPr>
        <w:t>ügyekben</w:t>
      </w:r>
      <w:proofErr w:type="spellEnd"/>
      <w:r w:rsidRPr="0046656F">
        <w:rPr>
          <w:rStyle w:val="Kiemels2"/>
          <w:rFonts w:ascii="Times New Roman" w:hAnsi="Times New Roman" w:cs="Times New Roman"/>
          <w:b w:val="0"/>
          <w:i/>
          <w:iCs/>
          <w:color w:val="000000"/>
          <w:sz w:val="28"/>
          <w:szCs w:val="28"/>
          <w:lang w:val="en-US"/>
        </w:rPr>
        <w:t xml:space="preserve"> </w:t>
      </w:r>
      <w:proofErr w:type="spellStart"/>
      <w:r w:rsidRPr="0046656F">
        <w:rPr>
          <w:rStyle w:val="Kiemels2"/>
          <w:rFonts w:ascii="Times New Roman" w:hAnsi="Times New Roman" w:cs="Times New Roman"/>
          <w:b w:val="0"/>
          <w:i/>
          <w:iCs/>
          <w:color w:val="000000"/>
          <w:sz w:val="28"/>
          <w:szCs w:val="28"/>
          <w:lang w:val="en-US"/>
        </w:rPr>
        <w:t>eljárnak</w:t>
      </w:r>
      <w:proofErr w:type="spellEnd"/>
      <w:r w:rsidRPr="0046656F">
        <w:rPr>
          <w:rStyle w:val="Kiemels2"/>
          <w:rFonts w:ascii="Times New Roman" w:hAnsi="Times New Roman" w:cs="Times New Roman"/>
          <w:b w:val="0"/>
          <w:i/>
          <w:iCs/>
          <w:color w:val="000000"/>
          <w:sz w:val="28"/>
          <w:szCs w:val="28"/>
          <w:lang w:val="en-US"/>
        </w:rPr>
        <w:t>.</w:t>
      </w:r>
    </w:p>
    <w:p w14:paraId="3CFF5C41" w14:textId="77777777" w:rsidR="0032425A" w:rsidRPr="00C5565C" w:rsidRDefault="0032425A" w:rsidP="00C5565C">
      <w:pPr>
        <w:spacing w:after="160"/>
        <w:jc w:val="both"/>
        <w:rPr>
          <w:rStyle w:val="Kiemels2"/>
          <w:rFonts w:ascii="Times New Roman" w:hAnsi="Times New Roman" w:cs="Times New Roman"/>
          <w:b w:val="0"/>
          <w:color w:val="000000"/>
          <w:sz w:val="28"/>
          <w:szCs w:val="28"/>
        </w:rPr>
      </w:pPr>
      <w:proofErr w:type="spellStart"/>
      <w:r>
        <w:rPr>
          <w:rStyle w:val="Kiemels2"/>
          <w:rFonts w:ascii="Times New Roman" w:hAnsi="Times New Roman" w:cs="Times New Roman"/>
          <w:b w:val="0"/>
          <w:color w:val="000000"/>
          <w:sz w:val="28"/>
          <w:szCs w:val="28"/>
          <w:lang w:val="en-GB"/>
        </w:rPr>
        <w:t>Azt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már</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tudjuk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Atlas </w:t>
      </w:r>
      <w:proofErr w:type="spellStart"/>
      <w:r>
        <w:rPr>
          <w:rStyle w:val="Kiemels2"/>
          <w:rFonts w:ascii="Times New Roman" w:hAnsi="Times New Roman" w:cs="Times New Roman"/>
          <w:b w:val="0"/>
          <w:color w:val="000000"/>
          <w:sz w:val="28"/>
          <w:szCs w:val="28"/>
          <w:lang w:val="en-GB"/>
        </w:rPr>
        <w:t>nem</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tud</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segítségünkre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lenni</w:t>
      </w:r>
      <w:proofErr w:type="spellEnd"/>
      <w:r>
        <w:rPr>
          <w:rStyle w:val="Kiemels2"/>
          <w:rFonts w:ascii="Times New Roman" w:hAnsi="Times New Roman" w:cs="Times New Roman"/>
          <w:b w:val="0"/>
          <w:color w:val="000000"/>
          <w:sz w:val="28"/>
          <w:szCs w:val="28"/>
          <w:lang w:val="en-GB"/>
        </w:rPr>
        <w:t xml:space="preserve">, de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EPP </w:t>
      </w:r>
      <w:proofErr w:type="spellStart"/>
      <w:r>
        <w:rPr>
          <w:rStyle w:val="Kiemels2"/>
          <w:rFonts w:ascii="Times New Roman" w:hAnsi="Times New Roman" w:cs="Times New Roman"/>
          <w:b w:val="0"/>
          <w:color w:val="000000"/>
          <w:sz w:val="28"/>
          <w:szCs w:val="28"/>
          <w:lang w:val="en-GB"/>
        </w:rPr>
        <w:t>illetékességre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hivatkozás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segít</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kérelmet</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következő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hatóságnak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kell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küldeni</w:t>
      </w:r>
      <w:proofErr w:type="spellEnd"/>
      <w:r>
        <w:rPr>
          <w:rStyle w:val="Kiemels2"/>
          <w:rFonts w:ascii="Times New Roman" w:hAnsi="Times New Roman" w:cs="Times New Roman"/>
          <w:b w:val="0"/>
          <w:color w:val="000000"/>
          <w:sz w:val="28"/>
          <w:szCs w:val="28"/>
          <w:lang w:val="en-GB"/>
        </w:rPr>
        <w:t>:</w:t>
      </w:r>
    </w:p>
    <w:tbl>
      <w:tblPr>
        <w:tblW w:w="9090" w:type="dxa"/>
        <w:tblInd w:w="-5" w:type="dxa"/>
        <w:tblCellMar>
          <w:left w:w="10" w:type="dxa"/>
          <w:right w:w="10" w:type="dxa"/>
        </w:tblCellMar>
        <w:tblLook w:val="0000" w:firstRow="0" w:lastRow="0" w:firstColumn="0" w:lastColumn="0" w:noHBand="0" w:noVBand="0"/>
      </w:tblPr>
      <w:tblGrid>
        <w:gridCol w:w="9090"/>
      </w:tblGrid>
      <w:tr w:rsidR="0032425A" w:rsidRPr="00C5565C" w14:paraId="596AF5C2"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B830B3F" w14:textId="42B85438" w:rsidR="0032425A" w:rsidRPr="00C5565C" w:rsidRDefault="0032425A" w:rsidP="00E13D27">
            <w:pPr>
              <w:jc w:val="both"/>
              <w:rPr>
                <w:rFonts w:ascii="Times New Roman" w:hAnsi="Times New Roman" w:cs="Times New Roman"/>
                <w:sz w:val="28"/>
                <w:szCs w:val="28"/>
                <w:lang w:val="de-DE"/>
              </w:rPr>
            </w:pPr>
            <w:proofErr w:type="spellStart"/>
            <w:r>
              <w:rPr>
                <w:rFonts w:ascii="Times New Roman" w:hAnsi="Times New Roman" w:cs="Times New Roman"/>
                <w:b/>
                <w:color w:val="365F91" w:themeColor="accent1" w:themeShade="BF"/>
                <w:sz w:val="28"/>
                <w:szCs w:val="28"/>
                <w:lang w:val="de-DE"/>
              </w:rPr>
              <w:t>N</w:t>
            </w:r>
            <w:r>
              <w:rPr>
                <w:b/>
                <w:color w:val="365F91" w:themeColor="accent1" w:themeShade="BF"/>
                <w:lang w:val="de-DE"/>
              </w:rPr>
              <w:t>év</w:t>
            </w:r>
            <w:proofErr w:type="spellEnd"/>
            <w:r w:rsidRPr="00E13D27">
              <w:rPr>
                <w:rFonts w:ascii="Times New Roman" w:hAnsi="Times New Roman" w:cs="Times New Roman"/>
                <w:b/>
                <w:color w:val="365F91" w:themeColor="accent1" w:themeShade="BF"/>
                <w:sz w:val="28"/>
                <w:szCs w:val="28"/>
                <w:lang w:val="de-DE"/>
              </w:rPr>
              <w:t>:</w:t>
            </w:r>
            <w:r w:rsidRPr="00E13D27">
              <w:rPr>
                <w:rFonts w:ascii="Times New Roman" w:hAnsi="Times New Roman" w:cs="Times New Roman"/>
                <w:color w:val="365F91" w:themeColor="accent1" w:themeShade="BF"/>
                <w:sz w:val="28"/>
                <w:szCs w:val="28"/>
                <w:lang w:val="de-DE"/>
              </w:rPr>
              <w:tab/>
            </w:r>
            <w:r w:rsidRPr="00C5565C">
              <w:rPr>
                <w:rFonts w:ascii="Times New Roman" w:hAnsi="Times New Roman" w:cs="Times New Roman"/>
                <w:sz w:val="28"/>
                <w:szCs w:val="28"/>
                <w:lang w:val="de-DE"/>
              </w:rPr>
              <w:tab/>
            </w:r>
            <w:r w:rsidR="00506FF7">
              <w:rPr>
                <w:rFonts w:ascii="Times New Roman" w:hAnsi="Times New Roman" w:cs="Times New Roman"/>
                <w:sz w:val="28"/>
                <w:szCs w:val="28"/>
                <w:lang w:val="de-DE"/>
              </w:rPr>
              <w:t xml:space="preserve">                </w:t>
            </w:r>
            <w:proofErr w:type="spellStart"/>
            <w:r w:rsidRPr="00C5565C">
              <w:rPr>
                <w:rFonts w:ascii="Times New Roman" w:hAnsi="Times New Roman" w:cs="Times New Roman"/>
                <w:sz w:val="28"/>
                <w:szCs w:val="28"/>
                <w:lang w:val="de-DE"/>
              </w:rPr>
              <w:t>Braunschweig</w:t>
            </w:r>
            <w:r>
              <w:rPr>
                <w:rFonts w:ascii="Times New Roman" w:hAnsi="Times New Roman" w:cs="Times New Roman"/>
                <w:sz w:val="28"/>
                <w:szCs w:val="28"/>
                <w:lang w:val="de-DE"/>
              </w:rPr>
              <w:t>i</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Államügyészség</w:t>
            </w:r>
            <w:proofErr w:type="spellEnd"/>
          </w:p>
          <w:p w14:paraId="5D533D5C" w14:textId="6BF4914E" w:rsidR="0032425A" w:rsidRPr="00C5565C" w:rsidRDefault="0032425A" w:rsidP="00E13D27">
            <w:pPr>
              <w:jc w:val="both"/>
              <w:rPr>
                <w:rFonts w:ascii="Times New Roman" w:hAnsi="Times New Roman" w:cs="Times New Roman"/>
                <w:sz w:val="28"/>
                <w:szCs w:val="28"/>
                <w:lang w:val="de-DE"/>
              </w:rPr>
            </w:pPr>
            <w:proofErr w:type="spellStart"/>
            <w:r>
              <w:rPr>
                <w:rFonts w:ascii="Times New Roman" w:hAnsi="Times New Roman" w:cs="Times New Roman"/>
                <w:b/>
                <w:color w:val="365F91" w:themeColor="accent1" w:themeShade="BF"/>
                <w:sz w:val="28"/>
                <w:szCs w:val="28"/>
                <w:lang w:val="de-DE"/>
              </w:rPr>
              <w:t>Cím</w:t>
            </w:r>
            <w:proofErr w:type="spellEnd"/>
            <w:r w:rsidRPr="00E13D27">
              <w:rPr>
                <w:rFonts w:ascii="Times New Roman" w:hAnsi="Times New Roman" w:cs="Times New Roman"/>
                <w:b/>
                <w:color w:val="365F91" w:themeColor="accent1" w:themeShade="BF"/>
                <w:sz w:val="28"/>
                <w:szCs w:val="28"/>
                <w:lang w:val="de-DE"/>
              </w:rPr>
              <w:t>:</w:t>
            </w:r>
            <w:r w:rsidRPr="00E13D27">
              <w:rPr>
                <w:rFonts w:ascii="Times New Roman" w:hAnsi="Times New Roman" w:cs="Times New Roman"/>
                <w:color w:val="365F91" w:themeColor="accent1" w:themeShade="BF"/>
                <w:sz w:val="28"/>
                <w:szCs w:val="28"/>
                <w:lang w:val="de-DE"/>
              </w:rPr>
              <w:tab/>
            </w:r>
            <w:r w:rsidRPr="00C5565C">
              <w:rPr>
                <w:rFonts w:ascii="Times New Roman" w:hAnsi="Times New Roman" w:cs="Times New Roman"/>
                <w:sz w:val="28"/>
                <w:szCs w:val="28"/>
                <w:lang w:val="de-DE"/>
              </w:rPr>
              <w:tab/>
            </w:r>
            <w:r w:rsidR="00506FF7">
              <w:rPr>
                <w:rFonts w:ascii="Times New Roman" w:hAnsi="Times New Roman" w:cs="Times New Roman"/>
                <w:sz w:val="28"/>
                <w:szCs w:val="28"/>
                <w:lang w:val="de-DE"/>
              </w:rPr>
              <w:t xml:space="preserve">                </w:t>
            </w:r>
            <w:r w:rsidRPr="00C5565C">
              <w:rPr>
                <w:rFonts w:ascii="Times New Roman" w:hAnsi="Times New Roman" w:cs="Times New Roman"/>
                <w:sz w:val="28"/>
                <w:szCs w:val="28"/>
                <w:lang w:val="de-DE"/>
              </w:rPr>
              <w:t>Fritz-Bauer-Platz 1</w:t>
            </w:r>
          </w:p>
          <w:p w14:paraId="5D65EB94" w14:textId="77777777" w:rsidR="0032425A" w:rsidRPr="0046656F" w:rsidRDefault="0032425A" w:rsidP="00E13D27">
            <w:pPr>
              <w:jc w:val="both"/>
              <w:rPr>
                <w:rFonts w:ascii="Times New Roman" w:hAnsi="Times New Roman" w:cs="Times New Roman"/>
                <w:b/>
                <w:color w:val="365F91" w:themeColor="accent1" w:themeShade="BF"/>
                <w:sz w:val="28"/>
                <w:szCs w:val="28"/>
                <w:lang w:val="de-DE"/>
              </w:rPr>
            </w:pPr>
            <w:proofErr w:type="spellStart"/>
            <w:r w:rsidRPr="0046656F">
              <w:rPr>
                <w:rFonts w:ascii="Times New Roman" w:hAnsi="Times New Roman" w:cs="Times New Roman"/>
                <w:b/>
                <w:color w:val="365F91" w:themeColor="accent1" w:themeShade="BF"/>
                <w:sz w:val="28"/>
                <w:szCs w:val="28"/>
                <w:lang w:val="de-DE"/>
              </w:rPr>
              <w:t>Részleg</w:t>
            </w:r>
            <w:proofErr w:type="spellEnd"/>
            <w:r w:rsidRPr="0046656F">
              <w:rPr>
                <w:rFonts w:ascii="Times New Roman" w:hAnsi="Times New Roman" w:cs="Times New Roman"/>
                <w:b/>
                <w:color w:val="365F91" w:themeColor="accent1" w:themeShade="BF"/>
                <w:sz w:val="28"/>
                <w:szCs w:val="28"/>
                <w:lang w:val="de-DE"/>
              </w:rPr>
              <w:t xml:space="preserve"> (</w:t>
            </w:r>
            <w:proofErr w:type="spellStart"/>
            <w:r w:rsidRPr="0046656F">
              <w:rPr>
                <w:rFonts w:ascii="Times New Roman" w:hAnsi="Times New Roman" w:cs="Times New Roman"/>
                <w:b/>
                <w:color w:val="365F91" w:themeColor="accent1" w:themeShade="BF"/>
                <w:sz w:val="28"/>
                <w:szCs w:val="28"/>
                <w:lang w:val="de-DE"/>
              </w:rPr>
              <w:t>Kollégium</w:t>
            </w:r>
            <w:proofErr w:type="spellEnd"/>
            <w:r w:rsidRPr="0046656F">
              <w:rPr>
                <w:rFonts w:ascii="Times New Roman" w:hAnsi="Times New Roman" w:cs="Times New Roman"/>
                <w:b/>
                <w:color w:val="365F91" w:themeColor="accent1" w:themeShade="BF"/>
                <w:sz w:val="28"/>
                <w:szCs w:val="28"/>
                <w:lang w:val="de-DE"/>
              </w:rPr>
              <w:t>):</w:t>
            </w:r>
          </w:p>
          <w:p w14:paraId="2A0B81F5" w14:textId="20774437" w:rsidR="0032425A" w:rsidRPr="0046656F" w:rsidRDefault="0032425A" w:rsidP="00E13D27">
            <w:pPr>
              <w:jc w:val="both"/>
              <w:rPr>
                <w:rFonts w:ascii="Times New Roman" w:hAnsi="Times New Roman" w:cs="Times New Roman"/>
                <w:sz w:val="28"/>
                <w:szCs w:val="28"/>
                <w:lang w:val="de-DE"/>
              </w:rPr>
            </w:pPr>
            <w:proofErr w:type="spellStart"/>
            <w:r w:rsidRPr="0046656F">
              <w:rPr>
                <w:rFonts w:ascii="Times New Roman" w:hAnsi="Times New Roman" w:cs="Times New Roman"/>
                <w:b/>
                <w:color w:val="365F91" w:themeColor="accent1" w:themeShade="BF"/>
                <w:sz w:val="28"/>
                <w:szCs w:val="28"/>
                <w:lang w:val="de-DE"/>
              </w:rPr>
              <w:t>Város</w:t>
            </w:r>
            <w:proofErr w:type="spellEnd"/>
            <w:r w:rsidRPr="0046656F">
              <w:rPr>
                <w:rFonts w:ascii="Times New Roman" w:hAnsi="Times New Roman" w:cs="Times New Roman"/>
                <w:b/>
                <w:color w:val="365F91" w:themeColor="accent1" w:themeShade="BF"/>
                <w:sz w:val="28"/>
                <w:szCs w:val="28"/>
                <w:lang w:val="de-DE"/>
              </w:rPr>
              <w:t>:</w:t>
            </w:r>
            <w:r w:rsidRPr="0046656F">
              <w:rPr>
                <w:rFonts w:ascii="Times New Roman" w:hAnsi="Times New Roman" w:cs="Times New Roman"/>
                <w:color w:val="365F91" w:themeColor="accent1" w:themeShade="BF"/>
                <w:sz w:val="28"/>
                <w:szCs w:val="28"/>
                <w:lang w:val="de-DE"/>
              </w:rPr>
              <w:tab/>
            </w:r>
            <w:r w:rsidR="00506FF7">
              <w:rPr>
                <w:rFonts w:ascii="Times New Roman" w:hAnsi="Times New Roman" w:cs="Times New Roman"/>
                <w:color w:val="365F91" w:themeColor="accent1" w:themeShade="BF"/>
                <w:sz w:val="28"/>
                <w:szCs w:val="28"/>
                <w:lang w:val="de-DE"/>
              </w:rPr>
              <w:t xml:space="preserve">                </w:t>
            </w:r>
            <w:r w:rsidRPr="0046656F">
              <w:rPr>
                <w:rFonts w:ascii="Times New Roman" w:hAnsi="Times New Roman" w:cs="Times New Roman"/>
                <w:sz w:val="28"/>
                <w:szCs w:val="28"/>
                <w:lang w:val="de-DE"/>
              </w:rPr>
              <w:t>Braunschweig</w:t>
            </w:r>
          </w:p>
          <w:p w14:paraId="16854AC8" w14:textId="0D62EEEA" w:rsidR="0032425A" w:rsidRPr="0046656F" w:rsidRDefault="0032425A" w:rsidP="00E13D27">
            <w:pPr>
              <w:jc w:val="both"/>
              <w:rPr>
                <w:rFonts w:ascii="Times New Roman" w:hAnsi="Times New Roman" w:cs="Times New Roman"/>
                <w:sz w:val="28"/>
                <w:szCs w:val="28"/>
                <w:lang w:val="de-DE"/>
              </w:rPr>
            </w:pPr>
            <w:proofErr w:type="spellStart"/>
            <w:r w:rsidRPr="0046656F">
              <w:rPr>
                <w:rFonts w:ascii="Times New Roman" w:hAnsi="Times New Roman" w:cs="Times New Roman"/>
                <w:b/>
                <w:color w:val="365F91" w:themeColor="accent1" w:themeShade="BF"/>
                <w:sz w:val="28"/>
                <w:szCs w:val="28"/>
                <w:lang w:val="de-DE"/>
              </w:rPr>
              <w:t>Irányítószám</w:t>
            </w:r>
            <w:proofErr w:type="spellEnd"/>
            <w:r w:rsidRPr="0046656F">
              <w:rPr>
                <w:rFonts w:ascii="Times New Roman" w:hAnsi="Times New Roman" w:cs="Times New Roman"/>
                <w:b/>
                <w:color w:val="365F91" w:themeColor="accent1" w:themeShade="BF"/>
                <w:sz w:val="28"/>
                <w:szCs w:val="28"/>
                <w:lang w:val="de-DE"/>
              </w:rPr>
              <w:t>:</w:t>
            </w:r>
            <w:r w:rsidR="00506FF7">
              <w:rPr>
                <w:rFonts w:ascii="Times New Roman" w:hAnsi="Times New Roman" w:cs="Times New Roman"/>
                <w:b/>
                <w:color w:val="365F91" w:themeColor="accent1" w:themeShade="BF"/>
                <w:sz w:val="28"/>
                <w:szCs w:val="28"/>
                <w:lang w:val="de-DE"/>
              </w:rPr>
              <w:t xml:space="preserve">    </w:t>
            </w:r>
            <w:r w:rsidR="00506FF7">
              <w:rPr>
                <w:rFonts w:ascii="Times New Roman" w:hAnsi="Times New Roman" w:cs="Times New Roman"/>
                <w:b/>
                <w:sz w:val="28"/>
                <w:szCs w:val="28"/>
                <w:lang w:val="de-DE"/>
              </w:rPr>
              <w:t xml:space="preserve">        </w:t>
            </w:r>
            <w:r w:rsidRPr="0046656F">
              <w:rPr>
                <w:rFonts w:ascii="Times New Roman" w:hAnsi="Times New Roman" w:cs="Times New Roman"/>
                <w:sz w:val="28"/>
                <w:szCs w:val="28"/>
                <w:lang w:val="de-DE"/>
              </w:rPr>
              <w:t>38100</w:t>
            </w:r>
          </w:p>
          <w:p w14:paraId="129285AB" w14:textId="58C64991" w:rsidR="0032425A" w:rsidRPr="00C5565C" w:rsidRDefault="0032425A" w:rsidP="00E13D27">
            <w:pPr>
              <w:jc w:val="both"/>
              <w:rPr>
                <w:rFonts w:ascii="Times New Roman" w:hAnsi="Times New Roman" w:cs="Times New Roman"/>
                <w:sz w:val="28"/>
                <w:szCs w:val="28"/>
                <w:lang w:val="en-US"/>
              </w:rPr>
            </w:pPr>
            <w:proofErr w:type="spellStart"/>
            <w:r>
              <w:rPr>
                <w:rFonts w:ascii="Times New Roman" w:hAnsi="Times New Roman" w:cs="Times New Roman"/>
                <w:b/>
                <w:color w:val="365F91" w:themeColor="accent1" w:themeShade="BF"/>
                <w:sz w:val="28"/>
                <w:szCs w:val="28"/>
                <w:lang w:val="en-US"/>
              </w:rPr>
              <w:t>Telefonszám</w:t>
            </w:r>
            <w:proofErr w:type="spellEnd"/>
            <w:r w:rsidRPr="00E13D27">
              <w:rPr>
                <w:rFonts w:ascii="Times New Roman" w:hAnsi="Times New Roman" w:cs="Times New Roman"/>
                <w:b/>
                <w:color w:val="365F91" w:themeColor="accent1" w:themeShade="BF"/>
                <w:sz w:val="28"/>
                <w:szCs w:val="28"/>
                <w:lang w:val="en-US"/>
              </w:rPr>
              <w:t>:</w:t>
            </w:r>
            <w:r w:rsidR="00506FF7">
              <w:rPr>
                <w:rFonts w:ascii="Times New Roman" w:hAnsi="Times New Roman" w:cs="Times New Roman"/>
                <w:b/>
                <w:color w:val="365F91" w:themeColor="accent1" w:themeShade="BF"/>
                <w:sz w:val="28"/>
                <w:szCs w:val="28"/>
                <w:lang w:val="en-US"/>
              </w:rPr>
              <w:t xml:space="preserve">       </w:t>
            </w:r>
            <w:r w:rsidR="00506FF7">
              <w:rPr>
                <w:rFonts w:ascii="Times New Roman" w:hAnsi="Times New Roman" w:cs="Times New Roman"/>
                <w:sz w:val="28"/>
                <w:szCs w:val="28"/>
                <w:lang w:val="en-US"/>
              </w:rPr>
              <w:t xml:space="preserve">      </w:t>
            </w:r>
            <w:r w:rsidRPr="00C5565C">
              <w:rPr>
                <w:rFonts w:ascii="Times New Roman" w:hAnsi="Times New Roman" w:cs="Times New Roman"/>
                <w:sz w:val="28"/>
                <w:szCs w:val="28"/>
                <w:lang w:val="en-US"/>
              </w:rPr>
              <w:t>(0049) 531 488-1401</w:t>
            </w:r>
          </w:p>
          <w:p w14:paraId="1A1EAEA4" w14:textId="77777777" w:rsidR="0032425A" w:rsidRPr="00E13D27" w:rsidRDefault="0032425A" w:rsidP="00E13D27">
            <w:pPr>
              <w:jc w:val="both"/>
              <w:rPr>
                <w:rFonts w:ascii="Times New Roman" w:hAnsi="Times New Roman" w:cs="Times New Roman"/>
                <w:b/>
                <w:color w:val="365F91" w:themeColor="accent1" w:themeShade="BF"/>
                <w:sz w:val="28"/>
                <w:szCs w:val="28"/>
                <w:lang w:val="en-US"/>
              </w:rPr>
            </w:pPr>
            <w:r>
              <w:rPr>
                <w:rFonts w:ascii="Times New Roman" w:hAnsi="Times New Roman" w:cs="Times New Roman"/>
                <w:b/>
                <w:color w:val="365F91" w:themeColor="accent1" w:themeShade="BF"/>
                <w:sz w:val="28"/>
                <w:szCs w:val="28"/>
                <w:lang w:val="en-US"/>
              </w:rPr>
              <w:t>Mobil</w:t>
            </w:r>
            <w:r w:rsidRPr="00E13D27">
              <w:rPr>
                <w:rFonts w:ascii="Times New Roman" w:hAnsi="Times New Roman" w:cs="Times New Roman"/>
                <w:b/>
                <w:color w:val="365F91" w:themeColor="accent1" w:themeShade="BF"/>
                <w:sz w:val="28"/>
                <w:szCs w:val="28"/>
                <w:lang w:val="en-US"/>
              </w:rPr>
              <w:t>:</w:t>
            </w:r>
          </w:p>
          <w:p w14:paraId="261E81ED" w14:textId="479B32B1" w:rsidR="0032425A" w:rsidRPr="00C5565C" w:rsidRDefault="0032425A"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Fax:</w:t>
            </w:r>
            <w:r w:rsidRPr="001A5470">
              <w:rPr>
                <w:rFonts w:ascii="Times New Roman" w:hAnsi="Times New Roman" w:cs="Times New Roman"/>
                <w:sz w:val="28"/>
                <w:szCs w:val="28"/>
                <w:lang w:val="en-US"/>
              </w:rPr>
              <w:tab/>
            </w:r>
            <w:r w:rsidR="00506FF7">
              <w:rPr>
                <w:rFonts w:ascii="Times New Roman" w:hAnsi="Times New Roman" w:cs="Times New Roman"/>
                <w:sz w:val="28"/>
                <w:szCs w:val="28"/>
                <w:lang w:val="en-US"/>
              </w:rPr>
              <w:t xml:space="preserve">                          </w:t>
            </w:r>
            <w:r w:rsidRPr="00C5565C">
              <w:rPr>
                <w:rFonts w:ascii="Times New Roman" w:hAnsi="Times New Roman" w:cs="Times New Roman"/>
                <w:sz w:val="28"/>
                <w:szCs w:val="28"/>
                <w:lang w:val="en-US"/>
              </w:rPr>
              <w:t>(0049) 531 488-1414</w:t>
            </w:r>
          </w:p>
          <w:p w14:paraId="7B6B2B59" w14:textId="5082DE69" w:rsidR="0032425A" w:rsidRPr="00C5565C" w:rsidRDefault="0032425A" w:rsidP="00E13D27">
            <w:pPr>
              <w:jc w:val="both"/>
              <w:rPr>
                <w:rFonts w:ascii="Times New Roman" w:hAnsi="Times New Roman" w:cs="Times New Roman"/>
                <w:sz w:val="28"/>
                <w:szCs w:val="28"/>
                <w:lang w:val="en-US"/>
              </w:rPr>
            </w:pPr>
            <w:r w:rsidRPr="00E13D27">
              <w:rPr>
                <w:rFonts w:ascii="Times New Roman" w:hAnsi="Times New Roman" w:cs="Times New Roman"/>
                <w:b/>
                <w:color w:val="365F91" w:themeColor="accent1" w:themeShade="BF"/>
                <w:sz w:val="28"/>
                <w:szCs w:val="28"/>
                <w:lang w:val="en-US"/>
              </w:rPr>
              <w:t xml:space="preserve">Email </w:t>
            </w:r>
            <w:proofErr w:type="spellStart"/>
            <w:r>
              <w:rPr>
                <w:rFonts w:ascii="Times New Roman" w:hAnsi="Times New Roman" w:cs="Times New Roman"/>
                <w:b/>
                <w:color w:val="365F91" w:themeColor="accent1" w:themeShade="BF"/>
                <w:sz w:val="28"/>
                <w:szCs w:val="28"/>
                <w:lang w:val="en-US"/>
              </w:rPr>
              <w:t>cím</w:t>
            </w:r>
            <w:proofErr w:type="spellEnd"/>
            <w:r w:rsidRPr="00E13D27">
              <w:rPr>
                <w:rFonts w:ascii="Times New Roman" w:hAnsi="Times New Roman" w:cs="Times New Roman"/>
                <w:b/>
                <w:color w:val="365F91" w:themeColor="accent1" w:themeShade="BF"/>
                <w:sz w:val="28"/>
                <w:szCs w:val="28"/>
                <w:lang w:val="en-US"/>
              </w:rPr>
              <w:t>:</w:t>
            </w:r>
            <w:r w:rsidRPr="006430A7">
              <w:rPr>
                <w:rFonts w:ascii="Times New Roman" w:hAnsi="Times New Roman" w:cs="Times New Roman"/>
                <w:sz w:val="28"/>
                <w:szCs w:val="28"/>
                <w:lang w:val="en-US"/>
              </w:rPr>
              <w:tab/>
            </w:r>
            <w:r w:rsidR="00506FF7">
              <w:rPr>
                <w:rFonts w:ascii="Times New Roman" w:hAnsi="Times New Roman" w:cs="Times New Roman"/>
                <w:sz w:val="28"/>
                <w:szCs w:val="28"/>
                <w:lang w:val="en-US"/>
              </w:rPr>
              <w:t xml:space="preserve">                </w:t>
            </w:r>
            <w:r w:rsidRPr="00C5565C">
              <w:rPr>
                <w:rFonts w:ascii="Times New Roman" w:hAnsi="Times New Roman" w:cs="Times New Roman"/>
                <w:sz w:val="28"/>
                <w:szCs w:val="28"/>
                <w:lang w:val="en-US"/>
              </w:rPr>
              <w:t>gstbs-poststelle@justiz.niedersachsen.de</w:t>
            </w:r>
          </w:p>
        </w:tc>
      </w:tr>
    </w:tbl>
    <w:p w14:paraId="7762FA33" w14:textId="4AABB671" w:rsidR="0032425A" w:rsidRPr="0046656F" w:rsidRDefault="0032425A" w:rsidP="00C5565C">
      <w:pPr>
        <w:spacing w:after="160"/>
        <w:jc w:val="both"/>
        <w:rPr>
          <w:rStyle w:val="Kiemels2"/>
          <w:rFonts w:ascii="Times New Roman" w:hAnsi="Times New Roman" w:cs="Times New Roman"/>
          <w:b w:val="0"/>
          <w:color w:val="000000"/>
          <w:sz w:val="28"/>
          <w:szCs w:val="28"/>
        </w:rPr>
      </w:pPr>
      <w:r w:rsidRPr="0046656F">
        <w:rPr>
          <w:rStyle w:val="Kiemels2"/>
          <w:rFonts w:ascii="Times New Roman" w:hAnsi="Times New Roman" w:cs="Times New Roman"/>
          <w:color w:val="000000"/>
          <w:sz w:val="28"/>
          <w:szCs w:val="28"/>
        </w:rPr>
        <w:t>Megjegyzés</w:t>
      </w:r>
      <w:r>
        <w:rPr>
          <w:rStyle w:val="Kiemels2"/>
          <w:rFonts w:ascii="Times New Roman" w:hAnsi="Times New Roman" w:cs="Times New Roman"/>
          <w:color w:val="000000"/>
          <w:sz w:val="28"/>
          <w:szCs w:val="28"/>
        </w:rPr>
        <w:t xml:space="preserve"> az oktatók</w:t>
      </w:r>
      <w:r w:rsidRPr="0046656F">
        <w:rPr>
          <w:rStyle w:val="Kiemels2"/>
          <w:rFonts w:ascii="Times New Roman" w:hAnsi="Times New Roman" w:cs="Times New Roman"/>
          <w:color w:val="000000"/>
          <w:sz w:val="28"/>
          <w:szCs w:val="28"/>
        </w:rPr>
        <w:t>részére</w:t>
      </w:r>
      <w:r w:rsidRPr="0046656F">
        <w:rPr>
          <w:rStyle w:val="Kiemels2"/>
          <w:rFonts w:ascii="Times New Roman" w:hAnsi="Times New Roman" w:cs="Times New Roman"/>
          <w:b w:val="0"/>
          <w:color w:val="000000"/>
          <w:sz w:val="28"/>
          <w:szCs w:val="28"/>
        </w:rPr>
        <w:t xml:space="preserve">. </w:t>
      </w:r>
      <w:r w:rsidRPr="000B4954">
        <w:rPr>
          <w:rStyle w:val="Kiemels2"/>
          <w:rFonts w:ascii="Times New Roman" w:hAnsi="Times New Roman" w:cs="Times New Roman"/>
          <w:bCs w:val="0"/>
          <w:color w:val="000000"/>
          <w:sz w:val="28"/>
          <w:szCs w:val="28"/>
        </w:rPr>
        <w:t>Lehet, hogy felmerül a kérdés, hogy a 2008/909-es KH alkalmazható-e.</w:t>
      </w:r>
      <w:r>
        <w:rPr>
          <w:rStyle w:val="Kiemels2"/>
          <w:rFonts w:ascii="Times New Roman" w:hAnsi="Times New Roman" w:cs="Times New Roman"/>
          <w:b w:val="0"/>
          <w:color w:val="000000"/>
          <w:sz w:val="28"/>
          <w:szCs w:val="28"/>
        </w:rPr>
        <w:t xml:space="preserve"> </w:t>
      </w:r>
      <w:r w:rsidRPr="000B4954">
        <w:rPr>
          <w:rStyle w:val="Kiemels2"/>
          <w:rFonts w:ascii="Times New Roman" w:hAnsi="Times New Roman" w:cs="Times New Roman"/>
          <w:bCs w:val="0"/>
          <w:color w:val="000000"/>
          <w:sz w:val="28"/>
          <w:szCs w:val="28"/>
        </w:rPr>
        <w:t>Ebben az esetben lehet, hogy foglalkozni kell vele.</w:t>
      </w:r>
      <w:r>
        <w:rPr>
          <w:rStyle w:val="Kiemels2"/>
          <w:rFonts w:ascii="Times New Roman" w:hAnsi="Times New Roman" w:cs="Times New Roman"/>
          <w:b w:val="0"/>
          <w:color w:val="000000"/>
          <w:sz w:val="28"/>
          <w:szCs w:val="28"/>
        </w:rPr>
        <w:t xml:space="preserve"> </w:t>
      </w:r>
      <w:r w:rsidRPr="000B4954">
        <w:rPr>
          <w:rStyle w:val="Kiemels2"/>
          <w:rFonts w:ascii="Times New Roman" w:hAnsi="Times New Roman" w:cs="Times New Roman"/>
          <w:bCs w:val="0"/>
          <w:color w:val="000000"/>
          <w:sz w:val="28"/>
          <w:szCs w:val="28"/>
        </w:rPr>
        <w:t>A kölcsönös elismerés gyakorlatában nem jártas résztvevők esetén nem tanácsos ezzel foglalkozni.</w:t>
      </w:r>
      <w:r>
        <w:rPr>
          <w:rStyle w:val="Kiemels2"/>
          <w:rFonts w:ascii="Times New Roman" w:hAnsi="Times New Roman" w:cs="Times New Roman"/>
          <w:b w:val="0"/>
          <w:color w:val="000000"/>
          <w:sz w:val="28"/>
          <w:szCs w:val="28"/>
        </w:rPr>
        <w:t xml:space="preserve"> Az ítélet 2010. augusztus 27-én kelt. Az irányelvet 2011. december 5-ig kellett volnavégrehajtani. Lengyelország 2012. január 1-jén hajtotta végre. Németország 2015. július 25-én (bár az EJN honlapja hibásan 2105-re utal). Így akérelem egy, a végrehajtás előtt meghozott döntésre vonatkozik. A KH 28. cikk (1) bekezdése kimondja, hogy a kérelem megküldésének időpontja dönt. Más szavakkal, ha a kérelem 2011. december 5-e után érkezik, a KH hatálya alá tartozik akkor is, ha az ítélet régebbi. Esetünkben a kérelmet 2017. július 17-én küldték meg.</w:t>
      </w:r>
    </w:p>
    <w:p w14:paraId="2B2577DB" w14:textId="74B1BD73" w:rsidR="0032425A" w:rsidRPr="009A17CE"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Ugyanakkor a KH 28. cikk (1) bekezdése megengedi a tagállamoknak, hogy nyilatkozzanak arról, hogy a továbbiakban is az Európa Tanács elítélt személyes átszállításárólszóló 1983. évi Egyezményét alkalmazzák, ha az ítélet 2011. december 5 előtti. Néhány tagállam, mint pl. Hollandia és Lengyelország tett is ilyennyilatkozatot, Hollandia 2009. október 9-én, Lengyelország 2011. június 1-jén. A 28. cikk (2) bekezdés értelmében ezt a nyilatkozatot a Kerethatározat elfogadásakor kell megtenni, ami 2008. november 27-én volt. Mennyit érnek ezek a nyilatkozatok? </w:t>
      </w:r>
      <w:r>
        <w:fldChar w:fldCharType="begin"/>
      </w:r>
      <w:r>
        <w:instrText xml:space="preserve"> HYPERLINK "http://curia.europa.eu/juris/document/document.jsf?text=&amp;docid=215342&amp;pageIndex=0&amp;doclang=en&amp;mode=lst&amp;dir=&amp;occ=first&amp;part=1&amp;cid=1907785" </w:instrText>
      </w:r>
      <w:r>
        <w:fldChar w:fldCharType="separate"/>
      </w:r>
      <w:r>
        <w:rPr>
          <w:rStyle w:val="Hiperhivatkozs"/>
          <w:rFonts w:ascii="Times New Roman" w:hAnsi="Times New Roman" w:cs="Times New Roman"/>
          <w:sz w:val="28"/>
          <w:szCs w:val="28"/>
        </w:rPr>
        <w:t xml:space="preserve">A </w:t>
      </w:r>
      <w:r w:rsidRPr="00C5565C">
        <w:rPr>
          <w:rStyle w:val="Hiperhivatkozs"/>
          <w:rFonts w:ascii="Times New Roman" w:hAnsi="Times New Roman" w:cs="Times New Roman"/>
          <w:sz w:val="28"/>
          <w:szCs w:val="28"/>
        </w:rPr>
        <w:t xml:space="preserve">Popławski </w:t>
      </w:r>
      <w:r>
        <w:rPr>
          <w:rStyle w:val="Hiperhivatkozs"/>
          <w:rFonts w:ascii="Times New Roman" w:hAnsi="Times New Roman" w:cs="Times New Roman"/>
          <w:sz w:val="28"/>
          <w:szCs w:val="28"/>
        </w:rPr>
        <w:t>ügyben</w:t>
      </w:r>
      <w:r>
        <w:rPr>
          <w:rStyle w:val="Hiperhivatkozs"/>
          <w:rFonts w:ascii="Times New Roman" w:hAnsi="Times New Roman" w:cs="Times New Roman"/>
          <w:sz w:val="28"/>
          <w:szCs w:val="28"/>
        </w:rPr>
        <w:fldChar w:fldCharType="end"/>
      </w:r>
      <w:r>
        <w:rPr>
          <w:rStyle w:val="Kiemels2"/>
          <w:rFonts w:ascii="Times New Roman" w:hAnsi="Times New Roman" w:cs="Times New Roman"/>
          <w:b w:val="0"/>
          <w:color w:val="000000"/>
          <w:sz w:val="28"/>
          <w:szCs w:val="28"/>
        </w:rPr>
        <w:t>, a Bíróság a holland nyilatkozatot elkésettnek nyilvánította, az joghatás kiváltására alkalmatlan. Emiatt vélelmezhető, hogy a lengyel nyilatkozat is semmis.</w:t>
      </w:r>
    </w:p>
    <w:p w14:paraId="5773D3D0" w14:textId="28F4DDC6" w:rsidR="0032425A" w:rsidRPr="00C12E79" w:rsidRDefault="0032425A" w:rsidP="00C5565C">
      <w:pPr>
        <w:spacing w:after="160"/>
        <w:jc w:val="both"/>
        <w:rPr>
          <w:rStyle w:val="Kiemels2"/>
          <w:rFonts w:ascii="Times New Roman" w:hAnsi="Times New Roman" w:cs="Times New Roman"/>
          <w:b w:val="0"/>
          <w:i/>
          <w:color w:val="365F91" w:themeColor="accent1" w:themeShade="BF"/>
          <w:sz w:val="28"/>
          <w:szCs w:val="28"/>
        </w:rPr>
      </w:pPr>
      <w:bookmarkStart w:id="1" w:name="itt"/>
      <w:bookmarkEnd w:id="1"/>
      <w:r w:rsidRPr="00AD0F7E">
        <w:rPr>
          <w:rStyle w:val="Kiemels2"/>
          <w:rFonts w:ascii="Times New Roman" w:hAnsi="Times New Roman" w:cs="Times New Roman"/>
          <w:bCs w:val="0"/>
          <w:i/>
          <w:color w:val="365F91" w:themeColor="accent1" w:themeShade="BF"/>
          <w:sz w:val="28"/>
          <w:szCs w:val="28"/>
        </w:rPr>
        <w:t>2.</w:t>
      </w:r>
      <w:r w:rsidR="00640C50" w:rsidRPr="00AD0F7E">
        <w:rPr>
          <w:rStyle w:val="Kiemels2"/>
          <w:rFonts w:ascii="Times New Roman" w:hAnsi="Times New Roman" w:cs="Times New Roman"/>
          <w:bCs w:val="0"/>
          <w:i/>
          <w:color w:val="365F91" w:themeColor="accent1" w:themeShade="BF"/>
          <w:sz w:val="28"/>
          <w:szCs w:val="28"/>
        </w:rPr>
        <w:t xml:space="preserve"> </w:t>
      </w:r>
      <w:r w:rsidRPr="00AD0F7E">
        <w:rPr>
          <w:rStyle w:val="Kiemels2"/>
          <w:rFonts w:ascii="Times New Roman" w:hAnsi="Times New Roman" w:cs="Times New Roman"/>
          <w:bCs w:val="0"/>
          <w:i/>
          <w:color w:val="365F91" w:themeColor="accent1" w:themeShade="BF"/>
          <w:sz w:val="28"/>
          <w:szCs w:val="28"/>
        </w:rPr>
        <w:t>kérdés:</w:t>
      </w:r>
      <w:r w:rsidRPr="00C12E79">
        <w:rPr>
          <w:rStyle w:val="Kiemels2"/>
          <w:rFonts w:ascii="Times New Roman" w:hAnsi="Times New Roman" w:cs="Times New Roman"/>
          <w:b w:val="0"/>
          <w:i/>
          <w:color w:val="365F91" w:themeColor="accent1" w:themeShade="BF"/>
          <w:sz w:val="28"/>
          <w:szCs w:val="28"/>
        </w:rPr>
        <w:t xml:space="preserve"> A jogeset a 2008/909-es KH hatálya alá tartozik?</w:t>
      </w:r>
    </w:p>
    <w:p w14:paraId="1191C8CD" w14:textId="704E52A3" w:rsidR="0032425A"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Számos szempontot kell megvizsgálni. Az első az, hogy a KH 4. cikkében foglalt feltételek teljesülnek-e. Látjuk, hogy Schulz Németországban tartózkodik, mely a 4. cikk (e) bekezdése alapján a végrehajtó tagállam. Ugyanakkor az elítélt Schulz hozzájárult-e,vagy nem szükséges a beleegyezését kérni? Schulz, mint Németországban élő német állampolgár a 4. cikk (1) bekezdés hatálya alá esik. A 6. cikk (2) bekezdése adja meg a választ a beleegyezéssel kapcsolatos kérdésre. Nem szükséges a beleegyezés, ha az ítélet a tanúsítvánnyal együtt az állampolgárság szerinti annak a tagállam részére továbbításra kerül, ahol az elítélt él. Schulz beleegyezése emiatt nem szükséges.</w:t>
      </w:r>
    </w:p>
    <w:p w14:paraId="20D12C14" w14:textId="07C53D6A" w:rsidR="0032425A"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A következő lépés, hogy megnézzük, hogy a cselekmény a jogintézmény hatálya alá tartozik-e. A KH 7. cikke tartalmazza ugyanazt a listát, mint az EEP KH. A szexuális erőszakot tartalmazza a lista, ezért nem szükséges a kettős büntethetőség vizsgálata. A súlyos testi sértés és a közösségi közlekedés jegy nélküli használata nem szerepel a listán. A KH 7. cikk (4) bekezdése ezért megkívánja, hogy megvizsgáljuk, hogy e cselekmények a német jog szerint is bűncselekménynek számítanak-e. A 7. cikk (1) bekezdése megköveteli, hogy cselekményenként legalább három év szabadságvesztés kiszabható legyen. Nem tudtam megvizsgálnni, hogy a német jog alapján mi a helyzet, de aligha elképzelhető, hogy a német jog ilyen magas büntetési tételt alkalmazna a közösségi közlekedés jegy nélküli haszálatára. Tehát Németország nem fogja átvenni a végrehajtást e cselekmény vonatkozásában. Ez valószínűleg részleges elismeréshez fog vezetni, amihez a 10. cikk egyeztetési eljárást biztosít.</w:t>
      </w:r>
    </w:p>
    <w:p w14:paraId="1394B94F" w14:textId="34D1CB46" w:rsidR="0032425A" w:rsidRPr="007942A0" w:rsidRDefault="0032425A" w:rsidP="00C5565C">
      <w:pPr>
        <w:spacing w:after="160"/>
        <w:jc w:val="both"/>
        <w:rPr>
          <w:rStyle w:val="Kiemels2"/>
          <w:rFonts w:ascii="Times New Roman" w:hAnsi="Times New Roman" w:cs="Times New Roman"/>
          <w:b w:val="0"/>
          <w:i/>
          <w:color w:val="365F91" w:themeColor="accent1" w:themeShade="BF"/>
          <w:sz w:val="28"/>
          <w:szCs w:val="28"/>
        </w:rPr>
      </w:pPr>
      <w:r w:rsidRPr="00AD0F7E">
        <w:rPr>
          <w:rStyle w:val="Kiemels2"/>
          <w:rFonts w:ascii="Times New Roman" w:hAnsi="Times New Roman" w:cs="Times New Roman"/>
          <w:bCs w:val="0"/>
          <w:i/>
          <w:color w:val="365F91" w:themeColor="accent1" w:themeShade="BF"/>
          <w:sz w:val="28"/>
          <w:szCs w:val="28"/>
        </w:rPr>
        <w:t>3. kérdés:</w:t>
      </w:r>
      <w:r w:rsidRPr="007942A0">
        <w:rPr>
          <w:rStyle w:val="Kiemels2"/>
          <w:rFonts w:ascii="Times New Roman" w:hAnsi="Times New Roman" w:cs="Times New Roman"/>
          <w:b w:val="0"/>
          <w:i/>
          <w:color w:val="365F91" w:themeColor="accent1" w:themeShade="BF"/>
          <w:sz w:val="28"/>
          <w:szCs w:val="28"/>
        </w:rPr>
        <w:t xml:space="preserve"> </w:t>
      </w:r>
      <w:r w:rsidRPr="00C12E79">
        <w:rPr>
          <w:rStyle w:val="Kiemels2"/>
          <w:rFonts w:ascii="Times New Roman" w:hAnsi="Times New Roman" w:cs="Times New Roman"/>
          <w:b w:val="0"/>
          <w:i/>
          <w:color w:val="365F91" w:themeColor="accent1" w:themeShade="BF"/>
          <w:sz w:val="28"/>
          <w:szCs w:val="28"/>
        </w:rPr>
        <w:t>Töltse ki a formanyomtatványt/tanúsítványt és miután ezt mindenki megtette, beszéljék meg közösen, melyik pontok adnak okot hezitálásra</w:t>
      </w:r>
      <w:r w:rsidRPr="007942A0">
        <w:rPr>
          <w:rStyle w:val="Kiemels2"/>
          <w:rFonts w:ascii="Times New Roman" w:hAnsi="Times New Roman" w:cs="Times New Roman"/>
          <w:b w:val="0"/>
          <w:i/>
          <w:color w:val="365F91" w:themeColor="accent1" w:themeShade="BF"/>
          <w:sz w:val="28"/>
          <w:szCs w:val="28"/>
        </w:rPr>
        <w:t>.</w:t>
      </w:r>
    </w:p>
    <w:p w14:paraId="4B95CE76" w14:textId="77777777" w:rsidR="0032425A" w:rsidRPr="007942A0" w:rsidRDefault="0032425A" w:rsidP="00C5565C">
      <w:pPr>
        <w:spacing w:after="160"/>
        <w:jc w:val="both"/>
        <w:rPr>
          <w:rStyle w:val="Kiemels2"/>
          <w:rFonts w:ascii="Times New Roman" w:hAnsi="Times New Roman" w:cs="Times New Roman"/>
          <w:b w:val="0"/>
          <w:color w:val="000000"/>
          <w:sz w:val="28"/>
          <w:szCs w:val="28"/>
        </w:rPr>
      </w:pPr>
      <w:r w:rsidRPr="007942A0">
        <w:rPr>
          <w:rStyle w:val="Kiemels2"/>
          <w:rFonts w:ascii="Times New Roman" w:hAnsi="Times New Roman" w:cs="Times New Roman"/>
          <w:b w:val="0"/>
          <w:color w:val="000000"/>
          <w:sz w:val="28"/>
          <w:szCs w:val="28"/>
        </w:rPr>
        <w:t>Ez a feladat biztos, hogy kérdéseket vet fel a résztvevők r</w:t>
      </w:r>
      <w:r>
        <w:rPr>
          <w:rStyle w:val="Kiemels2"/>
          <w:rFonts w:ascii="Times New Roman" w:hAnsi="Times New Roman" w:cs="Times New Roman"/>
          <w:b w:val="0"/>
          <w:color w:val="000000"/>
          <w:sz w:val="28"/>
          <w:szCs w:val="28"/>
        </w:rPr>
        <w:t>észéről, ami nagyban függ a nemzeti háttértől és az e tanúsítványokkal szerzett tapasztalattól.</w:t>
      </w:r>
    </w:p>
    <w:p w14:paraId="4D1E58A3" w14:textId="77777777" w:rsidR="0032425A" w:rsidRPr="007942A0" w:rsidRDefault="0032425A" w:rsidP="00C5565C">
      <w:pPr>
        <w:spacing w:after="160"/>
        <w:jc w:val="both"/>
        <w:rPr>
          <w:rStyle w:val="Kiemels2"/>
          <w:rFonts w:ascii="Times New Roman" w:hAnsi="Times New Roman" w:cs="Times New Roman"/>
          <w:b w:val="0"/>
          <w:color w:val="000000"/>
          <w:sz w:val="28"/>
          <w:szCs w:val="28"/>
        </w:rPr>
      </w:pPr>
      <w:r w:rsidRPr="007942A0">
        <w:rPr>
          <w:rStyle w:val="Kiemels2"/>
          <w:rFonts w:ascii="Times New Roman" w:hAnsi="Times New Roman" w:cs="Times New Roman"/>
          <w:b w:val="0"/>
          <w:color w:val="000000"/>
          <w:sz w:val="28"/>
          <w:szCs w:val="28"/>
        </w:rPr>
        <w:t>Tudjuk, hogy az ítélet j</w:t>
      </w:r>
      <w:r>
        <w:rPr>
          <w:rStyle w:val="Kiemels2"/>
          <w:rFonts w:ascii="Times New Roman" w:hAnsi="Times New Roman" w:cs="Times New Roman"/>
          <w:b w:val="0"/>
          <w:color w:val="000000"/>
          <w:sz w:val="28"/>
          <w:szCs w:val="28"/>
        </w:rPr>
        <w:t>ogerős? A KH 1. cikke kimondja, hogy ez alapvető követelmény a KH alkalmazásához. A választ erre a kérdésre a lengyel jog adja meg, ami meghatározza, hogy az ügy körülményei jogerőssé teszik-e az ítéletet. A kérelemből magából arra következtethetünk, hogy a lengyel hatóság azon a véleményen van, hogy az ítélet jogerős. (Megjegyzés: Lehet, hogy visszatérünk erre, amikor a távollétben megtartott tárgyalásról lesz szó.)</w:t>
      </w:r>
    </w:p>
    <w:p w14:paraId="203B41E7" w14:textId="24FED864" w:rsidR="0032425A" w:rsidRPr="00C5565C" w:rsidRDefault="0032425A" w:rsidP="00C5565C">
      <w:pP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color w:val="000000"/>
          <w:sz w:val="28"/>
          <w:szCs w:val="28"/>
        </w:rPr>
        <w:t>Megjegyzés az oktatókrészére</w:t>
      </w:r>
      <w:r w:rsidRPr="00C5565C">
        <w:rPr>
          <w:rStyle w:val="Kiemels2"/>
          <w:rFonts w:ascii="Times New Roman" w:hAnsi="Times New Roman" w:cs="Times New Roman"/>
          <w:color w:val="000000"/>
          <w:sz w:val="28"/>
          <w:szCs w:val="28"/>
        </w:rPr>
        <w:t>:</w:t>
      </w:r>
      <w:r w:rsidRPr="00C5565C">
        <w:rPr>
          <w:rStyle w:val="Kiemels2"/>
          <w:rFonts w:ascii="Times New Roman" w:hAnsi="Times New Roman" w:cs="Times New Roman"/>
          <w:b w:val="0"/>
          <w:color w:val="000000"/>
          <w:sz w:val="28"/>
          <w:szCs w:val="28"/>
        </w:rPr>
        <w:t xml:space="preserve"> </w:t>
      </w:r>
      <w:r>
        <w:rPr>
          <w:rStyle w:val="Kiemels2"/>
          <w:rFonts w:ascii="Times New Roman" w:hAnsi="Times New Roman" w:cs="Times New Roman"/>
          <w:b w:val="0"/>
          <w:color w:val="000000"/>
          <w:sz w:val="28"/>
          <w:szCs w:val="28"/>
        </w:rPr>
        <w:t>Bármely előforduló válasz vagy kétely helyes és végig kell gondolni. A legfontosabb, hogy eszmecserét váltson ki. A gyakorlatban sok probléma azzal kapcsolatban merül fel, mivel az emberek bizonytalanok abban, hogy hogyan kell a dokumentumokat kitölteni, de erről kevés szó esik.</w:t>
      </w:r>
    </w:p>
    <w:p w14:paraId="1C5C08D9" w14:textId="10888634" w:rsidR="0032425A" w:rsidRPr="00C5565C" w:rsidRDefault="0032425A" w:rsidP="00C5565C">
      <w:pPr>
        <w:spacing w:after="160"/>
        <w:jc w:val="both"/>
        <w:rPr>
          <w:rStyle w:val="Kiemels2"/>
          <w:rFonts w:ascii="Times New Roman" w:hAnsi="Times New Roman" w:cs="Times New Roman"/>
          <w:b w:val="0"/>
          <w:color w:val="000000"/>
          <w:sz w:val="28"/>
          <w:szCs w:val="28"/>
          <w:lang w:val="en-GB"/>
        </w:rPr>
      </w:pPr>
      <w:r w:rsidRPr="00BD4A75">
        <w:rPr>
          <w:rStyle w:val="Kiemels2"/>
          <w:rFonts w:ascii="Times New Roman" w:hAnsi="Times New Roman" w:cs="Times New Roman"/>
          <w:b w:val="0"/>
          <w:color w:val="000000"/>
          <w:sz w:val="28"/>
          <w:szCs w:val="28"/>
        </w:rPr>
        <w:t xml:space="preserve">Lehetséges, hogy a tárgyalásról való távollét kérdése már most felmerül. </w:t>
      </w:r>
      <w:r>
        <w:rPr>
          <w:rStyle w:val="Kiemels2"/>
          <w:rFonts w:ascii="Times New Roman" w:hAnsi="Times New Roman" w:cs="Times New Roman"/>
          <w:b w:val="0"/>
          <w:color w:val="000000"/>
          <w:sz w:val="28"/>
          <w:szCs w:val="28"/>
        </w:rPr>
        <w:t>Azoktatónakkell eldönteni, hogy most beszélik-e meg, vagy majd a 2. jogesethez kapcsolódóan.</w:t>
      </w:r>
    </w:p>
    <w:p w14:paraId="11CC1CB7" w14:textId="77777777" w:rsidR="0032425A" w:rsidRPr="00C5565C" w:rsidRDefault="0032425A" w:rsidP="00880702">
      <w:pPr>
        <w:spacing w:after="160"/>
        <w:jc w:val="both"/>
        <w:rPr>
          <w:rStyle w:val="Kiemels2"/>
          <w:rFonts w:ascii="Times New Roman" w:hAnsi="Times New Roman" w:cs="Times New Roman"/>
          <w:b w:val="0"/>
          <w:color w:val="000000"/>
          <w:sz w:val="28"/>
          <w:szCs w:val="28"/>
          <w:lang w:val="en-GB"/>
        </w:rPr>
      </w:pPr>
      <w:r>
        <w:rPr>
          <w:rStyle w:val="Kiemels2"/>
          <w:rFonts w:ascii="Times New Roman" w:hAnsi="Times New Roman" w:cs="Times New Roman"/>
          <w:b w:val="0"/>
          <w:color w:val="000000"/>
          <w:sz w:val="28"/>
          <w:szCs w:val="28"/>
          <w:lang w:val="en-GB"/>
        </w:rPr>
        <w:t xml:space="preserve">Az is </w:t>
      </w:r>
      <w:proofErr w:type="spellStart"/>
      <w:r>
        <w:rPr>
          <w:rStyle w:val="Kiemels2"/>
          <w:rFonts w:ascii="Times New Roman" w:hAnsi="Times New Roman" w:cs="Times New Roman"/>
          <w:b w:val="0"/>
          <w:color w:val="000000"/>
          <w:sz w:val="28"/>
          <w:szCs w:val="28"/>
          <w:lang w:val="en-GB"/>
        </w:rPr>
        <w:t>előfordulhat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teljesen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különböző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szabályokkal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rendelkeznek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évek</w:t>
      </w:r>
      <w:proofErr w:type="spellEnd"/>
      <w:r>
        <w:rPr>
          <w:rStyle w:val="Kiemels2"/>
          <w:rFonts w:ascii="Times New Roman" w:hAnsi="Times New Roman" w:cs="Times New Roman"/>
          <w:b w:val="0"/>
          <w:color w:val="000000"/>
          <w:sz w:val="28"/>
          <w:szCs w:val="28"/>
          <w:lang w:val="en-GB"/>
        </w:rPr>
        <w:t xml:space="preserve"> és </w:t>
      </w:r>
      <w:proofErr w:type="spellStart"/>
      <w:r>
        <w:rPr>
          <w:rStyle w:val="Kiemels2"/>
          <w:rFonts w:ascii="Times New Roman" w:hAnsi="Times New Roman" w:cs="Times New Roman"/>
          <w:b w:val="0"/>
          <w:color w:val="000000"/>
          <w:sz w:val="28"/>
          <w:szCs w:val="28"/>
          <w:lang w:val="en-GB"/>
        </w:rPr>
        <w:t>hónapok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napokban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történő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megállapítására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nagyon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érdekes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helyzet</w:t>
      </w:r>
      <w:proofErr w:type="spellEnd"/>
      <w:r>
        <w:rPr>
          <w:rStyle w:val="Kiemels2"/>
          <w:rFonts w:ascii="Times New Roman" w:hAnsi="Times New Roman" w:cs="Times New Roman"/>
          <w:b w:val="0"/>
          <w:color w:val="000000"/>
          <w:sz w:val="28"/>
          <w:szCs w:val="28"/>
          <w:lang w:val="en-GB"/>
        </w:rPr>
        <w:t xml:space="preserve">. Ami </w:t>
      </w:r>
      <w:proofErr w:type="spellStart"/>
      <w:r>
        <w:rPr>
          <w:rStyle w:val="Kiemels2"/>
          <w:rFonts w:ascii="Times New Roman" w:hAnsi="Times New Roman" w:cs="Times New Roman"/>
          <w:b w:val="0"/>
          <w:color w:val="000000"/>
          <w:sz w:val="28"/>
          <w:szCs w:val="28"/>
          <w:lang w:val="en-GB"/>
        </w:rPr>
        <w:t>végül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számít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kibocsátó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hatóság</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napokat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tüntet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formanyomtatványon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akkor</w:t>
      </w:r>
      <w:proofErr w:type="spellEnd"/>
      <w:r>
        <w:rPr>
          <w:rStyle w:val="Kiemels2"/>
          <w:rFonts w:ascii="Times New Roman" w:hAnsi="Times New Roman" w:cs="Times New Roman"/>
          <w:b w:val="0"/>
          <w:color w:val="000000"/>
          <w:sz w:val="28"/>
          <w:szCs w:val="28"/>
          <w:lang w:val="en-GB"/>
        </w:rPr>
        <w:t xml:space="preserve"> is, ha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ítélet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évekről</w:t>
      </w:r>
      <w:proofErr w:type="spellEnd"/>
      <w:r>
        <w:rPr>
          <w:rStyle w:val="Kiemels2"/>
          <w:rFonts w:ascii="Times New Roman" w:hAnsi="Times New Roman" w:cs="Times New Roman"/>
          <w:b w:val="0"/>
          <w:color w:val="000000"/>
          <w:sz w:val="28"/>
          <w:szCs w:val="28"/>
          <w:lang w:val="en-GB"/>
        </w:rPr>
        <w:t xml:space="preserve"> és </w:t>
      </w:r>
      <w:proofErr w:type="spellStart"/>
      <w:r>
        <w:rPr>
          <w:rStyle w:val="Kiemels2"/>
          <w:rFonts w:ascii="Times New Roman" w:hAnsi="Times New Roman" w:cs="Times New Roman"/>
          <w:b w:val="0"/>
          <w:color w:val="000000"/>
          <w:sz w:val="28"/>
          <w:szCs w:val="28"/>
          <w:lang w:val="en-GB"/>
        </w:rPr>
        <w:t>hónapokról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szól</w:t>
      </w:r>
      <w:proofErr w:type="spellEnd"/>
      <w:r>
        <w:rPr>
          <w:rStyle w:val="Kiemels2"/>
          <w:rFonts w:ascii="Times New Roman" w:hAnsi="Times New Roman" w:cs="Times New Roman"/>
          <w:b w:val="0"/>
          <w:color w:val="000000"/>
          <w:sz w:val="28"/>
          <w:szCs w:val="28"/>
          <w:lang w:val="en-GB"/>
        </w:rPr>
        <w:t>.</w:t>
      </w:r>
    </w:p>
    <w:p w14:paraId="5E764E94" w14:textId="60913F79" w:rsidR="0032425A" w:rsidRPr="00C12E79" w:rsidRDefault="0032425A" w:rsidP="00C5565C">
      <w:pPr>
        <w:spacing w:after="160"/>
        <w:jc w:val="both"/>
        <w:rPr>
          <w:rStyle w:val="Kiemels2"/>
          <w:rFonts w:ascii="Times New Roman" w:hAnsi="Times New Roman" w:cs="Times New Roman"/>
          <w:b w:val="0"/>
          <w:i/>
          <w:color w:val="365F91" w:themeColor="accent1" w:themeShade="BF"/>
          <w:sz w:val="28"/>
          <w:szCs w:val="28"/>
          <w:lang w:val="en-GB"/>
        </w:rPr>
      </w:pPr>
      <w:r w:rsidRPr="00AD0F7E">
        <w:rPr>
          <w:rStyle w:val="Kiemels2"/>
          <w:rFonts w:ascii="Times New Roman" w:hAnsi="Times New Roman" w:cs="Times New Roman"/>
          <w:bCs w:val="0"/>
          <w:i/>
          <w:color w:val="365F91" w:themeColor="accent1" w:themeShade="BF"/>
          <w:sz w:val="28"/>
          <w:szCs w:val="28"/>
          <w:lang w:val="en-GB"/>
        </w:rPr>
        <w:t xml:space="preserve">4. </w:t>
      </w:r>
      <w:proofErr w:type="spellStart"/>
      <w:r w:rsidRPr="00AD0F7E">
        <w:rPr>
          <w:rStyle w:val="Kiemels2"/>
          <w:rFonts w:ascii="Times New Roman" w:hAnsi="Times New Roman" w:cs="Times New Roman"/>
          <w:bCs w:val="0"/>
          <w:i/>
          <w:color w:val="365F91" w:themeColor="accent1" w:themeShade="BF"/>
          <w:sz w:val="28"/>
          <w:szCs w:val="28"/>
          <w:lang w:val="en-GB"/>
        </w:rPr>
        <w:t>kérdés</w:t>
      </w:r>
      <w:proofErr w:type="spellEnd"/>
      <w:r w:rsidRPr="00AD0F7E">
        <w:rPr>
          <w:rStyle w:val="Kiemels2"/>
          <w:rFonts w:ascii="Times New Roman" w:hAnsi="Times New Roman" w:cs="Times New Roman"/>
          <w:bCs w:val="0"/>
          <w:i/>
          <w:color w:val="365F91" w:themeColor="accent1" w:themeShade="BF"/>
          <w:sz w:val="28"/>
          <w:szCs w:val="28"/>
          <w:lang w:val="en-GB"/>
        </w:rPr>
        <w:t>:</w:t>
      </w:r>
      <w:r w:rsidRPr="00C12E79">
        <w:rPr>
          <w:rStyle w:val="Kiemels2"/>
          <w:rFonts w:ascii="Times New Roman" w:hAnsi="Times New Roman" w:cs="Times New Roman"/>
          <w:b w:val="0"/>
          <w:i/>
          <w:color w:val="365F91" w:themeColor="accent1" w:themeShade="BF"/>
          <w:sz w:val="28"/>
          <w:szCs w:val="28"/>
        </w:rPr>
        <w:t xml:space="preserve"> Van esetleg olyan ok, amely miatt a végrehajtó állam hatósága elgondokodhat azon, hogy a kérelmet visszautasítsa</w:t>
      </w:r>
      <w:r w:rsidRPr="00C12E79">
        <w:rPr>
          <w:rStyle w:val="Kiemels2"/>
          <w:rFonts w:ascii="Times New Roman" w:hAnsi="Times New Roman" w:cs="Times New Roman"/>
          <w:b w:val="0"/>
          <w:i/>
          <w:color w:val="365F91" w:themeColor="accent1" w:themeShade="BF"/>
          <w:sz w:val="28"/>
          <w:szCs w:val="28"/>
          <w:lang w:val="en-GB"/>
        </w:rPr>
        <w:t>?</w:t>
      </w:r>
    </w:p>
    <w:p w14:paraId="7BB16325" w14:textId="3F3CE2D8" w:rsidR="0032425A" w:rsidRDefault="0032425A" w:rsidP="00C5565C">
      <w:pPr>
        <w:spacing w:after="160"/>
        <w:jc w:val="both"/>
        <w:rPr>
          <w:rStyle w:val="Kiemels2"/>
          <w:rFonts w:ascii="Times New Roman" w:hAnsi="Times New Roman" w:cs="Times New Roman"/>
          <w:b w:val="0"/>
          <w:color w:val="000000"/>
          <w:sz w:val="28"/>
          <w:szCs w:val="28"/>
          <w:lang w:val="en-GB"/>
        </w:rPr>
      </w:pPr>
      <w:proofErr w:type="spellStart"/>
      <w:r>
        <w:rPr>
          <w:rStyle w:val="Kiemels2"/>
          <w:rFonts w:ascii="Times New Roman" w:hAnsi="Times New Roman" w:cs="Times New Roman"/>
          <w:b w:val="0"/>
          <w:color w:val="000000"/>
          <w:sz w:val="28"/>
          <w:szCs w:val="28"/>
          <w:lang w:val="en-GB"/>
        </w:rPr>
        <w:t>Ez</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kérdés</w:t>
      </w:r>
      <w:proofErr w:type="spellEnd"/>
      <w:r>
        <w:rPr>
          <w:rStyle w:val="Kiemels2"/>
          <w:rFonts w:ascii="Times New Roman" w:hAnsi="Times New Roman" w:cs="Times New Roman"/>
          <w:b w:val="0"/>
          <w:color w:val="000000"/>
          <w:sz w:val="28"/>
          <w:szCs w:val="28"/>
          <w:lang w:val="en-GB"/>
        </w:rPr>
        <w:t xml:space="preserve"> a 9. </w:t>
      </w:r>
      <w:proofErr w:type="spellStart"/>
      <w:r>
        <w:rPr>
          <w:rStyle w:val="Kiemels2"/>
          <w:rFonts w:ascii="Times New Roman" w:hAnsi="Times New Roman" w:cs="Times New Roman"/>
          <w:b w:val="0"/>
          <w:color w:val="000000"/>
          <w:sz w:val="28"/>
          <w:szCs w:val="28"/>
          <w:lang w:val="en-GB"/>
        </w:rPr>
        <w:t>cikkhez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vezet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minket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ami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elismerés</w:t>
      </w:r>
      <w:proofErr w:type="spellEnd"/>
      <w:r>
        <w:rPr>
          <w:rStyle w:val="Kiemels2"/>
          <w:rFonts w:ascii="Times New Roman" w:hAnsi="Times New Roman" w:cs="Times New Roman"/>
          <w:b w:val="0"/>
          <w:color w:val="000000"/>
          <w:sz w:val="28"/>
          <w:szCs w:val="28"/>
          <w:lang w:val="en-GB"/>
        </w:rPr>
        <w:t xml:space="preserve"> és a </w:t>
      </w:r>
      <w:proofErr w:type="spellStart"/>
      <w:r>
        <w:rPr>
          <w:rStyle w:val="Kiemels2"/>
          <w:rFonts w:ascii="Times New Roman" w:hAnsi="Times New Roman" w:cs="Times New Roman"/>
          <w:b w:val="0"/>
          <w:color w:val="000000"/>
          <w:sz w:val="28"/>
          <w:szCs w:val="28"/>
          <w:lang w:val="en-GB"/>
        </w:rPr>
        <w:t>végrehajtás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megtagadásának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okait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sorolja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Érdemes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megengedni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megbeszéljenek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bármely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okot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amit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résztvevő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felvet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vagy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arra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érdemesnak</w:t>
      </w:r>
      <w:proofErr w:type="spellEnd"/>
      <w:r>
        <w:rPr>
          <w:rStyle w:val="Kiemels2"/>
          <w:rFonts w:ascii="Times New Roman" w:hAnsi="Times New Roman" w:cs="Times New Roman"/>
          <w:b w:val="0"/>
          <w:color w:val="000000"/>
          <w:sz w:val="28"/>
          <w:szCs w:val="28"/>
          <w:lang w:val="en-GB"/>
        </w:rPr>
        <w:t xml:space="preserve"> tart.</w:t>
      </w:r>
    </w:p>
    <w:p w14:paraId="5F358B69" w14:textId="77777777" w:rsidR="0032425A" w:rsidRPr="00A839AA" w:rsidRDefault="0032425A" w:rsidP="00C5565C">
      <w:pPr>
        <w:spacing w:after="160"/>
        <w:jc w:val="both"/>
        <w:rPr>
          <w:rStyle w:val="Kiemels2"/>
          <w:rFonts w:ascii="Times New Roman" w:hAnsi="Times New Roman" w:cs="Times New Roman"/>
          <w:b w:val="0"/>
          <w:color w:val="000000"/>
          <w:sz w:val="28"/>
          <w:szCs w:val="28"/>
          <w:lang w:val="en-US"/>
        </w:rPr>
      </w:pPr>
      <w:r w:rsidRPr="00A839AA">
        <w:rPr>
          <w:rStyle w:val="Kiemels2"/>
          <w:rFonts w:ascii="Times New Roman" w:hAnsi="Times New Roman" w:cs="Times New Roman"/>
          <w:b w:val="0"/>
          <w:color w:val="000000"/>
          <w:sz w:val="28"/>
          <w:szCs w:val="28"/>
          <w:lang w:val="en-US"/>
        </w:rPr>
        <w:t xml:space="preserve">A 9. </w:t>
      </w:r>
      <w:proofErr w:type="spellStart"/>
      <w:r w:rsidRPr="00A839AA">
        <w:rPr>
          <w:rStyle w:val="Kiemels2"/>
          <w:rFonts w:ascii="Times New Roman" w:hAnsi="Times New Roman" w:cs="Times New Roman"/>
          <w:b w:val="0"/>
          <w:color w:val="000000"/>
          <w:sz w:val="28"/>
          <w:szCs w:val="28"/>
          <w:lang w:val="en-US"/>
        </w:rPr>
        <w:t>cikk</w:t>
      </w:r>
      <w:proofErr w:type="spellEnd"/>
      <w:r w:rsidRPr="00A839AA">
        <w:rPr>
          <w:rStyle w:val="Kiemels2"/>
          <w:rFonts w:ascii="Times New Roman" w:hAnsi="Times New Roman" w:cs="Times New Roman"/>
          <w:b w:val="0"/>
          <w:color w:val="000000"/>
          <w:sz w:val="28"/>
          <w:szCs w:val="28"/>
          <w:lang w:val="en-US"/>
        </w:rPr>
        <w:t xml:space="preserve"> (1) </w:t>
      </w:r>
      <w:proofErr w:type="spellStart"/>
      <w:r w:rsidRPr="00A839AA">
        <w:rPr>
          <w:rStyle w:val="Kiemels2"/>
          <w:rFonts w:ascii="Times New Roman" w:hAnsi="Times New Roman" w:cs="Times New Roman"/>
          <w:b w:val="0"/>
          <w:color w:val="000000"/>
          <w:sz w:val="28"/>
          <w:szCs w:val="28"/>
          <w:lang w:val="en-US"/>
        </w:rPr>
        <w:t>bekezdés</w:t>
      </w:r>
      <w:proofErr w:type="spellEnd"/>
      <w:r w:rsidRPr="00A839AA">
        <w:rPr>
          <w:rStyle w:val="Kiemels2"/>
          <w:rFonts w:ascii="Times New Roman" w:hAnsi="Times New Roman" w:cs="Times New Roman"/>
          <w:b w:val="0"/>
          <w:color w:val="000000"/>
          <w:sz w:val="28"/>
          <w:szCs w:val="28"/>
          <w:lang w:val="en-US"/>
        </w:rPr>
        <w:t xml:space="preserve"> e) </w:t>
      </w:r>
      <w:proofErr w:type="spellStart"/>
      <w:r w:rsidRPr="00A839AA">
        <w:rPr>
          <w:rStyle w:val="Kiemels2"/>
          <w:rFonts w:ascii="Times New Roman" w:hAnsi="Times New Roman" w:cs="Times New Roman"/>
          <w:b w:val="0"/>
          <w:color w:val="000000"/>
          <w:sz w:val="28"/>
          <w:szCs w:val="28"/>
          <w:lang w:val="en-US"/>
        </w:rPr>
        <w:t>pontja</w:t>
      </w:r>
      <w:proofErr w:type="spellEnd"/>
      <w:r w:rsidRPr="00A839AA">
        <w:rPr>
          <w:rStyle w:val="Kiemels2"/>
          <w:rFonts w:ascii="Times New Roman" w:hAnsi="Times New Roman" w:cs="Times New Roman"/>
          <w:b w:val="0"/>
          <w:color w:val="000000"/>
          <w:sz w:val="28"/>
          <w:szCs w:val="28"/>
          <w:lang w:val="en-US"/>
        </w:rPr>
        <w:t xml:space="preserve"> </w:t>
      </w:r>
      <w:proofErr w:type="spellStart"/>
      <w:r w:rsidRPr="00A839AA">
        <w:rPr>
          <w:rStyle w:val="Kiemels2"/>
          <w:rFonts w:ascii="Times New Roman" w:hAnsi="Times New Roman" w:cs="Times New Roman"/>
          <w:b w:val="0"/>
          <w:color w:val="000000"/>
          <w:sz w:val="28"/>
          <w:szCs w:val="28"/>
          <w:lang w:val="en-US"/>
        </w:rPr>
        <w:t>kimond</w:t>
      </w:r>
      <w:r>
        <w:rPr>
          <w:rStyle w:val="Kiemels2"/>
          <w:rFonts w:ascii="Times New Roman" w:hAnsi="Times New Roman" w:cs="Times New Roman"/>
          <w:b w:val="0"/>
          <w:color w:val="000000"/>
          <w:sz w:val="28"/>
          <w:szCs w:val="28"/>
          <w:lang w:val="en-US"/>
        </w:rPr>
        <w:t>ja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megtagadható</w:t>
      </w:r>
      <w:proofErr w:type="spellEnd"/>
      <w:r>
        <w:rPr>
          <w:rStyle w:val="Kiemels2"/>
          <w:rFonts w:ascii="Times New Roman" w:hAnsi="Times New Roman" w:cs="Times New Roman"/>
          <w:b w:val="0"/>
          <w:color w:val="000000"/>
          <w:sz w:val="28"/>
          <w:szCs w:val="28"/>
          <w:lang w:val="en-US"/>
        </w:rPr>
        <w:t xml:space="preserve">, ha a </w:t>
      </w:r>
      <w:proofErr w:type="spellStart"/>
      <w:r>
        <w:rPr>
          <w:rStyle w:val="Kiemels2"/>
          <w:rFonts w:ascii="Times New Roman" w:hAnsi="Times New Roman" w:cs="Times New Roman"/>
          <w:b w:val="0"/>
          <w:color w:val="000000"/>
          <w:sz w:val="28"/>
          <w:szCs w:val="28"/>
          <w:lang w:val="en-US"/>
        </w:rPr>
        <w:t>végrehajtó</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tagállamban</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büntetés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végrehajthatósága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elévült</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résztvevőknek</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fel</w:t>
      </w:r>
      <w:proofErr w:type="spellEnd"/>
      <w:r>
        <w:rPr>
          <w:rStyle w:val="Kiemels2"/>
          <w:rFonts w:ascii="Times New Roman" w:hAnsi="Times New Roman" w:cs="Times New Roman"/>
          <w:b w:val="0"/>
          <w:color w:val="000000"/>
          <w:sz w:val="28"/>
          <w:szCs w:val="28"/>
          <w:lang w:val="en-US"/>
        </w:rPr>
        <w:t xml:space="preserve"> fog </w:t>
      </w:r>
      <w:proofErr w:type="spellStart"/>
      <w:r>
        <w:rPr>
          <w:rStyle w:val="Kiemels2"/>
          <w:rFonts w:ascii="Times New Roman" w:hAnsi="Times New Roman" w:cs="Times New Roman"/>
          <w:b w:val="0"/>
          <w:color w:val="000000"/>
          <w:sz w:val="28"/>
          <w:szCs w:val="28"/>
          <w:lang w:val="en-US"/>
        </w:rPr>
        <w:t>tűnni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egyik</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cselekmény</w:t>
      </w:r>
      <w:proofErr w:type="spellEnd"/>
      <w:r>
        <w:rPr>
          <w:rStyle w:val="Kiemels2"/>
          <w:rFonts w:ascii="Times New Roman" w:hAnsi="Times New Roman" w:cs="Times New Roman"/>
          <w:b w:val="0"/>
          <w:color w:val="000000"/>
          <w:sz w:val="28"/>
          <w:szCs w:val="28"/>
          <w:lang w:val="en-US"/>
        </w:rPr>
        <w:t xml:space="preserve"> 1998-ban </w:t>
      </w:r>
      <w:proofErr w:type="spellStart"/>
      <w:r>
        <w:rPr>
          <w:rStyle w:val="Kiemels2"/>
          <w:rFonts w:ascii="Times New Roman" w:hAnsi="Times New Roman" w:cs="Times New Roman"/>
          <w:b w:val="0"/>
          <w:color w:val="000000"/>
          <w:sz w:val="28"/>
          <w:szCs w:val="28"/>
          <w:lang w:val="en-US"/>
        </w:rPr>
        <w:t>történt</w:t>
      </w:r>
      <w:proofErr w:type="spellEnd"/>
      <w:r>
        <w:rPr>
          <w:rStyle w:val="Kiemels2"/>
          <w:rFonts w:ascii="Times New Roman" w:hAnsi="Times New Roman" w:cs="Times New Roman"/>
          <w:b w:val="0"/>
          <w:color w:val="000000"/>
          <w:sz w:val="28"/>
          <w:szCs w:val="28"/>
          <w:lang w:val="en-US"/>
        </w:rPr>
        <w:t xml:space="preserve"> és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ítélet</w:t>
      </w:r>
      <w:proofErr w:type="spellEnd"/>
      <w:r>
        <w:rPr>
          <w:rStyle w:val="Kiemels2"/>
          <w:rFonts w:ascii="Times New Roman" w:hAnsi="Times New Roman" w:cs="Times New Roman"/>
          <w:b w:val="0"/>
          <w:color w:val="000000"/>
          <w:sz w:val="28"/>
          <w:szCs w:val="28"/>
          <w:lang w:val="en-US"/>
        </w:rPr>
        <w:t xml:space="preserve"> 2010-ben </w:t>
      </w:r>
      <w:proofErr w:type="spellStart"/>
      <w:r>
        <w:rPr>
          <w:rStyle w:val="Kiemels2"/>
          <w:rFonts w:ascii="Times New Roman" w:hAnsi="Times New Roman" w:cs="Times New Roman"/>
          <w:b w:val="0"/>
          <w:color w:val="000000"/>
          <w:sz w:val="28"/>
          <w:szCs w:val="28"/>
          <w:lang w:val="en-US"/>
        </w:rPr>
        <w:t>született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Ilyen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hosszú</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idő</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kiváltja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az</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elévülést</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közelebbről</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megvizsgálják</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német</w:t>
      </w:r>
      <w:proofErr w:type="spellEnd"/>
      <w:r>
        <w:rPr>
          <w:rStyle w:val="Kiemels2"/>
          <w:rFonts w:ascii="Times New Roman" w:hAnsi="Times New Roman" w:cs="Times New Roman"/>
          <w:b w:val="0"/>
          <w:color w:val="000000"/>
          <w:sz w:val="28"/>
          <w:szCs w:val="28"/>
          <w:lang w:val="en-US"/>
        </w:rPr>
        <w:t xml:space="preserve"> jog </w:t>
      </w:r>
      <w:proofErr w:type="spellStart"/>
      <w:r>
        <w:rPr>
          <w:rStyle w:val="Kiemels2"/>
          <w:rFonts w:ascii="Times New Roman" w:hAnsi="Times New Roman" w:cs="Times New Roman"/>
          <w:b w:val="0"/>
          <w:color w:val="000000"/>
          <w:sz w:val="28"/>
          <w:szCs w:val="28"/>
          <w:lang w:val="en-US"/>
        </w:rPr>
        <w:t>fogja</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eldönteni</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hogy</w:t>
      </w:r>
      <w:proofErr w:type="spellEnd"/>
      <w:r>
        <w:rPr>
          <w:rStyle w:val="Kiemels2"/>
          <w:rFonts w:ascii="Times New Roman" w:hAnsi="Times New Roman" w:cs="Times New Roman"/>
          <w:b w:val="0"/>
          <w:color w:val="000000"/>
          <w:sz w:val="28"/>
          <w:szCs w:val="28"/>
          <w:lang w:val="en-US"/>
        </w:rPr>
        <w:t xml:space="preserve"> a </w:t>
      </w:r>
      <w:proofErr w:type="spellStart"/>
      <w:r>
        <w:rPr>
          <w:rStyle w:val="Kiemels2"/>
          <w:rFonts w:ascii="Times New Roman" w:hAnsi="Times New Roman" w:cs="Times New Roman"/>
          <w:b w:val="0"/>
          <w:color w:val="000000"/>
          <w:sz w:val="28"/>
          <w:szCs w:val="28"/>
          <w:lang w:val="en-US"/>
        </w:rPr>
        <w:t>végrehajtás</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mindhárom</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cselekmény</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esetében</w:t>
      </w:r>
      <w:proofErr w:type="spellEnd"/>
      <w:r>
        <w:rPr>
          <w:rStyle w:val="Kiemels2"/>
          <w:rFonts w:ascii="Times New Roman" w:hAnsi="Times New Roman" w:cs="Times New Roman"/>
          <w:b w:val="0"/>
          <w:color w:val="000000"/>
          <w:sz w:val="28"/>
          <w:szCs w:val="28"/>
          <w:lang w:val="en-US"/>
        </w:rPr>
        <w:t xml:space="preserve"> </w:t>
      </w:r>
      <w:proofErr w:type="spellStart"/>
      <w:r>
        <w:rPr>
          <w:rStyle w:val="Kiemels2"/>
          <w:rFonts w:ascii="Times New Roman" w:hAnsi="Times New Roman" w:cs="Times New Roman"/>
          <w:b w:val="0"/>
          <w:color w:val="000000"/>
          <w:sz w:val="28"/>
          <w:szCs w:val="28"/>
          <w:lang w:val="en-US"/>
        </w:rPr>
        <w:t>megtörténik</w:t>
      </w:r>
      <w:proofErr w:type="spellEnd"/>
      <w:r>
        <w:rPr>
          <w:rStyle w:val="Kiemels2"/>
          <w:rFonts w:ascii="Times New Roman" w:hAnsi="Times New Roman" w:cs="Times New Roman"/>
          <w:b w:val="0"/>
          <w:color w:val="000000"/>
          <w:sz w:val="28"/>
          <w:szCs w:val="28"/>
          <w:lang w:val="en-US"/>
        </w:rPr>
        <w:t>-e.</w:t>
      </w:r>
    </w:p>
    <w:p w14:paraId="2432167C" w14:textId="60E1DA50" w:rsidR="0032425A" w:rsidRPr="00C5565C" w:rsidRDefault="0032425A" w:rsidP="00C5565C">
      <w:pPr>
        <w:spacing w:after="160"/>
        <w:jc w:val="both"/>
        <w:rPr>
          <w:rStyle w:val="Kiemels2"/>
          <w:rFonts w:ascii="Times New Roman" w:hAnsi="Times New Roman" w:cs="Times New Roman"/>
          <w:b w:val="0"/>
          <w:color w:val="000000"/>
          <w:sz w:val="28"/>
          <w:szCs w:val="28"/>
          <w:lang w:val="en-GB"/>
        </w:rPr>
      </w:pPr>
      <w:proofErr w:type="spellStart"/>
      <w:r w:rsidRPr="00A839AA">
        <w:rPr>
          <w:rStyle w:val="Kiemels2"/>
          <w:rFonts w:ascii="Times New Roman" w:hAnsi="Times New Roman" w:cs="Times New Roman"/>
          <w:bCs w:val="0"/>
          <w:color w:val="000000"/>
          <w:sz w:val="28"/>
          <w:szCs w:val="28"/>
          <w:lang w:val="en-GB"/>
        </w:rPr>
        <w:t>Megjegyzés</w:t>
      </w:r>
      <w:proofErr w:type="spellEnd"/>
      <w:r w:rsidRPr="00A839AA">
        <w:rPr>
          <w:rStyle w:val="Kiemels2"/>
          <w:rFonts w:ascii="Times New Roman" w:hAnsi="Times New Roman" w:cs="Times New Roman"/>
          <w:bCs w:val="0"/>
          <w:color w:val="000000"/>
          <w:sz w:val="28"/>
          <w:szCs w:val="28"/>
          <w:lang w:val="en-GB"/>
        </w:rPr>
        <w:t xml:space="preserve"> </w:t>
      </w:r>
      <w:proofErr w:type="spellStart"/>
      <w:r w:rsidRPr="00A839AA">
        <w:rPr>
          <w:rStyle w:val="Kiemels2"/>
          <w:rFonts w:ascii="Times New Roman" w:hAnsi="Times New Roman" w:cs="Times New Roman"/>
          <w:bCs w:val="0"/>
          <w:color w:val="000000"/>
          <w:sz w:val="28"/>
          <w:szCs w:val="28"/>
          <w:lang w:val="en-GB"/>
        </w:rPr>
        <w:t>a</w:t>
      </w:r>
      <w:r>
        <w:rPr>
          <w:rStyle w:val="Kiemels2"/>
          <w:rFonts w:ascii="Times New Roman" w:hAnsi="Times New Roman" w:cs="Times New Roman"/>
          <w:bCs w:val="0"/>
          <w:color w:val="000000"/>
          <w:sz w:val="28"/>
          <w:szCs w:val="28"/>
          <w:lang w:val="en-GB"/>
        </w:rPr>
        <w:t>z</w:t>
      </w:r>
      <w:proofErr w:type="spellEnd"/>
      <w:r>
        <w:rPr>
          <w:rStyle w:val="Kiemels2"/>
          <w:rFonts w:ascii="Times New Roman" w:hAnsi="Times New Roman" w:cs="Times New Roman"/>
          <w:bCs w:val="0"/>
          <w:color w:val="000000"/>
          <w:sz w:val="28"/>
          <w:szCs w:val="28"/>
          <w:lang w:val="en-GB"/>
        </w:rPr>
        <w:t xml:space="preserve"> </w:t>
      </w:r>
      <w:proofErr w:type="spellStart"/>
      <w:r>
        <w:rPr>
          <w:rStyle w:val="Kiemels2"/>
          <w:rFonts w:ascii="Times New Roman" w:hAnsi="Times New Roman" w:cs="Times New Roman"/>
          <w:bCs w:val="0"/>
          <w:color w:val="000000"/>
          <w:sz w:val="28"/>
          <w:szCs w:val="28"/>
          <w:lang w:val="en-GB"/>
        </w:rPr>
        <w:t>oktatók</w:t>
      </w:r>
      <w:proofErr w:type="spellEnd"/>
      <w:r w:rsidR="00640C50">
        <w:rPr>
          <w:rStyle w:val="Kiemels2"/>
          <w:rFonts w:ascii="Times New Roman" w:hAnsi="Times New Roman" w:cs="Times New Roman"/>
          <w:bCs w:val="0"/>
          <w:color w:val="000000"/>
          <w:sz w:val="28"/>
          <w:szCs w:val="28"/>
          <w:lang w:val="en-GB"/>
        </w:rPr>
        <w:t xml:space="preserve"> </w:t>
      </w:r>
      <w:proofErr w:type="spellStart"/>
      <w:r w:rsidRPr="00A839AA">
        <w:rPr>
          <w:rStyle w:val="Kiemels2"/>
          <w:rFonts w:ascii="Times New Roman" w:hAnsi="Times New Roman" w:cs="Times New Roman"/>
          <w:bCs w:val="0"/>
          <w:color w:val="000000"/>
          <w:sz w:val="28"/>
          <w:szCs w:val="28"/>
          <w:lang w:val="en-GB"/>
        </w:rPr>
        <w:t>részére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Fontos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feladat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nemzetközi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csoportoknál</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nemzeti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szabályok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vizsgálata</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határidők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tekintetében</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tagállamok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teljesen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ellentétes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rendszereket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alkalmaznak</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végrehajtásra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vonatkozó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határidők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értékelésére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Némelyik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elkövetés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időpontjától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számol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mások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ítélet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meghozatalának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időpontjától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Nyilvánvaló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első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csoortba</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tartozó</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tagállamok</w:t>
      </w:r>
      <w:proofErr w:type="spellEnd"/>
      <w:r>
        <w:rPr>
          <w:rStyle w:val="Kiemels2"/>
          <w:rFonts w:ascii="Times New Roman" w:hAnsi="Times New Roman" w:cs="Times New Roman"/>
          <w:b w:val="0"/>
          <w:color w:val="000000"/>
          <w:sz w:val="28"/>
          <w:szCs w:val="28"/>
          <w:lang w:val="en-GB"/>
        </w:rPr>
        <w:t xml:space="preserve">, mint pl. </w:t>
      </w:r>
      <w:proofErr w:type="spellStart"/>
      <w:r>
        <w:rPr>
          <w:rStyle w:val="Kiemels2"/>
          <w:rFonts w:ascii="Times New Roman" w:hAnsi="Times New Roman" w:cs="Times New Roman"/>
          <w:b w:val="0"/>
          <w:color w:val="000000"/>
          <w:sz w:val="28"/>
          <w:szCs w:val="28"/>
          <w:lang w:val="en-GB"/>
        </w:rPr>
        <w:t>Németország</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sokkal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korábbi</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időponttól</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nézik</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végrehajthatóság</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elévülését</w:t>
      </w:r>
      <w:proofErr w:type="spellEnd"/>
      <w:r>
        <w:rPr>
          <w:rStyle w:val="Kiemels2"/>
          <w:rFonts w:ascii="Times New Roman" w:hAnsi="Times New Roman" w:cs="Times New Roman"/>
          <w:b w:val="0"/>
          <w:color w:val="000000"/>
          <w:sz w:val="28"/>
          <w:szCs w:val="28"/>
          <w:lang w:val="en-GB"/>
        </w:rPr>
        <w:t xml:space="preserve">, mint </w:t>
      </w:r>
      <w:proofErr w:type="spellStart"/>
      <w:r>
        <w:rPr>
          <w:rStyle w:val="Kiemels2"/>
          <w:rFonts w:ascii="Times New Roman" w:hAnsi="Times New Roman" w:cs="Times New Roman"/>
          <w:b w:val="0"/>
          <w:color w:val="000000"/>
          <w:sz w:val="28"/>
          <w:szCs w:val="28"/>
          <w:lang w:val="en-GB"/>
        </w:rPr>
        <w:t>más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Éppen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ezért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nagyban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hozzájárul</w:t>
      </w:r>
      <w:proofErr w:type="spellEnd"/>
      <w:r>
        <w:rPr>
          <w:rStyle w:val="Kiemels2"/>
          <w:rFonts w:ascii="Times New Roman" w:hAnsi="Times New Roman" w:cs="Times New Roman"/>
          <w:b w:val="0"/>
          <w:color w:val="000000"/>
          <w:sz w:val="28"/>
          <w:szCs w:val="28"/>
          <w:lang w:val="en-GB"/>
        </w:rPr>
        <w:t xml:space="preserve"> a </w:t>
      </w:r>
      <w:proofErr w:type="spellStart"/>
      <w:r>
        <w:rPr>
          <w:rStyle w:val="Kiemels2"/>
          <w:rFonts w:ascii="Times New Roman" w:hAnsi="Times New Roman" w:cs="Times New Roman"/>
          <w:b w:val="0"/>
          <w:color w:val="000000"/>
          <w:sz w:val="28"/>
          <w:szCs w:val="28"/>
          <w:lang w:val="en-GB"/>
        </w:rPr>
        <w:t>kölcsönös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bizalomhoz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annak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megértése</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hogy</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más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tagállamok</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teljesen</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különböző</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kezdőidőpontot</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határozanak</w:t>
      </w:r>
      <w:proofErr w:type="spellEnd"/>
      <w:r>
        <w:rPr>
          <w:rStyle w:val="Kiemels2"/>
          <w:rFonts w:ascii="Times New Roman" w:hAnsi="Times New Roman" w:cs="Times New Roman"/>
          <w:b w:val="0"/>
          <w:color w:val="000000"/>
          <w:sz w:val="28"/>
          <w:szCs w:val="28"/>
          <w:lang w:val="en-GB"/>
        </w:rPr>
        <w:t xml:space="preserve"> meg </w:t>
      </w:r>
      <w:proofErr w:type="spellStart"/>
      <w:r>
        <w:rPr>
          <w:rStyle w:val="Kiemels2"/>
          <w:rFonts w:ascii="Times New Roman" w:hAnsi="Times New Roman" w:cs="Times New Roman"/>
          <w:b w:val="0"/>
          <w:color w:val="000000"/>
          <w:sz w:val="28"/>
          <w:szCs w:val="28"/>
          <w:lang w:val="en-GB"/>
        </w:rPr>
        <w:t>az</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elévülés</w:t>
      </w:r>
      <w:proofErr w:type="spellEnd"/>
      <w:r>
        <w:rPr>
          <w:rStyle w:val="Kiemels2"/>
          <w:rFonts w:ascii="Times New Roman" w:hAnsi="Times New Roman" w:cs="Times New Roman"/>
          <w:b w:val="0"/>
          <w:color w:val="000000"/>
          <w:sz w:val="28"/>
          <w:szCs w:val="28"/>
          <w:lang w:val="en-GB"/>
        </w:rPr>
        <w:t xml:space="preserve"> </w:t>
      </w:r>
      <w:proofErr w:type="spellStart"/>
      <w:r>
        <w:rPr>
          <w:rStyle w:val="Kiemels2"/>
          <w:rFonts w:ascii="Times New Roman" w:hAnsi="Times New Roman" w:cs="Times New Roman"/>
          <w:b w:val="0"/>
          <w:color w:val="000000"/>
          <w:sz w:val="28"/>
          <w:szCs w:val="28"/>
          <w:lang w:val="en-GB"/>
        </w:rPr>
        <w:t>tekintetében</w:t>
      </w:r>
      <w:proofErr w:type="spellEnd"/>
      <w:r>
        <w:rPr>
          <w:rStyle w:val="Kiemels2"/>
          <w:rFonts w:ascii="Times New Roman" w:hAnsi="Times New Roman" w:cs="Times New Roman"/>
          <w:b w:val="0"/>
          <w:color w:val="000000"/>
          <w:sz w:val="28"/>
          <w:szCs w:val="28"/>
          <w:lang w:val="en-GB"/>
        </w:rPr>
        <w:t>.</w:t>
      </w:r>
    </w:p>
    <w:p w14:paraId="309556A2" w14:textId="77777777" w:rsidR="0032425A" w:rsidRDefault="0032425A"/>
    <w:p w14:paraId="02D4F9AC" w14:textId="77777777" w:rsidR="002871F4" w:rsidRPr="00EF13B3" w:rsidRDefault="002871F4" w:rsidP="002871F4">
      <w:pPr>
        <w:spacing w:after="160"/>
        <w:jc w:val="both"/>
        <w:rPr>
          <w:rStyle w:val="Kiemels2"/>
          <w:rFonts w:ascii="Times New Roman" w:hAnsi="Times New Roman" w:cs="Times New Roman"/>
          <w:b w:val="0"/>
          <w:color w:val="000000"/>
          <w:sz w:val="28"/>
          <w:szCs w:val="28"/>
          <w:lang w:val="hu-HU"/>
        </w:rPr>
      </w:pPr>
      <w:r w:rsidRPr="00EF13B3">
        <w:rPr>
          <w:rStyle w:val="Kiemels2"/>
          <w:rFonts w:ascii="Times New Roman" w:hAnsi="Times New Roman" w:cs="Times New Roman"/>
          <w:b w:val="0"/>
          <w:color w:val="000000"/>
          <w:sz w:val="28"/>
          <w:szCs w:val="28"/>
          <w:lang w:val="hu-HU"/>
        </w:rPr>
        <w:t>A megtagadás további lehetséges okai:</w:t>
      </w:r>
    </w:p>
    <w:p w14:paraId="3F7AFAF3"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 9. cikk (1) bekezdés g) pontja alapján korral kapcsolatban szükséges, hogy tudjuk az elítélt korát az elkövetés idején.</w:t>
      </w:r>
    </w:p>
    <w:p w14:paraId="6BFA1059"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 9. cikk (1) bekezdés h) pontja értelmében a kiszabott 12 év és az előzetes </w:t>
      </w:r>
      <w:proofErr w:type="spellStart"/>
      <w:r>
        <w:rPr>
          <w:rStyle w:val="Kiemels2"/>
          <w:rFonts w:ascii="Times New Roman" w:hAnsi="Times New Roman" w:cs="Times New Roman"/>
          <w:b w:val="0"/>
          <w:color w:val="000000"/>
          <w:sz w:val="28"/>
          <w:szCs w:val="28"/>
          <w:lang w:val="hu-HU"/>
        </w:rPr>
        <w:t>fogvatartásból</w:t>
      </w:r>
      <w:proofErr w:type="spellEnd"/>
      <w:r>
        <w:rPr>
          <w:rStyle w:val="Kiemels2"/>
          <w:rFonts w:ascii="Times New Roman" w:hAnsi="Times New Roman" w:cs="Times New Roman"/>
          <w:b w:val="0"/>
          <w:color w:val="000000"/>
          <w:sz w:val="28"/>
          <w:szCs w:val="28"/>
          <w:lang w:val="hu-HU"/>
        </w:rPr>
        <w:t xml:space="preserve"> egy hónap utáni szökés miatt még hosszú időt kell még kitöltenie.</w:t>
      </w:r>
    </w:p>
    <w:p w14:paraId="73520F87"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 9. cikk (1) bekezdés i) pontja tekintetében érdemes kitérni a vádlott távollétére. Ugyanakkor ezt szisztematikusan kell elvégezni a 2. jogeset vonatkozásában, ahol további információk állnak rendelkezésünkre.</w:t>
      </w:r>
    </w:p>
    <w:p w14:paraId="2E2AAF25"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 9. cikk (1) bekezdés l) pontja olyan cselekményekre vonatkozik, amelyeket a végrehajtó tagállam területén követtek el. A legkorábbi szexuális erőszakot Németországban, Berlinben követte el 1998-ban. Ilyen esetben a tagállam lehetséges, hogy megtagadás mellett dönt. Ez az előírás tartalék lehetőségként került bevezetésre, hogy egy tagállam ne kényszerüljön olyan büntetés végrehajtására, amit olyan magatartás miatt szabtak ki, amit jelentősen másként értékelnének. A szexuális erőszak cselekménye esetében ezt nem lehet elvárni. Emiatt valószínű, hogy Németország nem fog erre a megtagadási okra hivatkozni.</w:t>
      </w:r>
    </w:p>
    <w:p w14:paraId="368DF715" w14:textId="1926C739" w:rsidR="002871F4" w:rsidRPr="00EF13B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2871F4">
        <w:rPr>
          <w:rStyle w:val="Kiemels2"/>
          <w:rFonts w:ascii="Times New Roman" w:hAnsi="Times New Roman" w:cs="Times New Roman"/>
          <w:bCs w:val="0"/>
          <w:i/>
          <w:color w:val="365F91" w:themeColor="accent1" w:themeShade="BF"/>
          <w:sz w:val="28"/>
          <w:szCs w:val="28"/>
          <w:lang w:val="hu-HU"/>
        </w:rPr>
        <w:t>5. kérdés:</w:t>
      </w:r>
      <w:r w:rsidRPr="00EF13B3">
        <w:rPr>
          <w:rStyle w:val="Kiemels2"/>
          <w:rFonts w:ascii="Times New Roman" w:hAnsi="Times New Roman" w:cs="Times New Roman"/>
          <w:b w:val="0"/>
          <w:i/>
          <w:color w:val="365F91" w:themeColor="accent1" w:themeShade="BF"/>
          <w:sz w:val="28"/>
          <w:szCs w:val="28"/>
          <w:lang w:val="hu-HU"/>
        </w:rPr>
        <w:t xml:space="preserve"> Figyelembe kell-e venni Hans </w:t>
      </w:r>
      <w:proofErr w:type="spellStart"/>
      <w:r w:rsidRPr="00EF13B3">
        <w:rPr>
          <w:rStyle w:val="Kiemels2"/>
          <w:rFonts w:ascii="Times New Roman" w:hAnsi="Times New Roman" w:cs="Times New Roman"/>
          <w:b w:val="0"/>
          <w:i/>
          <w:color w:val="365F91" w:themeColor="accent1" w:themeShade="BF"/>
          <w:sz w:val="28"/>
          <w:szCs w:val="28"/>
          <w:lang w:val="hu-HU"/>
        </w:rPr>
        <w:t>Schulz</w:t>
      </w:r>
      <w:proofErr w:type="spellEnd"/>
      <w:r w:rsidRPr="00EF13B3">
        <w:rPr>
          <w:rStyle w:val="Kiemels2"/>
          <w:rFonts w:ascii="Times New Roman" w:hAnsi="Times New Roman" w:cs="Times New Roman"/>
          <w:b w:val="0"/>
          <w:i/>
          <w:color w:val="365F91" w:themeColor="accent1" w:themeShade="BF"/>
          <w:sz w:val="28"/>
          <w:szCs w:val="28"/>
          <w:lang w:val="hu-HU"/>
        </w:rPr>
        <w:t xml:space="preserve"> véleményét?</w:t>
      </w:r>
    </w:p>
    <w:p w14:paraId="7F4CB5E5" w14:textId="7FB5A19B"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 KH 6. cikke foglalkozik azzal a helyzettel, hogy az elítélt véleménye milyen szerepet játszik az eljárás során. Ez csak abban az esetben áll fenn, ha az elítélt még mindig a kibocsátó tagállamban van.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ellenben már a végrehajtó tagállamban van. Az olyan személyeket, mint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aki megszökött és ezzel megakadályozta az igazságszolgáltatásérvényesülését, úgy tekintik, mint aki lemondott az </w:t>
      </w:r>
      <w:proofErr w:type="spellStart"/>
      <w:r>
        <w:rPr>
          <w:rStyle w:val="Kiemels2"/>
          <w:rFonts w:ascii="Times New Roman" w:hAnsi="Times New Roman" w:cs="Times New Roman"/>
          <w:b w:val="0"/>
          <w:color w:val="000000"/>
          <w:sz w:val="28"/>
          <w:szCs w:val="28"/>
          <w:lang w:val="hu-HU"/>
        </w:rPr>
        <w:t>érdekérvényesítésérőlazzal</w:t>
      </w:r>
      <w:proofErr w:type="spellEnd"/>
      <w:r>
        <w:rPr>
          <w:rStyle w:val="Kiemels2"/>
          <w:rFonts w:ascii="Times New Roman" w:hAnsi="Times New Roman" w:cs="Times New Roman"/>
          <w:b w:val="0"/>
          <w:color w:val="000000"/>
          <w:sz w:val="28"/>
          <w:szCs w:val="28"/>
          <w:lang w:val="hu-HU"/>
        </w:rPr>
        <w:t xml:space="preserve"> kapcsolatban, hogy melyik tagállam hajtsa végre az ítéletet. A KH 6. cikk (4) bekezdése csupán megállapítja, hogy </w:t>
      </w:r>
      <w:proofErr w:type="spellStart"/>
      <w:r>
        <w:rPr>
          <w:rStyle w:val="Kiemels2"/>
          <w:rFonts w:ascii="Times New Roman" w:hAnsi="Times New Roman" w:cs="Times New Roman"/>
          <w:b w:val="0"/>
          <w:color w:val="000000"/>
          <w:sz w:val="28"/>
          <w:szCs w:val="28"/>
          <w:lang w:val="hu-HU"/>
        </w:rPr>
        <w:t>Schulzot</w:t>
      </w:r>
      <w:proofErr w:type="spellEnd"/>
      <w:r>
        <w:rPr>
          <w:rStyle w:val="Kiemels2"/>
          <w:rFonts w:ascii="Times New Roman" w:hAnsi="Times New Roman" w:cs="Times New Roman"/>
          <w:b w:val="0"/>
          <w:color w:val="000000"/>
          <w:sz w:val="28"/>
          <w:szCs w:val="28"/>
          <w:lang w:val="hu-HU"/>
        </w:rPr>
        <w:t xml:space="preserve"> értesíteni kell.</w:t>
      </w:r>
    </w:p>
    <w:p w14:paraId="3CEB0728" w14:textId="664250E8" w:rsidR="002871F4" w:rsidRPr="00EF13B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2871F4">
        <w:rPr>
          <w:rStyle w:val="Kiemels2"/>
          <w:rFonts w:ascii="Times New Roman" w:hAnsi="Times New Roman" w:cs="Times New Roman"/>
          <w:bCs w:val="0"/>
          <w:i/>
          <w:color w:val="365F91" w:themeColor="accent1" w:themeShade="BF"/>
          <w:sz w:val="28"/>
          <w:szCs w:val="28"/>
          <w:lang w:val="hu-HU"/>
        </w:rPr>
        <w:t>6. kérdés:</w:t>
      </w:r>
      <w:r w:rsidRPr="00EF13B3">
        <w:rPr>
          <w:rStyle w:val="Kiemels2"/>
          <w:rFonts w:ascii="Times New Roman" w:hAnsi="Times New Roman" w:cs="Times New Roman"/>
          <w:b w:val="0"/>
          <w:i/>
          <w:color w:val="365F91" w:themeColor="accent1" w:themeShade="BF"/>
          <w:sz w:val="28"/>
          <w:szCs w:val="28"/>
          <w:lang w:val="hu-HU"/>
        </w:rPr>
        <w:t xml:space="preserve"> Szükséges-e a német hatós</w:t>
      </w:r>
      <w:r>
        <w:rPr>
          <w:rStyle w:val="Kiemels2"/>
          <w:rFonts w:ascii="Times New Roman" w:hAnsi="Times New Roman" w:cs="Times New Roman"/>
          <w:b w:val="0"/>
          <w:i/>
          <w:color w:val="365F91" w:themeColor="accent1" w:themeShade="BF"/>
          <w:sz w:val="28"/>
          <w:szCs w:val="28"/>
          <w:lang w:val="hu-HU"/>
        </w:rPr>
        <w:t>á</w:t>
      </w:r>
      <w:r w:rsidRPr="00EF13B3">
        <w:rPr>
          <w:rStyle w:val="Kiemels2"/>
          <w:rFonts w:ascii="Times New Roman" w:hAnsi="Times New Roman" w:cs="Times New Roman"/>
          <w:b w:val="0"/>
          <w:i/>
          <w:color w:val="365F91" w:themeColor="accent1" w:themeShade="BF"/>
          <w:sz w:val="28"/>
          <w:szCs w:val="28"/>
          <w:lang w:val="hu-HU"/>
        </w:rPr>
        <w:t xml:space="preserve">goknak letartóztatni </w:t>
      </w:r>
      <w:proofErr w:type="spellStart"/>
      <w:r w:rsidRPr="00EF13B3">
        <w:rPr>
          <w:rStyle w:val="Kiemels2"/>
          <w:rFonts w:ascii="Times New Roman" w:hAnsi="Times New Roman" w:cs="Times New Roman"/>
          <w:b w:val="0"/>
          <w:i/>
          <w:color w:val="365F91" w:themeColor="accent1" w:themeShade="BF"/>
          <w:sz w:val="28"/>
          <w:szCs w:val="28"/>
          <w:lang w:val="hu-HU"/>
        </w:rPr>
        <w:t>Schulzot</w:t>
      </w:r>
      <w:proofErr w:type="spellEnd"/>
      <w:r w:rsidRPr="00EF13B3">
        <w:rPr>
          <w:rStyle w:val="Kiemels2"/>
          <w:rFonts w:ascii="Times New Roman" w:hAnsi="Times New Roman" w:cs="Times New Roman"/>
          <w:b w:val="0"/>
          <w:i/>
          <w:color w:val="365F91" w:themeColor="accent1" w:themeShade="BF"/>
          <w:sz w:val="28"/>
          <w:szCs w:val="28"/>
          <w:lang w:val="hu-HU"/>
        </w:rPr>
        <w:t>, amíg az elismerési eljárás folyama</w:t>
      </w:r>
      <w:r>
        <w:rPr>
          <w:rStyle w:val="Kiemels2"/>
          <w:rFonts w:ascii="Times New Roman" w:hAnsi="Times New Roman" w:cs="Times New Roman"/>
          <w:b w:val="0"/>
          <w:i/>
          <w:color w:val="365F91" w:themeColor="accent1" w:themeShade="BF"/>
          <w:sz w:val="28"/>
          <w:szCs w:val="28"/>
          <w:lang w:val="hu-HU"/>
        </w:rPr>
        <w:t>t</w:t>
      </w:r>
      <w:r w:rsidRPr="00EF13B3">
        <w:rPr>
          <w:rStyle w:val="Kiemels2"/>
          <w:rFonts w:ascii="Times New Roman" w:hAnsi="Times New Roman" w:cs="Times New Roman"/>
          <w:b w:val="0"/>
          <w:i/>
          <w:color w:val="365F91" w:themeColor="accent1" w:themeShade="BF"/>
          <w:sz w:val="28"/>
          <w:szCs w:val="28"/>
          <w:lang w:val="hu-HU"/>
        </w:rPr>
        <w:t>ba</w:t>
      </w:r>
      <w:r>
        <w:rPr>
          <w:rStyle w:val="Kiemels2"/>
          <w:rFonts w:ascii="Times New Roman" w:hAnsi="Times New Roman" w:cs="Times New Roman"/>
          <w:b w:val="0"/>
          <w:i/>
          <w:color w:val="365F91" w:themeColor="accent1" w:themeShade="BF"/>
          <w:sz w:val="28"/>
          <w:szCs w:val="28"/>
          <w:lang w:val="hu-HU"/>
        </w:rPr>
        <w:t>n</w:t>
      </w:r>
      <w:r w:rsidRPr="00EF13B3">
        <w:rPr>
          <w:rStyle w:val="Kiemels2"/>
          <w:rFonts w:ascii="Times New Roman" w:hAnsi="Times New Roman" w:cs="Times New Roman"/>
          <w:b w:val="0"/>
          <w:i/>
          <w:color w:val="365F91" w:themeColor="accent1" w:themeShade="BF"/>
          <w:sz w:val="28"/>
          <w:szCs w:val="28"/>
          <w:lang w:val="hu-HU"/>
        </w:rPr>
        <w:t xml:space="preserve"> van?</w:t>
      </w:r>
    </w:p>
    <w:p w14:paraId="1F7E51D7"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 KH 14. cikke rendelkezik erről. Ezt a döntést a német jog alapján kell meghozni. A német hatóságok kötelezve ugyan nincsenek, de lehet, hogy letartóztatják </w:t>
      </w:r>
      <w:proofErr w:type="spellStart"/>
      <w:r>
        <w:rPr>
          <w:rStyle w:val="Kiemels2"/>
          <w:rFonts w:ascii="Times New Roman" w:hAnsi="Times New Roman" w:cs="Times New Roman"/>
          <w:b w:val="0"/>
          <w:color w:val="000000"/>
          <w:sz w:val="28"/>
          <w:szCs w:val="28"/>
          <w:lang w:val="hu-HU"/>
        </w:rPr>
        <w:t>Schulzot</w:t>
      </w:r>
      <w:proofErr w:type="spellEnd"/>
      <w:r>
        <w:rPr>
          <w:rStyle w:val="Kiemels2"/>
          <w:rFonts w:ascii="Times New Roman" w:hAnsi="Times New Roman" w:cs="Times New Roman"/>
          <w:b w:val="0"/>
          <w:color w:val="000000"/>
          <w:sz w:val="28"/>
          <w:szCs w:val="28"/>
          <w:lang w:val="hu-HU"/>
        </w:rPr>
        <w:t>, mielőtt az elismerésről döntés születne.</w:t>
      </w:r>
    </w:p>
    <w:p w14:paraId="4C166372" w14:textId="77777777" w:rsidR="002871F4" w:rsidRPr="00EF13B3" w:rsidRDefault="002871F4" w:rsidP="002871F4">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hu-HU"/>
        </w:rPr>
      </w:pPr>
      <w:r w:rsidRPr="00EF13B3">
        <w:rPr>
          <w:rFonts w:ascii="Times New Roman" w:hAnsi="Times New Roman" w:cs="Times New Roman"/>
          <w:b/>
          <w:bCs/>
          <w:color w:val="365F91" w:themeColor="accent1" w:themeShade="BF"/>
          <w:sz w:val="28"/>
          <w:szCs w:val="28"/>
          <w:lang w:val="hu-HU"/>
        </w:rPr>
        <w:t>A. II.</w:t>
      </w:r>
      <w:r>
        <w:rPr>
          <w:rFonts w:ascii="Times New Roman" w:hAnsi="Times New Roman" w:cs="Times New Roman"/>
          <w:b/>
          <w:bCs/>
          <w:color w:val="365F91" w:themeColor="accent1" w:themeShade="BF"/>
          <w:sz w:val="28"/>
          <w:szCs w:val="28"/>
          <w:lang w:val="hu-HU"/>
        </w:rPr>
        <w:t xml:space="preserve"> Feladatok</w:t>
      </w:r>
      <w:r w:rsidRPr="00EF13B3">
        <w:rPr>
          <w:rFonts w:ascii="Times New Roman" w:hAnsi="Times New Roman" w:cs="Times New Roman"/>
          <w:b/>
          <w:bCs/>
          <w:color w:val="365F91" w:themeColor="accent1" w:themeShade="BF"/>
          <w:sz w:val="28"/>
          <w:szCs w:val="28"/>
          <w:lang w:val="hu-HU"/>
        </w:rPr>
        <w:t>:</w:t>
      </w:r>
    </w:p>
    <w:p w14:paraId="11F1EB0D" w14:textId="77777777" w:rsidR="002871F4" w:rsidRDefault="002871F4" w:rsidP="002871F4">
      <w:pPr>
        <w:spacing w:after="160"/>
        <w:jc w:val="both"/>
        <w:rPr>
          <w:rFonts w:ascii="Times New Roman" w:hAnsi="Times New Roman" w:cs="Times New Roman"/>
          <w:b/>
          <w:bCs/>
          <w:color w:val="365F91" w:themeColor="accent1" w:themeShade="BF"/>
          <w:sz w:val="28"/>
          <w:szCs w:val="28"/>
          <w:lang w:val="hu-HU"/>
        </w:rPr>
      </w:pPr>
      <w:r>
        <w:rPr>
          <w:rFonts w:ascii="Times New Roman" w:hAnsi="Times New Roman" w:cs="Times New Roman"/>
          <w:b/>
          <w:bCs/>
          <w:color w:val="365F91" w:themeColor="accent1" w:themeShade="BF"/>
          <w:sz w:val="28"/>
          <w:szCs w:val="28"/>
          <w:lang w:val="hu-HU"/>
        </w:rPr>
        <w:t>Találja meg az alábbi végrehajtó illetékes hatóságokat és a tanúsítványban használt nyelvet:</w:t>
      </w:r>
    </w:p>
    <w:p w14:paraId="08D31503" w14:textId="72E9D1E2" w:rsidR="002871F4" w:rsidRPr="00FC25F4"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Azért, hogy megtaláljuk az illetékes hatóságokat, az EJN honlapján elérhető </w:t>
      </w:r>
      <w:hyperlink r:id="rId11" w:history="1">
        <w:r w:rsidRPr="00EF13B3">
          <w:rPr>
            <w:rStyle w:val="Hiperhivatkozs"/>
            <w:rFonts w:ascii="Times New Roman" w:hAnsi="Times New Roman" w:cs="Times New Roman"/>
            <w:b/>
            <w:bCs/>
            <w:i/>
            <w:iCs/>
            <w:sz w:val="28"/>
            <w:szCs w:val="28"/>
            <w:lang w:val="hu-HU"/>
          </w:rPr>
          <w:t>Atlas</w:t>
        </w:r>
      </w:hyperlink>
      <w:r>
        <w:rPr>
          <w:rFonts w:ascii="Times New Roman" w:hAnsi="Times New Roman" w:cs="Times New Roman"/>
          <w:sz w:val="28"/>
          <w:szCs w:val="28"/>
          <w:lang w:val="hu-HU"/>
        </w:rPr>
        <w:t xml:space="preserve">t fogjuk használni </w:t>
      </w:r>
      <w:r w:rsidRPr="00EF13B3">
        <w:rPr>
          <w:rFonts w:ascii="Times New Roman" w:hAnsi="Times New Roman" w:cs="Times New Roman"/>
          <w:sz w:val="28"/>
          <w:szCs w:val="28"/>
          <w:lang w:val="hu-HU"/>
        </w:rPr>
        <w:t xml:space="preserve">– </w:t>
      </w:r>
      <w:hyperlink r:id="rId12" w:history="1">
        <w:r w:rsidRPr="00EF13B3">
          <w:rPr>
            <w:rFonts w:ascii="Times New Roman" w:hAnsi="Times New Roman" w:cs="Times New Roman"/>
            <w:color w:val="0563C1"/>
            <w:sz w:val="28"/>
            <w:szCs w:val="28"/>
            <w:u w:val="single"/>
            <w:lang w:val="hu-HU"/>
          </w:rPr>
          <w:t>www.ejn-crimjust.europa.eu</w:t>
        </w:r>
      </w:hyperlink>
      <w:r w:rsidRPr="00EF13B3">
        <w:rPr>
          <w:rFonts w:ascii="Times New Roman" w:hAnsi="Times New Roman" w:cs="Times New Roman"/>
          <w:sz w:val="28"/>
          <w:szCs w:val="28"/>
          <w:lang w:val="hu-HU"/>
        </w:rPr>
        <w:t xml:space="preserve">, </w:t>
      </w:r>
      <w:r>
        <w:rPr>
          <w:rFonts w:ascii="Times New Roman" w:hAnsi="Times New Roman" w:cs="Times New Roman"/>
          <w:sz w:val="28"/>
          <w:szCs w:val="28"/>
          <w:lang w:val="hu-HU"/>
        </w:rPr>
        <w:t>válassza ki a végrehajtó tagállamot</w:t>
      </w:r>
      <w:r w:rsidR="00F30471">
        <w:rPr>
          <w:rFonts w:ascii="Times New Roman" w:hAnsi="Times New Roman" w:cs="Times New Roman"/>
          <w:sz w:val="28"/>
          <w:szCs w:val="28"/>
          <w:lang w:val="hu-HU"/>
        </w:rPr>
        <w:t>,</w:t>
      </w:r>
      <w:r>
        <w:rPr>
          <w:rFonts w:ascii="Times New Roman" w:hAnsi="Times New Roman" w:cs="Times New Roman"/>
          <w:sz w:val="28"/>
          <w:szCs w:val="28"/>
          <w:lang w:val="hu-HU"/>
        </w:rPr>
        <w:t xml:space="preserve"> mint végrehajtó országot és válassza a </w:t>
      </w:r>
      <w:r>
        <w:rPr>
          <w:rFonts w:ascii="Times New Roman" w:hAnsi="Times New Roman" w:cs="Times New Roman"/>
          <w:i/>
          <w:iCs/>
          <w:sz w:val="28"/>
          <w:szCs w:val="28"/>
          <w:lang w:val="hu-HU"/>
        </w:rPr>
        <w:t xml:space="preserve">903. </w:t>
      </w:r>
      <w:proofErr w:type="spellStart"/>
      <w:r>
        <w:rPr>
          <w:rFonts w:ascii="Times New Roman" w:hAnsi="Times New Roman" w:cs="Times New Roman"/>
          <w:i/>
          <w:iCs/>
          <w:sz w:val="28"/>
          <w:szCs w:val="28"/>
          <w:lang w:val="hu-HU"/>
        </w:rPr>
        <w:t>Enforcement</w:t>
      </w:r>
      <w:proofErr w:type="spellEnd"/>
      <w:r>
        <w:rPr>
          <w:rFonts w:ascii="Times New Roman" w:hAnsi="Times New Roman" w:cs="Times New Roman"/>
          <w:i/>
          <w:iCs/>
          <w:sz w:val="28"/>
          <w:szCs w:val="28"/>
          <w:lang w:val="hu-HU"/>
        </w:rPr>
        <w:t xml:space="preserve"> of a </w:t>
      </w:r>
      <w:proofErr w:type="spellStart"/>
      <w:r>
        <w:rPr>
          <w:rFonts w:ascii="Times New Roman" w:hAnsi="Times New Roman" w:cs="Times New Roman"/>
          <w:i/>
          <w:iCs/>
          <w:sz w:val="28"/>
          <w:szCs w:val="28"/>
          <w:lang w:val="hu-HU"/>
        </w:rPr>
        <w:t>Custodial</w:t>
      </w:r>
      <w:proofErr w:type="spellEnd"/>
      <w:r>
        <w:rPr>
          <w:rFonts w:ascii="Times New Roman" w:hAnsi="Times New Roman" w:cs="Times New Roman"/>
          <w:i/>
          <w:iCs/>
          <w:sz w:val="28"/>
          <w:szCs w:val="28"/>
          <w:lang w:val="hu-HU"/>
        </w:rPr>
        <w:t xml:space="preserve"> </w:t>
      </w:r>
      <w:proofErr w:type="spellStart"/>
      <w:r>
        <w:rPr>
          <w:rFonts w:ascii="Times New Roman" w:hAnsi="Times New Roman" w:cs="Times New Roman"/>
          <w:i/>
          <w:iCs/>
          <w:sz w:val="28"/>
          <w:szCs w:val="28"/>
          <w:lang w:val="hu-HU"/>
        </w:rPr>
        <w:t>Sentence</w:t>
      </w:r>
      <w:proofErr w:type="spellEnd"/>
      <w:r>
        <w:rPr>
          <w:rFonts w:ascii="Times New Roman" w:hAnsi="Times New Roman" w:cs="Times New Roman"/>
          <w:i/>
          <w:iCs/>
          <w:sz w:val="28"/>
          <w:szCs w:val="28"/>
          <w:lang w:val="hu-HU"/>
        </w:rPr>
        <w:t xml:space="preserve"> (Szabadságvesztés büntetés végrehajtása)</w:t>
      </w:r>
      <w:r>
        <w:rPr>
          <w:rFonts w:ascii="Times New Roman" w:hAnsi="Times New Roman" w:cs="Times New Roman"/>
          <w:sz w:val="28"/>
          <w:szCs w:val="28"/>
          <w:lang w:val="hu-HU"/>
        </w:rPr>
        <w:t xml:space="preserve"> pontot.</w:t>
      </w:r>
    </w:p>
    <w:p w14:paraId="24D9CBEA"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A tanúsítvány nyelve vonatkozásában a </w:t>
      </w:r>
      <w:proofErr w:type="spellStart"/>
      <w:r>
        <w:rPr>
          <w:rFonts w:ascii="Times New Roman" w:hAnsi="Times New Roman" w:cs="Times New Roman"/>
          <w:sz w:val="28"/>
          <w:szCs w:val="28"/>
          <w:lang w:val="hu-HU"/>
        </w:rPr>
        <w:t>Notifications</w:t>
      </w:r>
      <w:proofErr w:type="spellEnd"/>
      <w:r>
        <w:rPr>
          <w:rFonts w:ascii="Times New Roman" w:hAnsi="Times New Roman" w:cs="Times New Roman"/>
          <w:sz w:val="28"/>
          <w:szCs w:val="28"/>
          <w:lang w:val="hu-HU"/>
        </w:rPr>
        <w:t xml:space="preserve"> </w:t>
      </w:r>
      <w:proofErr w:type="spellStart"/>
      <w:r>
        <w:rPr>
          <w:rFonts w:ascii="Times New Roman" w:hAnsi="Times New Roman" w:cs="Times New Roman"/>
          <w:sz w:val="28"/>
          <w:szCs w:val="28"/>
          <w:lang w:val="hu-HU"/>
        </w:rPr>
        <w:t>for</w:t>
      </w:r>
      <w:proofErr w:type="spellEnd"/>
      <w:r>
        <w:rPr>
          <w:rFonts w:ascii="Times New Roman" w:hAnsi="Times New Roman" w:cs="Times New Roman"/>
          <w:sz w:val="28"/>
          <w:szCs w:val="28"/>
          <w:lang w:val="hu-HU"/>
        </w:rPr>
        <w:t xml:space="preserve"> </w:t>
      </w:r>
      <w:proofErr w:type="spellStart"/>
      <w:r>
        <w:rPr>
          <w:rFonts w:ascii="Times New Roman" w:hAnsi="Times New Roman" w:cs="Times New Roman"/>
          <w:sz w:val="28"/>
          <w:szCs w:val="28"/>
          <w:lang w:val="hu-HU"/>
        </w:rPr>
        <w:t>each</w:t>
      </w:r>
      <w:proofErr w:type="spellEnd"/>
      <w:r>
        <w:rPr>
          <w:rFonts w:ascii="Times New Roman" w:hAnsi="Times New Roman" w:cs="Times New Roman"/>
          <w:sz w:val="28"/>
          <w:szCs w:val="28"/>
          <w:lang w:val="hu-HU"/>
        </w:rPr>
        <w:t xml:space="preserve"> of </w:t>
      </w:r>
      <w:proofErr w:type="spellStart"/>
      <w:r>
        <w:rPr>
          <w:rFonts w:ascii="Times New Roman" w:hAnsi="Times New Roman" w:cs="Times New Roman"/>
          <w:sz w:val="28"/>
          <w:szCs w:val="28"/>
          <w:lang w:val="hu-HU"/>
        </w:rPr>
        <w:t>the</w:t>
      </w:r>
      <w:proofErr w:type="spellEnd"/>
      <w:r>
        <w:rPr>
          <w:rFonts w:ascii="Times New Roman" w:hAnsi="Times New Roman" w:cs="Times New Roman"/>
          <w:sz w:val="28"/>
          <w:szCs w:val="28"/>
          <w:lang w:val="hu-HU"/>
        </w:rPr>
        <w:t xml:space="preserve"> MS (</w:t>
      </w:r>
      <w:hyperlink r:id="rId13" w:history="1">
        <w:r w:rsidRPr="002F1B5C">
          <w:rPr>
            <w:rStyle w:val="Hiperhivatkozs"/>
            <w:rFonts w:ascii="Times New Roman" w:hAnsi="Times New Roman" w:cs="Times New Roman"/>
            <w:i/>
            <w:iCs/>
            <w:sz w:val="28"/>
            <w:szCs w:val="28"/>
            <w:lang w:val="hu-HU"/>
          </w:rPr>
          <w:t>Értesítések az egyes tagállamok számára</w:t>
        </w:r>
        <w:r>
          <w:rPr>
            <w:rStyle w:val="Hiperhivatkozs"/>
            <w:rFonts w:ascii="Times New Roman" w:hAnsi="Times New Roman" w:cs="Times New Roman"/>
            <w:i/>
            <w:iCs/>
            <w:sz w:val="28"/>
            <w:szCs w:val="28"/>
            <w:lang w:val="hu-HU"/>
          </w:rPr>
          <w:t>)</w:t>
        </w:r>
        <w:r>
          <w:rPr>
            <w:rStyle w:val="Hiperhivatkozs"/>
            <w:rFonts w:ascii="Times New Roman" w:hAnsi="Times New Roman" w:cs="Times New Roman"/>
            <w:sz w:val="28"/>
            <w:szCs w:val="28"/>
            <w:lang w:val="hu-HU"/>
          </w:rPr>
          <w:t xml:space="preserve"> részt</w:t>
        </w:r>
      </w:hyperlink>
      <w:r>
        <w:rPr>
          <w:rFonts w:ascii="Times New Roman" w:hAnsi="Times New Roman" w:cs="Times New Roman"/>
          <w:sz w:val="28"/>
          <w:szCs w:val="28"/>
          <w:lang w:val="hu-HU"/>
        </w:rPr>
        <w:t xml:space="preserve"> fogjuk használni. Amennyiben nincs értesítés a KH 23. cikk (1) bekezdése vonatkozásában, a tagállam hivatalos nyelvét (nyelveit) fogjuk használni.</w:t>
      </w:r>
    </w:p>
    <w:p w14:paraId="52708FD9"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eredményeknek a következőknek kell lenniük</w:t>
      </w:r>
      <w:r w:rsidRPr="00EF13B3">
        <w:rPr>
          <w:rFonts w:ascii="Times New Roman" w:hAnsi="Times New Roman" w:cs="Times New Roman"/>
          <w:sz w:val="28"/>
          <w:szCs w:val="28"/>
          <w:lang w:val="hu-HU"/>
        </w:rPr>
        <w:t>:</w:t>
      </w:r>
    </w:p>
    <w:p w14:paraId="434B4861" w14:textId="77777777" w:rsidR="002871F4" w:rsidRPr="002F1B5C" w:rsidRDefault="002871F4" w:rsidP="002871F4">
      <w:pPr>
        <w:spacing w:after="160"/>
        <w:jc w:val="both"/>
        <w:rPr>
          <w:rFonts w:ascii="Times New Roman" w:hAnsi="Times New Roman" w:cs="Times New Roman"/>
          <w:bCs/>
          <w:i/>
          <w:color w:val="000000"/>
          <w:sz w:val="28"/>
          <w:szCs w:val="28"/>
          <w:lang w:val="hu-HU"/>
        </w:rPr>
      </w:pPr>
      <w:r w:rsidRPr="002F1B5C">
        <w:rPr>
          <w:rStyle w:val="Kiemels2"/>
          <w:rFonts w:ascii="Times New Roman" w:hAnsi="Times New Roman" w:cs="Times New Roman"/>
          <w:b w:val="0"/>
          <w:i/>
          <w:color w:val="000000"/>
          <w:sz w:val="28"/>
          <w:szCs w:val="28"/>
          <w:lang w:val="hu-HU"/>
        </w:rPr>
        <w:t xml:space="preserve">1. </w:t>
      </w:r>
      <w:r w:rsidRPr="002F1B5C">
        <w:rPr>
          <w:rStyle w:val="Kiemels2"/>
          <w:rFonts w:ascii="Times New Roman" w:hAnsi="Times New Roman" w:cs="Times New Roman"/>
          <w:b w:val="0"/>
          <w:i/>
          <w:color w:val="000000"/>
          <w:sz w:val="28"/>
          <w:szCs w:val="28"/>
        </w:rPr>
        <w:t>Janez Zupančič szlovén állampolgárt 7 év szabadságvesztésre ítélték 2019. július 4-én</w:t>
      </w:r>
      <w:r>
        <w:rPr>
          <w:rStyle w:val="Kiemels2"/>
          <w:rFonts w:ascii="Times New Roman" w:hAnsi="Times New Roman" w:cs="Times New Roman"/>
          <w:b w:val="0"/>
          <w:i/>
          <w:color w:val="000000"/>
          <w:sz w:val="28"/>
          <w:szCs w:val="28"/>
        </w:rPr>
        <w:t>, egy</w:t>
      </w:r>
      <w:r w:rsidRPr="002F1B5C">
        <w:rPr>
          <w:rStyle w:val="Kiemels2"/>
          <w:rFonts w:ascii="Times New Roman" w:hAnsi="Times New Roman" w:cs="Times New Roman"/>
          <w:b w:val="0"/>
          <w:i/>
          <w:color w:val="000000"/>
          <w:sz w:val="28"/>
          <w:szCs w:val="28"/>
        </w:rPr>
        <w:t xml:space="preserve"> Bruggeben (Belgium) elkövetett fegyveres rablás miatt. 2017. december 31-én tartóztatták le, és azóta is börtönben van. Az illetékes belga hatóság szeretné őt és a büntetés végrehajtását átadni az anyaországának, Szlovéniának.</w:t>
      </w:r>
    </w:p>
    <w:p w14:paraId="3A249531"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illetékes végrehajtó belga hatóság Brüsszelben van, ami az ország egész területére illetékességgel rendelkezik, ahogy az EJN honlapján is látható.</w:t>
      </w:r>
    </w:p>
    <w:tbl>
      <w:tblPr>
        <w:tblW w:w="9090" w:type="dxa"/>
        <w:tblInd w:w="-5" w:type="dxa"/>
        <w:tblCellMar>
          <w:left w:w="10" w:type="dxa"/>
          <w:right w:w="10" w:type="dxa"/>
        </w:tblCellMar>
        <w:tblLook w:val="0000" w:firstRow="0" w:lastRow="0" w:firstColumn="0" w:lastColumn="0" w:noHBand="0" w:noVBand="0"/>
      </w:tblPr>
      <w:tblGrid>
        <w:gridCol w:w="9090"/>
      </w:tblGrid>
      <w:tr w:rsidR="002871F4" w:rsidRPr="00EF13B3" w14:paraId="719841F1" w14:textId="77777777" w:rsidTr="000C49A9">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87C5E7B" w14:textId="3DA90DE1"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Név</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Pr>
                <w:rFonts w:ascii="Times New Roman" w:hAnsi="Times New Roman" w:cs="Times New Roman"/>
                <w:sz w:val="28"/>
                <w:szCs w:val="28"/>
                <w:lang w:val="hu-HU"/>
              </w:rPr>
              <w:t xml:space="preserve"> </w:t>
            </w:r>
            <w:r>
              <w:t xml:space="preserve">           </w:t>
            </w:r>
            <w:proofErr w:type="spellStart"/>
            <w:r w:rsidRPr="00EF13B3">
              <w:rPr>
                <w:rFonts w:ascii="Times New Roman" w:hAnsi="Times New Roman" w:cs="Times New Roman"/>
                <w:sz w:val="28"/>
                <w:szCs w:val="28"/>
                <w:lang w:val="hu-HU"/>
              </w:rPr>
              <w:t>Parquet</w:t>
            </w:r>
            <w:proofErr w:type="spellEnd"/>
            <w:r w:rsidRPr="00EF13B3">
              <w:rPr>
                <w:rFonts w:ascii="Times New Roman" w:hAnsi="Times New Roman" w:cs="Times New Roman"/>
                <w:sz w:val="28"/>
                <w:szCs w:val="28"/>
                <w:lang w:val="hu-HU"/>
              </w:rPr>
              <w:t xml:space="preserve"> du </w:t>
            </w:r>
            <w:proofErr w:type="spellStart"/>
            <w:r w:rsidRPr="00EF13B3">
              <w:rPr>
                <w:rFonts w:ascii="Times New Roman" w:hAnsi="Times New Roman" w:cs="Times New Roman"/>
                <w:sz w:val="28"/>
                <w:szCs w:val="28"/>
                <w:lang w:val="hu-HU"/>
              </w:rPr>
              <w:t>procureur</w:t>
            </w:r>
            <w:proofErr w:type="spellEnd"/>
            <w:r w:rsidRPr="00EF13B3">
              <w:rPr>
                <w:rFonts w:ascii="Times New Roman" w:hAnsi="Times New Roman" w:cs="Times New Roman"/>
                <w:sz w:val="28"/>
                <w:szCs w:val="28"/>
                <w:lang w:val="hu-HU"/>
              </w:rPr>
              <w:t xml:space="preserve"> du </w:t>
            </w:r>
            <w:proofErr w:type="spellStart"/>
            <w:r w:rsidRPr="00EF13B3">
              <w:rPr>
                <w:rFonts w:ascii="Times New Roman" w:hAnsi="Times New Roman" w:cs="Times New Roman"/>
                <w:sz w:val="28"/>
                <w:szCs w:val="28"/>
                <w:lang w:val="hu-HU"/>
              </w:rPr>
              <w:t>Roi</w:t>
            </w:r>
            <w:proofErr w:type="spellEnd"/>
            <w:r w:rsidRPr="00EF13B3">
              <w:rPr>
                <w:rFonts w:ascii="Times New Roman" w:hAnsi="Times New Roman" w:cs="Times New Roman"/>
                <w:sz w:val="28"/>
                <w:szCs w:val="28"/>
                <w:lang w:val="hu-HU"/>
              </w:rPr>
              <w:t xml:space="preserve"> de </w:t>
            </w:r>
            <w:proofErr w:type="spellStart"/>
            <w:r w:rsidRPr="00EF13B3">
              <w:rPr>
                <w:rFonts w:ascii="Times New Roman" w:hAnsi="Times New Roman" w:cs="Times New Roman"/>
                <w:sz w:val="28"/>
                <w:szCs w:val="28"/>
                <w:lang w:val="hu-HU"/>
              </w:rPr>
              <w:t>Bruxelles</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Bureau</w:t>
            </w:r>
            <w:proofErr w:type="spellEnd"/>
            <w:r w:rsidRPr="00EF13B3">
              <w:rPr>
                <w:rFonts w:ascii="Times New Roman" w:hAnsi="Times New Roman" w:cs="Times New Roman"/>
                <w:sz w:val="28"/>
                <w:szCs w:val="28"/>
                <w:lang w:val="hu-HU"/>
              </w:rPr>
              <w:t xml:space="preserve"> CIS) – </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Parket</w:t>
            </w:r>
            <w:proofErr w:type="spellEnd"/>
            <w:r w:rsidRPr="00EF13B3">
              <w:rPr>
                <w:rFonts w:ascii="Times New Roman" w:hAnsi="Times New Roman" w:cs="Times New Roman"/>
                <w:sz w:val="28"/>
                <w:szCs w:val="28"/>
                <w:lang w:val="hu-HU"/>
              </w:rPr>
              <w:t xml:space="preserve"> van de </w:t>
            </w:r>
            <w:proofErr w:type="spellStart"/>
            <w:r w:rsidRPr="00EF13B3">
              <w:rPr>
                <w:rFonts w:ascii="Times New Roman" w:hAnsi="Times New Roman" w:cs="Times New Roman"/>
                <w:sz w:val="28"/>
                <w:szCs w:val="28"/>
                <w:lang w:val="hu-HU"/>
              </w:rPr>
              <w:t>procureur</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des</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Konings</w:t>
            </w:r>
            <w:proofErr w:type="spellEnd"/>
            <w:r w:rsidRPr="00EF13B3">
              <w:rPr>
                <w:rFonts w:ascii="Times New Roman" w:hAnsi="Times New Roman" w:cs="Times New Roman"/>
                <w:sz w:val="28"/>
                <w:szCs w:val="28"/>
                <w:lang w:val="hu-HU"/>
              </w:rPr>
              <w:t xml:space="preserve"> te </w:t>
            </w:r>
            <w:proofErr w:type="spellStart"/>
            <w:r w:rsidRPr="00EF13B3">
              <w:rPr>
                <w:rFonts w:ascii="Times New Roman" w:hAnsi="Times New Roman" w:cs="Times New Roman"/>
                <w:sz w:val="28"/>
                <w:szCs w:val="28"/>
                <w:lang w:val="hu-HU"/>
              </w:rPr>
              <w:t>Brussel</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Bureau</w:t>
            </w:r>
            <w:proofErr w:type="spellEnd"/>
            <w:r w:rsidRPr="00EF13B3">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Pr>
                <w:rFonts w:ascii="Times New Roman" w:hAnsi="Times New Roman" w:cs="Times New Roman"/>
                <w:sz w:val="28"/>
                <w:szCs w:val="28"/>
                <w:lang w:val="hu-HU"/>
              </w:rPr>
              <w:t xml:space="preserve"> </w:t>
            </w:r>
            <w:r>
              <w:t xml:space="preserve">              </w:t>
            </w:r>
            <w:r w:rsidRPr="00EF13B3">
              <w:rPr>
                <w:rFonts w:ascii="Times New Roman" w:hAnsi="Times New Roman" w:cs="Times New Roman"/>
                <w:sz w:val="28"/>
                <w:szCs w:val="28"/>
                <w:lang w:val="hu-HU"/>
              </w:rPr>
              <w:t>CIS)</w:t>
            </w:r>
          </w:p>
          <w:p w14:paraId="46415AD1" w14:textId="7A26CDEF"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Portalis</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Rue</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des</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Quatre</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bras</w:t>
            </w:r>
            <w:proofErr w:type="spellEnd"/>
            <w:r w:rsidRPr="00EF13B3">
              <w:rPr>
                <w:rFonts w:ascii="Times New Roman" w:hAnsi="Times New Roman" w:cs="Times New Roman"/>
                <w:sz w:val="28"/>
                <w:szCs w:val="28"/>
                <w:lang w:val="hu-HU"/>
              </w:rPr>
              <w:t>, 4</w:t>
            </w:r>
          </w:p>
          <w:p w14:paraId="5445DE5D"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Osztály (ügyszak)</w:t>
            </w:r>
            <w:r w:rsidRPr="00EF13B3">
              <w:rPr>
                <w:rFonts w:ascii="Times New Roman" w:hAnsi="Times New Roman" w:cs="Times New Roman"/>
                <w:b/>
                <w:color w:val="365F91" w:themeColor="accent1" w:themeShade="BF"/>
                <w:sz w:val="28"/>
                <w:szCs w:val="28"/>
                <w:lang w:val="hu-HU"/>
              </w:rPr>
              <w:t>:</w:t>
            </w:r>
          </w:p>
          <w:p w14:paraId="177078D8" w14:textId="3DB742FC"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Város</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sz w:val="28"/>
                <w:szCs w:val="28"/>
                <w:lang w:val="hu-HU"/>
              </w:rPr>
              <w:tab/>
            </w:r>
            <w:r w:rsidRPr="00EF13B3">
              <w:rPr>
                <w:rFonts w:ascii="Times New Roman" w:hAnsi="Times New Roman" w:cs="Times New Roman"/>
                <w:sz w:val="28"/>
                <w:szCs w:val="28"/>
                <w:lang w:val="hu-HU"/>
              </w:rPr>
              <w:tab/>
            </w:r>
            <w:proofErr w:type="spellStart"/>
            <w:r w:rsidRPr="00EF13B3">
              <w:rPr>
                <w:rFonts w:ascii="Times New Roman" w:hAnsi="Times New Roman" w:cs="Times New Roman"/>
                <w:sz w:val="28"/>
                <w:szCs w:val="28"/>
                <w:lang w:val="hu-HU"/>
              </w:rPr>
              <w:t>Bruxelles</w:t>
            </w:r>
            <w:proofErr w:type="spellEnd"/>
          </w:p>
          <w:p w14:paraId="50D8AEE4" w14:textId="3A918C72"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Irányítószám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1000</w:t>
            </w:r>
          </w:p>
          <w:p w14:paraId="23BA320D"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Telefonszám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+ 32 2 508 73 24</w:t>
            </w:r>
          </w:p>
          <w:p w14:paraId="391EF2AB"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Mobiltelefonszám</w:t>
            </w:r>
            <w:r w:rsidRPr="00EF13B3">
              <w:rPr>
                <w:rFonts w:ascii="Times New Roman" w:hAnsi="Times New Roman" w:cs="Times New Roman"/>
                <w:b/>
                <w:color w:val="365F91" w:themeColor="accent1" w:themeShade="BF"/>
                <w:sz w:val="28"/>
                <w:szCs w:val="28"/>
                <w:lang w:val="hu-HU"/>
              </w:rPr>
              <w:t>:</w:t>
            </w:r>
          </w:p>
          <w:p w14:paraId="73504AB5" w14:textId="691387AF"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Fax </w:t>
            </w:r>
            <w:r>
              <w:rPr>
                <w:rFonts w:ascii="Times New Roman" w:hAnsi="Times New Roman" w:cs="Times New Roman"/>
                <w:b/>
                <w:color w:val="365F91" w:themeColor="accent1" w:themeShade="BF"/>
                <w:sz w:val="28"/>
                <w:szCs w:val="28"/>
                <w:lang w:val="hu-HU"/>
              </w:rPr>
              <w:t>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+ 32 2 519 82 96</w:t>
            </w:r>
          </w:p>
          <w:p w14:paraId="6A4EF19F" w14:textId="5EBE88AD"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Email </w:t>
            </w: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mut.rec.bxl@just.fgov.be</w:t>
            </w:r>
          </w:p>
        </w:tc>
      </w:tr>
    </w:tbl>
    <w:p w14:paraId="7926AAF1" w14:textId="77777777" w:rsidR="002871F4" w:rsidRDefault="002871F4" w:rsidP="002871F4">
      <w:pPr>
        <w:spacing w:after="160"/>
        <w:jc w:val="both"/>
        <w:rPr>
          <w:rFonts w:ascii="Times New Roman" w:hAnsi="Times New Roman" w:cs="Times New Roman"/>
          <w:sz w:val="28"/>
          <w:szCs w:val="28"/>
          <w:lang w:val="hu-HU"/>
        </w:rPr>
      </w:pPr>
    </w:p>
    <w:p w14:paraId="5B78CB12"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illetékes szlovén hatóság Ljubljanában található, ahogy az EJN honlapja is mutatja.</w:t>
      </w:r>
    </w:p>
    <w:tbl>
      <w:tblPr>
        <w:tblW w:w="9090" w:type="dxa"/>
        <w:tblInd w:w="-5" w:type="dxa"/>
        <w:tblCellMar>
          <w:left w:w="10" w:type="dxa"/>
          <w:right w:w="10" w:type="dxa"/>
        </w:tblCellMar>
        <w:tblLook w:val="0000" w:firstRow="0" w:lastRow="0" w:firstColumn="0" w:lastColumn="0" w:noHBand="0" w:noVBand="0"/>
      </w:tblPr>
      <w:tblGrid>
        <w:gridCol w:w="9090"/>
      </w:tblGrid>
      <w:tr w:rsidR="002871F4" w:rsidRPr="00EF13B3" w14:paraId="16A9D4C8" w14:textId="77777777" w:rsidTr="000C49A9">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4F50A5D" w14:textId="77777777" w:rsidR="0063657D" w:rsidRDefault="002871F4" w:rsidP="00E64E7F">
            <w:pPr>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Név</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District</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Court</w:t>
            </w:r>
            <w:proofErr w:type="spellEnd"/>
            <w:r w:rsidRPr="00EF13B3">
              <w:rPr>
                <w:rFonts w:ascii="Times New Roman" w:hAnsi="Times New Roman" w:cs="Times New Roman"/>
                <w:sz w:val="28"/>
                <w:szCs w:val="28"/>
                <w:lang w:val="hu-HU"/>
              </w:rPr>
              <w:t xml:space="preserve"> in Ljubljana (</w:t>
            </w:r>
            <w:r>
              <w:rPr>
                <w:rFonts w:ascii="Times New Roman" w:hAnsi="Times New Roman" w:cs="Times New Roman"/>
                <w:sz w:val="28"/>
                <w:szCs w:val="28"/>
                <w:lang w:val="hu-HU"/>
              </w:rPr>
              <w:t>mint központi bíróság, ha más</w:t>
            </w:r>
            <w:r w:rsidR="00E64E7F">
              <w:rPr>
                <w:rFonts w:ascii="Times New Roman" w:hAnsi="Times New Roman" w:cs="Times New Roman"/>
                <w:sz w:val="28"/>
                <w:szCs w:val="28"/>
                <w:lang w:val="hu-HU"/>
              </w:rPr>
              <w:t xml:space="preserve"> </w:t>
            </w:r>
          </w:p>
          <w:p w14:paraId="4413648E" w14:textId="7E69CF11" w:rsidR="002871F4" w:rsidRPr="00EF13B3" w:rsidRDefault="0063657D" w:rsidP="00E64E7F">
            <w:pPr>
              <w:rPr>
                <w:rFonts w:ascii="Times New Roman" w:hAnsi="Times New Roman" w:cs="Times New Roman"/>
                <w:sz w:val="28"/>
                <w:szCs w:val="28"/>
                <w:lang w:val="hu-HU"/>
              </w:rPr>
            </w:pPr>
            <w:r>
              <w:rPr>
                <w:rFonts w:ascii="Times New Roman" w:hAnsi="Times New Roman" w:cs="Times New Roman"/>
                <w:sz w:val="28"/>
                <w:szCs w:val="28"/>
                <w:lang w:val="hu-HU"/>
              </w:rPr>
              <w:t xml:space="preserve">                              </w:t>
            </w:r>
            <w:r w:rsidR="002871F4">
              <w:rPr>
                <w:rFonts w:ascii="Times New Roman" w:hAnsi="Times New Roman" w:cs="Times New Roman"/>
                <w:sz w:val="28"/>
                <w:szCs w:val="28"/>
                <w:lang w:val="hu-HU"/>
              </w:rPr>
              <w:t>illetékessége nem állapítható meg</w:t>
            </w:r>
            <w:r w:rsidR="002871F4" w:rsidRPr="00EF13B3">
              <w:rPr>
                <w:rFonts w:ascii="Times New Roman" w:hAnsi="Times New Roman" w:cs="Times New Roman"/>
                <w:sz w:val="28"/>
                <w:szCs w:val="28"/>
                <w:lang w:val="hu-HU"/>
              </w:rPr>
              <w:t>)</w:t>
            </w:r>
          </w:p>
          <w:p w14:paraId="37056E75" w14:textId="60363BF5"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Tavcarjeva</w:t>
            </w:r>
            <w:proofErr w:type="spellEnd"/>
            <w:r w:rsidRPr="00EF13B3">
              <w:rPr>
                <w:rFonts w:ascii="Times New Roman" w:hAnsi="Times New Roman" w:cs="Times New Roman"/>
                <w:sz w:val="28"/>
                <w:szCs w:val="28"/>
                <w:lang w:val="hu-HU"/>
              </w:rPr>
              <w:t xml:space="preserve"> 9</w:t>
            </w:r>
          </w:p>
          <w:p w14:paraId="666B544B"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Osztály (ügyszak)</w:t>
            </w:r>
            <w:r w:rsidRPr="00EF13B3">
              <w:rPr>
                <w:rFonts w:ascii="Times New Roman" w:hAnsi="Times New Roman" w:cs="Times New Roman"/>
                <w:b/>
                <w:color w:val="365F91" w:themeColor="accent1" w:themeShade="BF"/>
                <w:sz w:val="28"/>
                <w:szCs w:val="28"/>
                <w:lang w:val="hu-HU"/>
              </w:rPr>
              <w:t>:</w:t>
            </w:r>
          </w:p>
          <w:p w14:paraId="3E8DC0A0" w14:textId="4E8E326F"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Város</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color w:val="365F91" w:themeColor="accent1" w:themeShade="BF"/>
                <w:sz w:val="28"/>
                <w:szCs w:val="28"/>
                <w:lang w:val="hu-HU"/>
              </w:rPr>
              <w:tab/>
            </w:r>
            <w:r w:rsidRPr="00EF13B3">
              <w:rPr>
                <w:rFonts w:ascii="Times New Roman" w:hAnsi="Times New Roman" w:cs="Times New Roman"/>
                <w:sz w:val="28"/>
                <w:szCs w:val="28"/>
                <w:lang w:val="hu-HU"/>
              </w:rPr>
              <w:tab/>
              <w:t>Ljubljana</w:t>
            </w:r>
          </w:p>
          <w:p w14:paraId="5F238BDF"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Irányítószám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sz w:val="28"/>
                <w:szCs w:val="28"/>
                <w:lang w:val="hu-HU"/>
              </w:rPr>
              <w:tab/>
            </w:r>
            <w:r w:rsidRPr="00EF13B3">
              <w:rPr>
                <w:rFonts w:ascii="Times New Roman" w:hAnsi="Times New Roman" w:cs="Times New Roman"/>
                <w:sz w:val="28"/>
                <w:szCs w:val="28"/>
                <w:lang w:val="hu-HU"/>
              </w:rPr>
              <w:t>1000</w:t>
            </w:r>
          </w:p>
          <w:p w14:paraId="71B9CA5E"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Telefonszám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+386 (0)1 366 44 44</w:t>
            </w:r>
          </w:p>
          <w:p w14:paraId="7F95689D"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Mobiltelefonszám</w:t>
            </w:r>
            <w:r w:rsidRPr="00EF13B3">
              <w:rPr>
                <w:rFonts w:ascii="Times New Roman" w:hAnsi="Times New Roman" w:cs="Times New Roman"/>
                <w:b/>
                <w:color w:val="365F91" w:themeColor="accent1" w:themeShade="BF"/>
                <w:sz w:val="28"/>
                <w:szCs w:val="28"/>
                <w:lang w:val="hu-HU"/>
              </w:rPr>
              <w:t>:</w:t>
            </w:r>
          </w:p>
          <w:p w14:paraId="21DB419A" w14:textId="3BCCE355"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Fax </w:t>
            </w:r>
            <w:r>
              <w:rPr>
                <w:rFonts w:ascii="Times New Roman" w:hAnsi="Times New Roman" w:cs="Times New Roman"/>
                <w:b/>
                <w:color w:val="365F91" w:themeColor="accent1" w:themeShade="BF"/>
                <w:sz w:val="28"/>
                <w:szCs w:val="28"/>
                <w:lang w:val="hu-HU"/>
              </w:rPr>
              <w:t>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+386 (0)1 366 45 18</w:t>
            </w:r>
          </w:p>
          <w:p w14:paraId="73708071"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sidRPr="00EF13B3">
              <w:rPr>
                <w:rFonts w:ascii="Times New Roman" w:hAnsi="Times New Roman" w:cs="Times New Roman"/>
                <w:b/>
                <w:color w:val="365F91" w:themeColor="accent1" w:themeShade="BF"/>
                <w:sz w:val="28"/>
                <w:szCs w:val="28"/>
                <w:lang w:val="hu-HU"/>
              </w:rPr>
              <w:t xml:space="preserve">Email </w:t>
            </w: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p>
          <w:p w14:paraId="3DFC648A" w14:textId="77777777" w:rsidR="002871F4" w:rsidRPr="00EF13B3" w:rsidRDefault="002871F4" w:rsidP="000C49A9">
            <w:pPr>
              <w:jc w:val="both"/>
              <w:rPr>
                <w:rFonts w:ascii="Times New Roman" w:hAnsi="Times New Roman" w:cs="Times New Roman"/>
                <w:bCs/>
                <w:color w:val="000000"/>
                <w:sz w:val="28"/>
                <w:szCs w:val="28"/>
                <w:lang w:val="hu-HU"/>
              </w:rPr>
            </w:pPr>
            <w:r w:rsidRPr="00EF13B3">
              <w:rPr>
                <w:rStyle w:val="Kiemels2"/>
                <w:rFonts w:ascii="Times New Roman" w:hAnsi="Times New Roman" w:cs="Times New Roman"/>
                <w:b w:val="0"/>
                <w:color w:val="000000"/>
                <w:sz w:val="28"/>
                <w:szCs w:val="28"/>
                <w:lang w:val="hu-HU"/>
              </w:rPr>
              <w:t>S</w:t>
            </w:r>
            <w:r>
              <w:rPr>
                <w:rStyle w:val="Kiemels2"/>
                <w:rFonts w:ascii="Times New Roman" w:hAnsi="Times New Roman" w:cs="Times New Roman"/>
                <w:b w:val="0"/>
                <w:color w:val="000000"/>
                <w:sz w:val="28"/>
                <w:szCs w:val="28"/>
                <w:lang w:val="hu-HU"/>
              </w:rPr>
              <w:t>z</w:t>
            </w:r>
            <w:r w:rsidRPr="00EF13B3">
              <w:rPr>
                <w:rStyle w:val="Kiemels2"/>
                <w:rFonts w:ascii="Times New Roman" w:hAnsi="Times New Roman" w:cs="Times New Roman"/>
                <w:b w:val="0"/>
                <w:color w:val="000000"/>
                <w:sz w:val="28"/>
                <w:szCs w:val="28"/>
                <w:lang w:val="hu-HU"/>
              </w:rPr>
              <w:t>lov</w:t>
            </w:r>
            <w:r>
              <w:rPr>
                <w:rStyle w:val="Kiemels2"/>
                <w:rFonts w:ascii="Times New Roman" w:hAnsi="Times New Roman" w:cs="Times New Roman"/>
                <w:b w:val="0"/>
                <w:color w:val="000000"/>
                <w:sz w:val="28"/>
                <w:szCs w:val="28"/>
                <w:lang w:val="hu-HU"/>
              </w:rPr>
              <w:t>é</w:t>
            </w:r>
            <w:r w:rsidRPr="00EF13B3">
              <w:rPr>
                <w:rStyle w:val="Kiemels2"/>
                <w:rFonts w:ascii="Times New Roman" w:hAnsi="Times New Roman" w:cs="Times New Roman"/>
                <w:b w:val="0"/>
                <w:color w:val="000000"/>
                <w:sz w:val="28"/>
                <w:szCs w:val="28"/>
                <w:lang w:val="hu-HU"/>
              </w:rPr>
              <w:t xml:space="preserve">nia </w:t>
            </w:r>
            <w:r>
              <w:rPr>
                <w:rStyle w:val="Kiemels2"/>
                <w:rFonts w:ascii="Times New Roman" w:hAnsi="Times New Roman" w:cs="Times New Roman"/>
                <w:b w:val="0"/>
                <w:color w:val="000000"/>
                <w:sz w:val="28"/>
                <w:szCs w:val="28"/>
                <w:lang w:val="hu-HU"/>
              </w:rPr>
              <w:t>elfogadja</w:t>
            </w:r>
            <w:r w:rsidRPr="00EF13B3">
              <w:rPr>
                <w:rStyle w:val="Kiemels2"/>
                <w:rFonts w:ascii="Times New Roman" w:hAnsi="Times New Roman" w:cs="Times New Roman"/>
                <w:b w:val="0"/>
                <w:color w:val="000000"/>
                <w:sz w:val="28"/>
                <w:szCs w:val="28"/>
                <w:lang w:val="hu-HU"/>
              </w:rPr>
              <w:t xml:space="preserve"> </w:t>
            </w:r>
            <w:r>
              <w:rPr>
                <w:rStyle w:val="Kiemels2"/>
                <w:rFonts w:ascii="Times New Roman" w:hAnsi="Times New Roman" w:cs="Times New Roman"/>
                <w:color w:val="000000"/>
                <w:sz w:val="28"/>
                <w:szCs w:val="28"/>
                <w:lang w:val="hu-HU"/>
              </w:rPr>
              <w:t>szlovén és angol nyelven is</w:t>
            </w:r>
            <w:r w:rsidRPr="00EF13B3">
              <w:rPr>
                <w:rStyle w:val="Kiemels2"/>
                <w:rFonts w:ascii="Times New Roman" w:hAnsi="Times New Roman" w:cs="Times New Roman"/>
                <w:b w:val="0"/>
                <w:color w:val="000000"/>
                <w:sz w:val="28"/>
                <w:szCs w:val="28"/>
                <w:lang w:val="hu-HU"/>
              </w:rPr>
              <w:t xml:space="preserve"> </w:t>
            </w:r>
            <w:hyperlink r:id="rId14" w:history="1">
              <w:r>
                <w:rPr>
                  <w:rStyle w:val="Hiperhivatkozs"/>
                  <w:rFonts w:ascii="Times New Roman" w:hAnsi="Times New Roman" w:cs="Times New Roman"/>
                  <w:sz w:val="28"/>
                  <w:szCs w:val="28"/>
                  <w:lang w:val="hu-HU"/>
                </w:rPr>
                <w:t>az EJN honlapján található értesítés</w:t>
              </w:r>
            </w:hyperlink>
            <w:r>
              <w:rPr>
                <w:rStyle w:val="Kiemels2"/>
                <w:rFonts w:ascii="Times New Roman" w:hAnsi="Times New Roman" w:cs="Times New Roman"/>
                <w:b w:val="0"/>
                <w:color w:val="000000"/>
                <w:sz w:val="28"/>
                <w:szCs w:val="28"/>
                <w:lang w:val="hu-HU"/>
              </w:rPr>
              <w:t xml:space="preserve"> alapján.</w:t>
            </w:r>
          </w:p>
        </w:tc>
      </w:tr>
    </w:tbl>
    <w:p w14:paraId="0C54BD8C" w14:textId="77777777" w:rsidR="002871F4" w:rsidRDefault="002871F4" w:rsidP="002871F4">
      <w:pPr>
        <w:spacing w:after="160"/>
        <w:jc w:val="both"/>
        <w:rPr>
          <w:rStyle w:val="Kiemels2"/>
          <w:rFonts w:ascii="Times New Roman" w:hAnsi="Times New Roman" w:cs="Times New Roman"/>
          <w:b w:val="0"/>
          <w:i/>
          <w:color w:val="000000"/>
          <w:sz w:val="28"/>
          <w:szCs w:val="28"/>
          <w:lang w:val="hu-HU"/>
        </w:rPr>
      </w:pPr>
    </w:p>
    <w:p w14:paraId="29F862E0" w14:textId="77777777" w:rsidR="002871F4" w:rsidRPr="00EC695A" w:rsidRDefault="002871F4" w:rsidP="002871F4">
      <w:pPr>
        <w:spacing w:after="160"/>
        <w:jc w:val="both"/>
        <w:rPr>
          <w:rFonts w:ascii="Times New Roman" w:hAnsi="Times New Roman" w:cs="Times New Roman"/>
          <w:bCs/>
          <w:i/>
          <w:color w:val="000000"/>
          <w:sz w:val="28"/>
          <w:szCs w:val="28"/>
          <w:lang w:val="hu-HU"/>
        </w:rPr>
      </w:pPr>
      <w:r w:rsidRPr="00EC695A">
        <w:rPr>
          <w:rStyle w:val="Kiemels2"/>
          <w:rFonts w:ascii="Times New Roman" w:hAnsi="Times New Roman" w:cs="Times New Roman"/>
          <w:b w:val="0"/>
          <w:i/>
          <w:color w:val="000000"/>
          <w:sz w:val="28"/>
          <w:szCs w:val="28"/>
          <w:lang w:val="hu-HU"/>
        </w:rPr>
        <w:t xml:space="preserve">2. </w:t>
      </w:r>
      <w:r w:rsidRPr="00EC695A">
        <w:rPr>
          <w:rStyle w:val="Kiemels2"/>
          <w:rFonts w:ascii="Times New Roman" w:hAnsi="Times New Roman" w:cs="Times New Roman"/>
          <w:b w:val="0"/>
          <w:i/>
          <w:color w:val="000000"/>
          <w:sz w:val="28"/>
          <w:szCs w:val="28"/>
        </w:rPr>
        <w:t>Josip Knežević horvát állampolgárt a Miskolci Büntetőbíróság (Magyarország) 12 hónap szabadságvesztésre ítélte lopás miatt. Zágrábban született.</w:t>
      </w:r>
    </w:p>
    <w:p w14:paraId="38F5FC00" w14:textId="77777777" w:rsidR="002871F4"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illetékes végrehajtó magyar hatóság Budapesten van, ami az ország egész területére illetékességgel rendelkezik, ahogy az EJN honlapján is látható.</w:t>
      </w:r>
    </w:p>
    <w:tbl>
      <w:tblPr>
        <w:tblW w:w="9090" w:type="dxa"/>
        <w:tblInd w:w="-5" w:type="dxa"/>
        <w:tblCellMar>
          <w:left w:w="10" w:type="dxa"/>
          <w:right w:w="10" w:type="dxa"/>
        </w:tblCellMar>
        <w:tblLook w:val="0000" w:firstRow="0" w:lastRow="0" w:firstColumn="0" w:lastColumn="0" w:noHBand="0" w:noVBand="0"/>
      </w:tblPr>
      <w:tblGrid>
        <w:gridCol w:w="9090"/>
      </w:tblGrid>
      <w:tr w:rsidR="002871F4" w:rsidRPr="00EF13B3" w14:paraId="5B13800B" w14:textId="77777777" w:rsidTr="000C49A9">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FD1508F" w14:textId="7EE7106A" w:rsidR="002871F4" w:rsidRPr="00EF13B3" w:rsidRDefault="002871F4" w:rsidP="000C49A9">
            <w:pPr>
              <w:jc w:val="both"/>
              <w:rPr>
                <w:rFonts w:ascii="Times New Roman" w:hAnsi="Times New Roman" w:cs="Times New Roman"/>
                <w:sz w:val="28"/>
                <w:szCs w:val="28"/>
                <w:lang w:val="hu-HU"/>
              </w:rPr>
            </w:pPr>
            <w:proofErr w:type="spellStart"/>
            <w:r>
              <w:rPr>
                <w:rFonts w:ascii="Times New Roman" w:hAnsi="Times New Roman" w:cs="Times New Roman"/>
                <w:b/>
                <w:color w:val="365F91" w:themeColor="accent1" w:themeShade="BF"/>
                <w:sz w:val="28"/>
                <w:szCs w:val="28"/>
                <w:lang w:val="hu-HU"/>
              </w:rPr>
              <w:t>Néve</w:t>
            </w:r>
            <w:proofErr w:type="spellEnd"/>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Ministry</w:t>
            </w:r>
            <w:proofErr w:type="spellEnd"/>
            <w:r w:rsidRPr="00EF13B3">
              <w:rPr>
                <w:rFonts w:ascii="Times New Roman" w:hAnsi="Times New Roman" w:cs="Times New Roman"/>
                <w:sz w:val="28"/>
                <w:szCs w:val="28"/>
                <w:lang w:val="hu-HU"/>
              </w:rPr>
              <w:t xml:space="preserve"> of </w:t>
            </w:r>
            <w:proofErr w:type="spellStart"/>
            <w:r w:rsidRPr="00EF13B3">
              <w:rPr>
                <w:rFonts w:ascii="Times New Roman" w:hAnsi="Times New Roman" w:cs="Times New Roman"/>
                <w:sz w:val="28"/>
                <w:szCs w:val="28"/>
                <w:lang w:val="hu-HU"/>
              </w:rPr>
              <w:t>Justice</w:t>
            </w:r>
            <w:proofErr w:type="spellEnd"/>
          </w:p>
          <w:p w14:paraId="2C0C5F82" w14:textId="3EE86F21"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color w:val="365F91" w:themeColor="accent1" w:themeShade="BF"/>
                <w:sz w:val="28"/>
                <w:szCs w:val="28"/>
                <w:lang w:val="hu-HU"/>
              </w:rPr>
              <w:tab/>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Kossuth tér 4</w:t>
            </w:r>
          </w:p>
          <w:p w14:paraId="71B8C4BB"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Osztály (Ügyszak)</w:t>
            </w:r>
            <w:r w:rsidRPr="00EF13B3">
              <w:rPr>
                <w:rFonts w:ascii="Times New Roman" w:hAnsi="Times New Roman" w:cs="Times New Roman"/>
                <w:b/>
                <w:color w:val="365F91" w:themeColor="accent1" w:themeShade="BF"/>
                <w:sz w:val="28"/>
                <w:szCs w:val="28"/>
                <w:lang w:val="hu-HU"/>
              </w:rPr>
              <w:t>:</w:t>
            </w:r>
          </w:p>
          <w:p w14:paraId="58603736" w14:textId="75FC09D8"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Város</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color w:val="365F91" w:themeColor="accent1" w:themeShade="BF"/>
                <w:sz w:val="28"/>
                <w:szCs w:val="28"/>
                <w:lang w:val="hu-HU"/>
              </w:rPr>
              <w:tab/>
            </w:r>
            <w:r w:rsidRPr="00EF13B3">
              <w:rPr>
                <w:rFonts w:ascii="Times New Roman" w:hAnsi="Times New Roman" w:cs="Times New Roman"/>
                <w:sz w:val="28"/>
                <w:szCs w:val="28"/>
                <w:lang w:val="hu-HU"/>
              </w:rPr>
              <w:tab/>
              <w:t>Budapest</w:t>
            </w:r>
          </w:p>
          <w:p w14:paraId="7E33076D"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Irányítószám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sz w:val="28"/>
                <w:szCs w:val="28"/>
                <w:lang w:val="hu-HU"/>
              </w:rPr>
              <w:tab/>
            </w:r>
            <w:r w:rsidRPr="00EF13B3">
              <w:rPr>
                <w:rFonts w:ascii="Times New Roman" w:hAnsi="Times New Roman" w:cs="Times New Roman"/>
                <w:sz w:val="28"/>
                <w:szCs w:val="28"/>
                <w:lang w:val="hu-HU"/>
              </w:rPr>
              <w:t>1055</w:t>
            </w:r>
          </w:p>
          <w:p w14:paraId="06B0E79F"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Telefonszám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+36 1 795 5823</w:t>
            </w:r>
          </w:p>
          <w:p w14:paraId="4BB27E86"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Mobiltelefonszám</w:t>
            </w:r>
            <w:r w:rsidRPr="00EF13B3">
              <w:rPr>
                <w:rFonts w:ascii="Times New Roman" w:hAnsi="Times New Roman" w:cs="Times New Roman"/>
                <w:b/>
                <w:color w:val="365F91" w:themeColor="accent1" w:themeShade="BF"/>
                <w:sz w:val="28"/>
                <w:szCs w:val="28"/>
                <w:lang w:val="hu-HU"/>
              </w:rPr>
              <w:t>:</w:t>
            </w:r>
          </w:p>
          <w:p w14:paraId="19ACCAA0" w14:textId="194C7173"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Fax </w:t>
            </w:r>
            <w:r>
              <w:rPr>
                <w:rFonts w:ascii="Times New Roman" w:hAnsi="Times New Roman" w:cs="Times New Roman"/>
                <w:b/>
                <w:color w:val="365F91" w:themeColor="accent1" w:themeShade="BF"/>
                <w:sz w:val="28"/>
                <w:szCs w:val="28"/>
                <w:lang w:val="hu-HU"/>
              </w:rPr>
              <w:t>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E64E7F">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 xml:space="preserve">+36 1 795 0554, </w:t>
            </w:r>
            <w:proofErr w:type="spellStart"/>
            <w:r w:rsidRPr="00EF13B3">
              <w:rPr>
                <w:rFonts w:ascii="Times New Roman" w:hAnsi="Times New Roman" w:cs="Times New Roman"/>
                <w:sz w:val="28"/>
                <w:szCs w:val="28"/>
                <w:lang w:val="hu-HU"/>
              </w:rPr>
              <w:t>or</w:t>
            </w:r>
            <w:proofErr w:type="spellEnd"/>
            <w:r w:rsidRPr="00EF13B3">
              <w:rPr>
                <w:rFonts w:ascii="Times New Roman" w:hAnsi="Times New Roman" w:cs="Times New Roman"/>
                <w:sz w:val="28"/>
                <w:szCs w:val="28"/>
                <w:lang w:val="hu-HU"/>
              </w:rPr>
              <w:t xml:space="preserve">, +36 1 795 0552 </w:t>
            </w:r>
          </w:p>
          <w:p w14:paraId="14E61DD7" w14:textId="2EB25715"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Email </w:t>
            </w: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nemzb@im.gov.hu</w:t>
            </w:r>
          </w:p>
        </w:tc>
      </w:tr>
    </w:tbl>
    <w:p w14:paraId="16241604" w14:textId="77777777" w:rsidR="002871F4" w:rsidRDefault="002871F4" w:rsidP="002871F4">
      <w:pPr>
        <w:spacing w:after="160"/>
        <w:jc w:val="both"/>
        <w:rPr>
          <w:rFonts w:ascii="Times New Roman" w:hAnsi="Times New Roman" w:cs="Times New Roman"/>
          <w:sz w:val="28"/>
          <w:szCs w:val="28"/>
          <w:lang w:val="hu-HU"/>
        </w:rPr>
      </w:pPr>
    </w:p>
    <w:p w14:paraId="016D6023"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illetékes horvát hatóság Zágrábban található, ahogy az EJN honlapja is mutatja.</w:t>
      </w:r>
    </w:p>
    <w:tbl>
      <w:tblPr>
        <w:tblW w:w="9090" w:type="dxa"/>
        <w:tblInd w:w="-5" w:type="dxa"/>
        <w:tblCellMar>
          <w:left w:w="10" w:type="dxa"/>
          <w:right w:w="10" w:type="dxa"/>
        </w:tblCellMar>
        <w:tblLook w:val="0000" w:firstRow="0" w:lastRow="0" w:firstColumn="0" w:lastColumn="0" w:noHBand="0" w:noVBand="0"/>
      </w:tblPr>
      <w:tblGrid>
        <w:gridCol w:w="9090"/>
      </w:tblGrid>
      <w:tr w:rsidR="002871F4" w:rsidRPr="00EF13B3" w14:paraId="1E319D44" w14:textId="77777777" w:rsidTr="000C49A9">
        <w:trPr>
          <w:trHeight w:val="841"/>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C0DD988" w14:textId="38E84281"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Név</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County</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court</w:t>
            </w:r>
            <w:proofErr w:type="spellEnd"/>
            <w:r w:rsidRPr="00EF13B3">
              <w:rPr>
                <w:rFonts w:ascii="Times New Roman" w:hAnsi="Times New Roman" w:cs="Times New Roman"/>
                <w:sz w:val="28"/>
                <w:szCs w:val="28"/>
                <w:lang w:val="hu-HU"/>
              </w:rPr>
              <w:t xml:space="preserve"> in </w:t>
            </w:r>
            <w:proofErr w:type="spellStart"/>
            <w:r w:rsidRPr="00EF13B3">
              <w:rPr>
                <w:rFonts w:ascii="Times New Roman" w:hAnsi="Times New Roman" w:cs="Times New Roman"/>
                <w:sz w:val="28"/>
                <w:szCs w:val="28"/>
                <w:lang w:val="hu-HU"/>
              </w:rPr>
              <w:t>Zagreb</w:t>
            </w:r>
            <w:proofErr w:type="spellEnd"/>
          </w:p>
          <w:p w14:paraId="1A5F26CD" w14:textId="4C45FBC9"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Trg</w:t>
            </w:r>
            <w:proofErr w:type="spellEnd"/>
            <w:r w:rsidRPr="00EF13B3">
              <w:rPr>
                <w:rFonts w:ascii="Times New Roman" w:hAnsi="Times New Roman" w:cs="Times New Roman"/>
                <w:sz w:val="28"/>
                <w:szCs w:val="28"/>
                <w:lang w:val="hu-HU"/>
              </w:rPr>
              <w:t xml:space="preserve"> Nikole </w:t>
            </w:r>
            <w:proofErr w:type="spellStart"/>
            <w:r w:rsidRPr="00EF13B3">
              <w:rPr>
                <w:rFonts w:ascii="Times New Roman" w:hAnsi="Times New Roman" w:cs="Times New Roman"/>
                <w:sz w:val="28"/>
                <w:szCs w:val="28"/>
                <w:lang w:val="hu-HU"/>
              </w:rPr>
              <w:t>Šubića</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Zrinskog</w:t>
            </w:r>
            <w:proofErr w:type="spellEnd"/>
            <w:r w:rsidRPr="00EF13B3">
              <w:rPr>
                <w:rFonts w:ascii="Times New Roman" w:hAnsi="Times New Roman" w:cs="Times New Roman"/>
                <w:sz w:val="28"/>
                <w:szCs w:val="28"/>
                <w:lang w:val="hu-HU"/>
              </w:rPr>
              <w:t xml:space="preserve"> 5</w:t>
            </w:r>
          </w:p>
          <w:p w14:paraId="4F605718"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Osztály (ügyszak)</w:t>
            </w:r>
            <w:r w:rsidRPr="00EF13B3">
              <w:rPr>
                <w:rFonts w:ascii="Times New Roman" w:hAnsi="Times New Roman" w:cs="Times New Roman"/>
                <w:b/>
                <w:color w:val="365F91" w:themeColor="accent1" w:themeShade="BF"/>
                <w:sz w:val="28"/>
                <w:szCs w:val="28"/>
                <w:lang w:val="hu-HU"/>
              </w:rPr>
              <w:t>:</w:t>
            </w:r>
          </w:p>
          <w:p w14:paraId="3DFA1EA4" w14:textId="33D91F9E"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Város</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color w:val="365F91" w:themeColor="accent1" w:themeShade="BF"/>
                <w:sz w:val="28"/>
                <w:szCs w:val="28"/>
                <w:lang w:val="hu-HU"/>
              </w:rPr>
              <w:tab/>
            </w:r>
            <w:r w:rsidRPr="00EF13B3">
              <w:rPr>
                <w:rFonts w:ascii="Times New Roman" w:hAnsi="Times New Roman" w:cs="Times New Roman"/>
                <w:sz w:val="28"/>
                <w:szCs w:val="28"/>
                <w:lang w:val="hu-HU"/>
              </w:rPr>
              <w:tab/>
            </w:r>
            <w:proofErr w:type="spellStart"/>
            <w:r w:rsidRPr="00EF13B3">
              <w:rPr>
                <w:rFonts w:ascii="Times New Roman" w:hAnsi="Times New Roman" w:cs="Times New Roman"/>
                <w:sz w:val="28"/>
                <w:szCs w:val="28"/>
                <w:lang w:val="hu-HU"/>
              </w:rPr>
              <w:t>Zagreb</w:t>
            </w:r>
            <w:proofErr w:type="spellEnd"/>
          </w:p>
          <w:p w14:paraId="3F765B23"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Irányítószám</w:t>
            </w:r>
            <w:r w:rsidRPr="00EF13B3">
              <w:rPr>
                <w:rFonts w:ascii="Times New Roman" w:hAnsi="Times New Roman" w:cs="Times New Roman"/>
                <w:b/>
                <w:color w:val="365F91" w:themeColor="accent1" w:themeShade="BF"/>
                <w:sz w:val="28"/>
                <w:szCs w:val="28"/>
                <w:lang w:val="hu-HU"/>
              </w:rPr>
              <w:t>:</w:t>
            </w:r>
          </w:p>
          <w:p w14:paraId="3A931439"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Telefonszám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(+385 1) 4801-069</w:t>
            </w:r>
          </w:p>
          <w:p w14:paraId="377BA5A0"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Mobiltelefonszám</w:t>
            </w:r>
            <w:r w:rsidRPr="00EF13B3">
              <w:rPr>
                <w:rFonts w:ascii="Times New Roman" w:hAnsi="Times New Roman" w:cs="Times New Roman"/>
                <w:b/>
                <w:color w:val="365F91" w:themeColor="accent1" w:themeShade="BF"/>
                <w:sz w:val="28"/>
                <w:szCs w:val="28"/>
                <w:lang w:val="hu-HU"/>
              </w:rPr>
              <w:t>:</w:t>
            </w:r>
          </w:p>
          <w:p w14:paraId="1D8DB994" w14:textId="6815F364"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Fax </w:t>
            </w:r>
            <w:r>
              <w:rPr>
                <w:rFonts w:ascii="Times New Roman" w:hAnsi="Times New Roman" w:cs="Times New Roman"/>
                <w:b/>
                <w:color w:val="365F91" w:themeColor="accent1" w:themeShade="BF"/>
                <w:sz w:val="28"/>
                <w:szCs w:val="28"/>
                <w:lang w:val="hu-HU"/>
              </w:rPr>
              <w:t>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 xml:space="preserve">(+3851)4920-260 </w:t>
            </w:r>
          </w:p>
          <w:p w14:paraId="61151D0F" w14:textId="2DCE7592"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Email </w:t>
            </w: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hyperlink r:id="rId15" w:history="1">
              <w:r w:rsidR="0063657D" w:rsidRPr="00C939A8">
                <w:rPr>
                  <w:rStyle w:val="Hiperhivatkozs"/>
                  <w:rFonts w:ascii="Times New Roman" w:hAnsi="Times New Roman" w:cs="Times New Roman"/>
                  <w:sz w:val="28"/>
                  <w:szCs w:val="28"/>
                  <w:lang w:val="hu-HU"/>
                </w:rPr>
                <w:t>ured.predsjednika@zszg.pravosudje.hr</w:t>
              </w:r>
            </w:hyperlink>
          </w:p>
          <w:p w14:paraId="0208AE6E" w14:textId="77777777" w:rsidR="002871F4" w:rsidRPr="00EF13B3" w:rsidRDefault="002871F4" w:rsidP="000C49A9">
            <w:pPr>
              <w:jc w:val="both"/>
              <w:rPr>
                <w:rFonts w:ascii="Times New Roman" w:hAnsi="Times New Roman" w:cs="Times New Roman"/>
                <w:sz w:val="28"/>
                <w:szCs w:val="28"/>
                <w:lang w:val="hu-HU"/>
              </w:rPr>
            </w:pPr>
          </w:p>
          <w:p w14:paraId="22186D9B" w14:textId="77777777" w:rsidR="002871F4" w:rsidRPr="00EF13B3" w:rsidRDefault="002871F4" w:rsidP="000C49A9">
            <w:pPr>
              <w:jc w:val="both"/>
              <w:rPr>
                <w:rFonts w:ascii="Times New Roman" w:hAnsi="Times New Roman" w:cs="Times New Roman"/>
                <w:sz w:val="28"/>
                <w:szCs w:val="28"/>
                <w:lang w:val="hu-HU"/>
              </w:rPr>
            </w:pPr>
            <w:r>
              <w:rPr>
                <w:rStyle w:val="Kiemels2"/>
                <w:rFonts w:ascii="Times New Roman" w:hAnsi="Times New Roman" w:cs="Times New Roman"/>
                <w:b w:val="0"/>
                <w:color w:val="000000"/>
                <w:sz w:val="28"/>
                <w:szCs w:val="28"/>
                <w:lang w:val="hu-HU"/>
              </w:rPr>
              <w:t xml:space="preserve">Horvátország elfogadja a </w:t>
            </w:r>
            <w:r w:rsidRPr="005D5FD4">
              <w:rPr>
                <w:rStyle w:val="Kiemels2"/>
                <w:rFonts w:ascii="Times New Roman" w:hAnsi="Times New Roman" w:cs="Times New Roman"/>
                <w:bCs w:val="0"/>
                <w:color w:val="000000"/>
                <w:sz w:val="28"/>
                <w:szCs w:val="28"/>
                <w:lang w:val="hu-HU"/>
              </w:rPr>
              <w:t>horvát és az angol nyelvet</w:t>
            </w:r>
            <w:r>
              <w:rPr>
                <w:rStyle w:val="Kiemels2"/>
                <w:rFonts w:ascii="Times New Roman" w:hAnsi="Times New Roman" w:cs="Times New Roman"/>
                <w:b w:val="0"/>
                <w:color w:val="000000"/>
                <w:sz w:val="28"/>
                <w:szCs w:val="28"/>
                <w:lang w:val="hu-HU"/>
              </w:rPr>
              <w:t xml:space="preserve"> is,</w:t>
            </w:r>
            <w:r w:rsidRPr="00EF13B3">
              <w:rPr>
                <w:rStyle w:val="Kiemels2"/>
                <w:rFonts w:ascii="Times New Roman" w:hAnsi="Times New Roman" w:cs="Times New Roman"/>
                <w:b w:val="0"/>
                <w:color w:val="000000"/>
                <w:sz w:val="28"/>
                <w:szCs w:val="28"/>
                <w:lang w:val="hu-HU"/>
              </w:rPr>
              <w:t xml:space="preserve"> </w:t>
            </w:r>
            <w:hyperlink r:id="rId16" w:history="1">
              <w:r>
                <w:rPr>
                  <w:rStyle w:val="Hiperhivatkozs"/>
                  <w:rFonts w:ascii="Times New Roman" w:hAnsi="Times New Roman" w:cs="Times New Roman"/>
                  <w:sz w:val="28"/>
                  <w:szCs w:val="28"/>
                  <w:lang w:val="hu-HU"/>
                </w:rPr>
                <w:t>az EJN honlapján található értesítés</w:t>
              </w:r>
            </w:hyperlink>
            <w:r>
              <w:rPr>
                <w:rStyle w:val="Kiemels2"/>
                <w:rFonts w:ascii="Times New Roman" w:hAnsi="Times New Roman" w:cs="Times New Roman"/>
                <w:b w:val="0"/>
                <w:color w:val="000000"/>
                <w:sz w:val="28"/>
                <w:szCs w:val="28"/>
                <w:lang w:val="hu-HU"/>
              </w:rPr>
              <w:t xml:space="preserve"> alapján.</w:t>
            </w:r>
          </w:p>
        </w:tc>
      </w:tr>
    </w:tbl>
    <w:p w14:paraId="706B0EE5" w14:textId="77777777" w:rsidR="002871F4" w:rsidRPr="00EF13B3" w:rsidRDefault="002871F4" w:rsidP="002871F4">
      <w:pPr>
        <w:spacing w:after="160"/>
        <w:jc w:val="both"/>
        <w:rPr>
          <w:rStyle w:val="Kiemels2"/>
          <w:rFonts w:ascii="Times New Roman" w:hAnsi="Times New Roman" w:cs="Times New Roman"/>
          <w:b w:val="0"/>
          <w:i/>
          <w:color w:val="000000"/>
          <w:sz w:val="28"/>
          <w:szCs w:val="28"/>
          <w:lang w:val="hu-HU"/>
        </w:rPr>
      </w:pPr>
    </w:p>
    <w:p w14:paraId="5627552F" w14:textId="77777777" w:rsidR="002871F4" w:rsidRPr="00871F21" w:rsidRDefault="002871F4" w:rsidP="002871F4">
      <w:pPr>
        <w:spacing w:after="160"/>
        <w:jc w:val="both"/>
        <w:rPr>
          <w:rStyle w:val="Kiemels2"/>
          <w:rFonts w:ascii="Times New Roman" w:hAnsi="Times New Roman" w:cs="Times New Roman"/>
          <w:b w:val="0"/>
          <w:i/>
          <w:color w:val="000000"/>
          <w:sz w:val="28"/>
          <w:szCs w:val="28"/>
          <w:lang w:val="hu-HU"/>
        </w:rPr>
      </w:pPr>
      <w:r w:rsidRPr="00871F21">
        <w:rPr>
          <w:rStyle w:val="Kiemels2"/>
          <w:rFonts w:ascii="Times New Roman" w:hAnsi="Times New Roman" w:cs="Times New Roman"/>
          <w:b w:val="0"/>
          <w:i/>
          <w:color w:val="000000"/>
          <w:sz w:val="28"/>
          <w:szCs w:val="28"/>
          <w:lang w:val="hu-HU"/>
        </w:rPr>
        <w:t xml:space="preserve">3. </w:t>
      </w:r>
      <w:r w:rsidRPr="00871F21">
        <w:rPr>
          <w:rStyle w:val="Kiemels2"/>
          <w:rFonts w:ascii="Times New Roman" w:hAnsi="Times New Roman" w:cs="Times New Roman"/>
          <w:b w:val="0"/>
          <w:i/>
          <w:color w:val="000000"/>
          <w:sz w:val="28"/>
          <w:szCs w:val="28"/>
        </w:rPr>
        <w:t>Florin Radu román állampolgárt a Kaunasi Kerületi Bíróság Büntető Kollégiuma 2015 június 1-jén 15 év szabadságvesztésre ítélte a 2013-ban elkövetett két rendbeli emberölés miatt. 2020 július 7-én az illetékes litván hatóság szeretné átadni az ítéletet Romániának.</w:t>
      </w:r>
    </w:p>
    <w:p w14:paraId="3DFBDECA" w14:textId="77777777" w:rsidR="002871F4" w:rsidRPr="00EF13B3" w:rsidRDefault="002871F4" w:rsidP="002871F4">
      <w:pPr>
        <w:spacing w:after="160"/>
        <w:jc w:val="both"/>
        <w:rPr>
          <w:rFonts w:ascii="Times New Roman" w:hAnsi="Times New Roman" w:cs="Times New Roman"/>
          <w:sz w:val="28"/>
          <w:szCs w:val="28"/>
          <w:lang w:val="hu-HU"/>
        </w:rPr>
      </w:pPr>
      <w:r>
        <w:rPr>
          <w:rFonts w:ascii="Times New Roman" w:hAnsi="Times New Roman" w:cs="Times New Roman"/>
          <w:sz w:val="28"/>
          <w:szCs w:val="28"/>
          <w:lang w:val="hu-HU"/>
        </w:rPr>
        <w:t>Az illetékes litván hatóság Kaunasban található, ami Kaunas-Kaunas DC területén illetékes, ahogy az EJN honlapján is látható.</w:t>
      </w:r>
    </w:p>
    <w:tbl>
      <w:tblPr>
        <w:tblW w:w="9090" w:type="dxa"/>
        <w:tblInd w:w="-5" w:type="dxa"/>
        <w:tblCellMar>
          <w:left w:w="10" w:type="dxa"/>
          <w:right w:w="10" w:type="dxa"/>
        </w:tblCellMar>
        <w:tblLook w:val="0000" w:firstRow="0" w:lastRow="0" w:firstColumn="0" w:lastColumn="0" w:noHBand="0" w:noVBand="0"/>
      </w:tblPr>
      <w:tblGrid>
        <w:gridCol w:w="9090"/>
      </w:tblGrid>
      <w:tr w:rsidR="002871F4" w:rsidRPr="00EF13B3" w14:paraId="5F1518CD" w14:textId="77777777" w:rsidTr="000C49A9">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29EC8BF" w14:textId="495CD14D"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Név</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color w:val="365F91" w:themeColor="accent1" w:themeShade="BF"/>
                <w:sz w:val="28"/>
                <w:szCs w:val="28"/>
                <w:lang w:val="hu-HU"/>
              </w:rPr>
              <w:tab/>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District</w:t>
            </w:r>
            <w:proofErr w:type="spellEnd"/>
            <w:r w:rsidRPr="00EF13B3">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Court</w:t>
            </w:r>
            <w:proofErr w:type="spellEnd"/>
            <w:r w:rsidRPr="00EF13B3">
              <w:rPr>
                <w:rFonts w:ascii="Times New Roman" w:hAnsi="Times New Roman" w:cs="Times New Roman"/>
                <w:sz w:val="28"/>
                <w:szCs w:val="28"/>
                <w:lang w:val="hu-HU"/>
              </w:rPr>
              <w:t xml:space="preserve"> of Kaunas, </w:t>
            </w:r>
            <w:proofErr w:type="spellStart"/>
            <w:r w:rsidRPr="00EF13B3">
              <w:rPr>
                <w:rFonts w:ascii="Times New Roman" w:hAnsi="Times New Roman" w:cs="Times New Roman"/>
                <w:sz w:val="28"/>
                <w:szCs w:val="28"/>
                <w:lang w:val="hu-HU"/>
              </w:rPr>
              <w:t>Chamber</w:t>
            </w:r>
            <w:proofErr w:type="spellEnd"/>
            <w:r w:rsidRPr="00EF13B3">
              <w:rPr>
                <w:rFonts w:ascii="Times New Roman" w:hAnsi="Times New Roman" w:cs="Times New Roman"/>
                <w:sz w:val="28"/>
                <w:szCs w:val="28"/>
                <w:lang w:val="hu-HU"/>
              </w:rPr>
              <w:t xml:space="preserve"> of Kaunas</w:t>
            </w:r>
          </w:p>
          <w:p w14:paraId="2088074E" w14:textId="522E563C"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sz w:val="28"/>
                <w:szCs w:val="28"/>
                <w:lang w:val="hu-HU"/>
              </w:rPr>
              <w:tab/>
            </w:r>
            <w:r w:rsidRPr="00EF13B3">
              <w:rPr>
                <w:rFonts w:ascii="Times New Roman" w:hAnsi="Times New Roman" w:cs="Times New Roman"/>
                <w:sz w:val="28"/>
                <w:szCs w:val="28"/>
                <w:lang w:val="hu-HU"/>
              </w:rPr>
              <w:tab/>
            </w:r>
            <w:r w:rsidR="0063657D">
              <w:rPr>
                <w:rFonts w:ascii="Times New Roman" w:hAnsi="Times New Roman" w:cs="Times New Roman"/>
                <w:sz w:val="28"/>
                <w:szCs w:val="28"/>
                <w:lang w:val="hu-HU"/>
              </w:rPr>
              <w:t xml:space="preserve">          </w:t>
            </w:r>
            <w:proofErr w:type="spellStart"/>
            <w:r w:rsidRPr="00EF13B3">
              <w:rPr>
                <w:rFonts w:ascii="Times New Roman" w:hAnsi="Times New Roman" w:cs="Times New Roman"/>
                <w:sz w:val="28"/>
                <w:szCs w:val="28"/>
                <w:lang w:val="hu-HU"/>
              </w:rPr>
              <w:t>Laisvės</w:t>
            </w:r>
            <w:proofErr w:type="spellEnd"/>
            <w:r w:rsidRPr="00EF13B3">
              <w:rPr>
                <w:rFonts w:ascii="Times New Roman" w:hAnsi="Times New Roman" w:cs="Times New Roman"/>
                <w:sz w:val="28"/>
                <w:szCs w:val="28"/>
                <w:lang w:val="hu-HU"/>
              </w:rPr>
              <w:t xml:space="preserve"> al. 103</w:t>
            </w:r>
          </w:p>
          <w:p w14:paraId="1D8CEC7E"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Osztály (ügyszak</w:t>
            </w:r>
            <w:r w:rsidRPr="00EF13B3">
              <w:rPr>
                <w:rFonts w:ascii="Times New Roman" w:hAnsi="Times New Roman" w:cs="Times New Roman"/>
                <w:b/>
                <w:color w:val="365F91" w:themeColor="accent1" w:themeShade="BF"/>
                <w:sz w:val="28"/>
                <w:szCs w:val="28"/>
                <w:lang w:val="hu-HU"/>
              </w:rPr>
              <w:t>):</w:t>
            </w:r>
          </w:p>
          <w:p w14:paraId="42596E3F" w14:textId="69385AC1"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Város</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b/>
                <w:color w:val="365F91" w:themeColor="accent1" w:themeShade="BF"/>
                <w:sz w:val="28"/>
                <w:szCs w:val="28"/>
                <w:lang w:val="hu-HU"/>
              </w:rPr>
              <w:tab/>
            </w:r>
            <w:r w:rsidRPr="00EF13B3">
              <w:rPr>
                <w:rFonts w:ascii="Times New Roman" w:hAnsi="Times New Roman" w:cs="Times New Roman"/>
                <w:sz w:val="28"/>
                <w:szCs w:val="28"/>
                <w:lang w:val="hu-HU"/>
              </w:rPr>
              <w:tab/>
              <w:t>Kaunas</w:t>
            </w:r>
          </w:p>
          <w:p w14:paraId="7BE743DF"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Irányítószám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 xml:space="preserve"> </w:t>
            </w:r>
            <w:r w:rsidRPr="00EF13B3">
              <w:rPr>
                <w:rFonts w:ascii="Times New Roman" w:hAnsi="Times New Roman" w:cs="Times New Roman"/>
                <w:sz w:val="28"/>
                <w:szCs w:val="28"/>
                <w:lang w:val="hu-HU"/>
              </w:rPr>
              <w:tab/>
              <w:t>44291</w:t>
            </w:r>
          </w:p>
          <w:p w14:paraId="7223ABCF" w14:textId="77777777" w:rsidR="002871F4" w:rsidRPr="00EF13B3" w:rsidRDefault="002871F4" w:rsidP="000C49A9">
            <w:pPr>
              <w:jc w:val="both"/>
              <w:rPr>
                <w:rFonts w:ascii="Times New Roman" w:hAnsi="Times New Roman" w:cs="Times New Roman"/>
                <w:sz w:val="28"/>
                <w:szCs w:val="28"/>
                <w:lang w:val="hu-HU"/>
              </w:rPr>
            </w:pPr>
            <w:r>
              <w:rPr>
                <w:rFonts w:ascii="Times New Roman" w:hAnsi="Times New Roman" w:cs="Times New Roman"/>
                <w:b/>
                <w:color w:val="365F91" w:themeColor="accent1" w:themeShade="BF"/>
                <w:sz w:val="28"/>
                <w:szCs w:val="28"/>
                <w:lang w:val="hu-HU"/>
              </w:rPr>
              <w:t>Telefonszám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+370 (37) 244 522</w:t>
            </w:r>
          </w:p>
          <w:p w14:paraId="5D831052" w14:textId="77777777" w:rsidR="002871F4" w:rsidRPr="00EF13B3" w:rsidRDefault="002871F4" w:rsidP="000C49A9">
            <w:pPr>
              <w:jc w:val="both"/>
              <w:rPr>
                <w:rFonts w:ascii="Times New Roman" w:hAnsi="Times New Roman" w:cs="Times New Roman"/>
                <w:b/>
                <w:color w:val="365F91" w:themeColor="accent1" w:themeShade="BF"/>
                <w:sz w:val="28"/>
                <w:szCs w:val="28"/>
                <w:lang w:val="hu-HU"/>
              </w:rPr>
            </w:pPr>
            <w:r>
              <w:rPr>
                <w:rFonts w:ascii="Times New Roman" w:hAnsi="Times New Roman" w:cs="Times New Roman"/>
                <w:b/>
                <w:color w:val="365F91" w:themeColor="accent1" w:themeShade="BF"/>
                <w:sz w:val="28"/>
                <w:szCs w:val="28"/>
                <w:lang w:val="hu-HU"/>
              </w:rPr>
              <w:t>Mobiltelefonszám</w:t>
            </w:r>
            <w:r w:rsidRPr="00EF13B3">
              <w:rPr>
                <w:rFonts w:ascii="Times New Roman" w:hAnsi="Times New Roman" w:cs="Times New Roman"/>
                <w:b/>
                <w:color w:val="365F91" w:themeColor="accent1" w:themeShade="BF"/>
                <w:sz w:val="28"/>
                <w:szCs w:val="28"/>
                <w:lang w:val="hu-HU"/>
              </w:rPr>
              <w:t>:</w:t>
            </w:r>
          </w:p>
          <w:p w14:paraId="0815F7D4" w14:textId="77777777"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Fax </w:t>
            </w:r>
            <w:r>
              <w:rPr>
                <w:rFonts w:ascii="Times New Roman" w:hAnsi="Times New Roman" w:cs="Times New Roman"/>
                <w:b/>
                <w:color w:val="365F91" w:themeColor="accent1" w:themeShade="BF"/>
                <w:sz w:val="28"/>
                <w:szCs w:val="28"/>
                <w:lang w:val="hu-HU"/>
              </w:rPr>
              <w:t>szám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t>+370 37 424 743</w:t>
            </w:r>
          </w:p>
          <w:p w14:paraId="4DD131EB" w14:textId="77777777" w:rsidR="002871F4" w:rsidRPr="00EF13B3" w:rsidRDefault="002871F4" w:rsidP="000C49A9">
            <w:pPr>
              <w:jc w:val="both"/>
              <w:rPr>
                <w:rFonts w:ascii="Times New Roman" w:hAnsi="Times New Roman" w:cs="Times New Roman"/>
                <w:sz w:val="28"/>
                <w:szCs w:val="28"/>
                <w:lang w:val="hu-HU"/>
              </w:rPr>
            </w:pPr>
            <w:r w:rsidRPr="00EF13B3">
              <w:rPr>
                <w:rFonts w:ascii="Times New Roman" w:hAnsi="Times New Roman" w:cs="Times New Roman"/>
                <w:b/>
                <w:color w:val="365F91" w:themeColor="accent1" w:themeShade="BF"/>
                <w:sz w:val="28"/>
                <w:szCs w:val="28"/>
                <w:lang w:val="hu-HU"/>
              </w:rPr>
              <w:t xml:space="preserve">Email </w:t>
            </w:r>
            <w:r>
              <w:rPr>
                <w:rFonts w:ascii="Times New Roman" w:hAnsi="Times New Roman" w:cs="Times New Roman"/>
                <w:b/>
                <w:color w:val="365F91" w:themeColor="accent1" w:themeShade="BF"/>
                <w:sz w:val="28"/>
                <w:szCs w:val="28"/>
                <w:lang w:val="hu-HU"/>
              </w:rPr>
              <w:t>cím</w:t>
            </w:r>
            <w:r w:rsidRPr="00EF13B3">
              <w:rPr>
                <w:rFonts w:ascii="Times New Roman" w:hAnsi="Times New Roman" w:cs="Times New Roman"/>
                <w:b/>
                <w:color w:val="365F91" w:themeColor="accent1" w:themeShade="BF"/>
                <w:sz w:val="28"/>
                <w:szCs w:val="28"/>
                <w:lang w:val="hu-HU"/>
              </w:rPr>
              <w:t>:</w:t>
            </w:r>
            <w:r w:rsidRPr="00EF13B3">
              <w:rPr>
                <w:rFonts w:ascii="Times New Roman" w:hAnsi="Times New Roman" w:cs="Times New Roman"/>
                <w:sz w:val="28"/>
                <w:szCs w:val="28"/>
                <w:lang w:val="hu-HU"/>
              </w:rPr>
              <w:tab/>
            </w:r>
            <w:hyperlink r:id="rId17" w:history="1">
              <w:r w:rsidRPr="00EF13B3">
                <w:rPr>
                  <w:rStyle w:val="Hiperhivatkozs"/>
                  <w:rFonts w:ascii="Times New Roman" w:hAnsi="Times New Roman" w:cs="Times New Roman"/>
                  <w:sz w:val="28"/>
                  <w:szCs w:val="28"/>
                  <w:lang w:val="hu-HU"/>
                </w:rPr>
                <w:t>kauno.apylinkes@teismas.lt</w:t>
              </w:r>
            </w:hyperlink>
          </w:p>
          <w:p w14:paraId="6D74DD29" w14:textId="77777777" w:rsidR="002871F4" w:rsidRDefault="002871F4" w:rsidP="000C49A9">
            <w:pPr>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Az illetékes román hatóság a Fellebbviteli (Regionális) Bíróság, ahogy az EJN honlapja mutatja. Nem tudjuk pontosan, hogy </w:t>
            </w:r>
            <w:proofErr w:type="spellStart"/>
            <w:r>
              <w:rPr>
                <w:rFonts w:ascii="Times New Roman" w:hAnsi="Times New Roman" w:cs="Times New Roman"/>
                <w:sz w:val="28"/>
                <w:szCs w:val="28"/>
                <w:lang w:val="hu-HU"/>
              </w:rPr>
              <w:t>Radu</w:t>
            </w:r>
            <w:proofErr w:type="spellEnd"/>
            <w:r>
              <w:rPr>
                <w:rFonts w:ascii="Times New Roman" w:hAnsi="Times New Roman" w:cs="Times New Roman"/>
                <w:sz w:val="28"/>
                <w:szCs w:val="28"/>
                <w:lang w:val="hu-HU"/>
              </w:rPr>
              <w:t xml:space="preserve"> Románia melyik részéről származik, ezért további információra van szükség.</w:t>
            </w:r>
          </w:p>
          <w:p w14:paraId="3755511A" w14:textId="77777777" w:rsidR="002871F4" w:rsidRPr="00F931A7" w:rsidRDefault="00973540" w:rsidP="000C49A9">
            <w:pPr>
              <w:jc w:val="both"/>
              <w:rPr>
                <w:rFonts w:ascii="Times New Roman" w:hAnsi="Times New Roman" w:cs="Times New Roman"/>
                <w:bCs/>
                <w:color w:val="000000"/>
                <w:sz w:val="28"/>
                <w:szCs w:val="28"/>
                <w:lang w:val="hu-HU"/>
              </w:rPr>
            </w:pPr>
            <w:hyperlink r:id="rId18" w:history="1">
              <w:r w:rsidR="002871F4">
                <w:rPr>
                  <w:rStyle w:val="Hiperhivatkozs"/>
                  <w:rFonts w:ascii="Times New Roman" w:hAnsi="Times New Roman" w:cs="Times New Roman"/>
                  <w:sz w:val="28"/>
                  <w:szCs w:val="28"/>
                  <w:lang w:val="hu-HU"/>
                </w:rPr>
                <w:t>Az EJN honlapján található értesítés</w:t>
              </w:r>
            </w:hyperlink>
            <w:r w:rsidR="002871F4" w:rsidRPr="00EF13B3">
              <w:rPr>
                <w:rStyle w:val="Kiemels2"/>
                <w:rFonts w:ascii="Times New Roman" w:hAnsi="Times New Roman" w:cs="Times New Roman"/>
                <w:b w:val="0"/>
                <w:color w:val="000000"/>
                <w:sz w:val="28"/>
                <w:szCs w:val="28"/>
                <w:lang w:val="hu-HU"/>
              </w:rPr>
              <w:t xml:space="preserve"> </w:t>
            </w:r>
            <w:r w:rsidR="002871F4">
              <w:rPr>
                <w:rStyle w:val="Kiemels2"/>
                <w:rFonts w:ascii="Times New Roman" w:hAnsi="Times New Roman" w:cs="Times New Roman"/>
                <w:b w:val="0"/>
                <w:color w:val="000000"/>
                <w:sz w:val="28"/>
                <w:szCs w:val="28"/>
                <w:lang w:val="hu-HU"/>
              </w:rPr>
              <w:t xml:space="preserve">alapján </w:t>
            </w:r>
            <w:r w:rsidR="002871F4" w:rsidRPr="00EF13B3">
              <w:rPr>
                <w:rStyle w:val="Kiemels2"/>
                <w:rFonts w:ascii="Times New Roman" w:hAnsi="Times New Roman" w:cs="Times New Roman"/>
                <w:b w:val="0"/>
                <w:color w:val="000000"/>
                <w:sz w:val="28"/>
                <w:szCs w:val="28"/>
                <w:lang w:val="hu-HU"/>
              </w:rPr>
              <w:t>Rom</w:t>
            </w:r>
            <w:r w:rsidR="002871F4">
              <w:rPr>
                <w:rStyle w:val="Kiemels2"/>
                <w:rFonts w:ascii="Times New Roman" w:hAnsi="Times New Roman" w:cs="Times New Roman"/>
                <w:b w:val="0"/>
                <w:color w:val="000000"/>
                <w:sz w:val="28"/>
                <w:szCs w:val="28"/>
                <w:lang w:val="hu-HU"/>
              </w:rPr>
              <w:t>á</w:t>
            </w:r>
            <w:r w:rsidR="002871F4" w:rsidRPr="00EF13B3">
              <w:rPr>
                <w:rStyle w:val="Kiemels2"/>
                <w:rFonts w:ascii="Times New Roman" w:hAnsi="Times New Roman" w:cs="Times New Roman"/>
                <w:b w:val="0"/>
                <w:color w:val="000000"/>
                <w:sz w:val="28"/>
                <w:szCs w:val="28"/>
                <w:lang w:val="hu-HU"/>
              </w:rPr>
              <w:t xml:space="preserve">nia </w:t>
            </w:r>
            <w:r w:rsidR="002871F4">
              <w:rPr>
                <w:rStyle w:val="Kiemels2"/>
                <w:rFonts w:ascii="Times New Roman" w:hAnsi="Times New Roman" w:cs="Times New Roman"/>
                <w:b w:val="0"/>
                <w:color w:val="000000"/>
                <w:sz w:val="28"/>
                <w:szCs w:val="28"/>
                <w:lang w:val="hu-HU"/>
              </w:rPr>
              <w:t>megköveteli, hogy a tanúsítvány és az ítélet egy-egy román nyelvű fordítását is csatolják az eredetikhez.</w:t>
            </w:r>
          </w:p>
        </w:tc>
      </w:tr>
    </w:tbl>
    <w:p w14:paraId="47655FD1" w14:textId="77777777" w:rsidR="002871F4" w:rsidRPr="00EF13B3" w:rsidRDefault="002871F4" w:rsidP="002871F4">
      <w:pPr>
        <w:spacing w:after="160"/>
        <w:jc w:val="both"/>
        <w:rPr>
          <w:rStyle w:val="Kiemels2"/>
          <w:rFonts w:ascii="Times New Roman" w:hAnsi="Times New Roman" w:cs="Times New Roman"/>
          <w:color w:val="000000"/>
          <w:sz w:val="28"/>
          <w:szCs w:val="28"/>
          <w:lang w:val="hu-HU"/>
        </w:rPr>
      </w:pPr>
    </w:p>
    <w:p w14:paraId="1719AB9F" w14:textId="77777777" w:rsidR="002871F4" w:rsidRPr="00EF13B3" w:rsidRDefault="002871F4" w:rsidP="002871F4">
      <w:pPr>
        <w:suppressAutoHyphens/>
        <w:autoSpaceDN w:val="0"/>
        <w:spacing w:after="160" w:line="240" w:lineRule="auto"/>
        <w:jc w:val="both"/>
        <w:textAlignment w:val="baseline"/>
        <w:rPr>
          <w:rStyle w:val="Kiemels2"/>
          <w:rFonts w:ascii="Times New Roman" w:hAnsi="Times New Roman" w:cs="Times New Roman"/>
          <w:color w:val="365F91" w:themeColor="accent1" w:themeShade="BF"/>
          <w:sz w:val="28"/>
          <w:szCs w:val="28"/>
          <w:lang w:val="hu-HU"/>
        </w:rPr>
      </w:pPr>
      <w:r w:rsidRPr="00EF13B3">
        <w:rPr>
          <w:rFonts w:ascii="Times New Roman" w:hAnsi="Times New Roman" w:cs="Times New Roman"/>
          <w:b/>
          <w:bCs/>
          <w:color w:val="365F91" w:themeColor="accent1" w:themeShade="BF"/>
          <w:sz w:val="28"/>
          <w:szCs w:val="28"/>
          <w:lang w:val="hu-HU"/>
        </w:rPr>
        <w:t xml:space="preserve">A. III. </w:t>
      </w:r>
      <w:r>
        <w:rPr>
          <w:rFonts w:ascii="Times New Roman" w:hAnsi="Times New Roman" w:cs="Times New Roman"/>
          <w:b/>
          <w:bCs/>
          <w:color w:val="365F91" w:themeColor="accent1" w:themeShade="BF"/>
          <w:sz w:val="28"/>
          <w:szCs w:val="28"/>
          <w:lang w:val="hu-HU"/>
        </w:rPr>
        <w:t>2. jogeset</w:t>
      </w:r>
      <w:r w:rsidRPr="00EF13B3">
        <w:rPr>
          <w:rFonts w:ascii="Times New Roman" w:hAnsi="Times New Roman" w:cs="Times New Roman"/>
          <w:b/>
          <w:bCs/>
          <w:color w:val="365F91" w:themeColor="accent1" w:themeShade="BF"/>
          <w:sz w:val="28"/>
          <w:szCs w:val="28"/>
          <w:lang w:val="hu-HU"/>
        </w:rPr>
        <w:t xml:space="preserve">, </w:t>
      </w:r>
      <w:r>
        <w:rPr>
          <w:rFonts w:ascii="Times New Roman" w:hAnsi="Times New Roman" w:cs="Times New Roman"/>
          <w:b/>
          <w:bCs/>
          <w:color w:val="365F91" w:themeColor="accent1" w:themeShade="BF"/>
          <w:sz w:val="28"/>
          <w:szCs w:val="28"/>
          <w:lang w:val="hu-HU"/>
        </w:rPr>
        <w:t>az 1. jogeset folytatása</w:t>
      </w:r>
      <w:r w:rsidRPr="00EF13B3">
        <w:rPr>
          <w:rFonts w:ascii="Times New Roman" w:hAnsi="Times New Roman" w:cs="Times New Roman"/>
          <w:b/>
          <w:bCs/>
          <w:color w:val="365F91" w:themeColor="accent1" w:themeShade="BF"/>
          <w:sz w:val="28"/>
          <w:szCs w:val="28"/>
          <w:lang w:val="hu-HU"/>
        </w:rPr>
        <w:t>:</w:t>
      </w:r>
    </w:p>
    <w:p w14:paraId="4ED9AC4E" w14:textId="77777777" w:rsidR="002871F4" w:rsidRPr="00D0790A"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lang w:val="hu-HU"/>
        </w:rPr>
      </w:pPr>
      <w:bookmarkStart w:id="2" w:name="_Hlk89533443"/>
      <w:r w:rsidRPr="00D0790A">
        <w:rPr>
          <w:rStyle w:val="Kiemels2"/>
          <w:rFonts w:ascii="Times New Roman" w:hAnsi="Times New Roman" w:cs="Times New Roman"/>
          <w:b w:val="0"/>
          <w:color w:val="000000"/>
          <w:sz w:val="28"/>
          <w:szCs w:val="28"/>
          <w:lang w:val="hu-HU"/>
        </w:rPr>
        <w:t xml:space="preserve">Az </w:t>
      </w:r>
      <w:bookmarkStart w:id="3" w:name="_Hlk89533465"/>
      <w:r w:rsidRPr="00D0790A">
        <w:rPr>
          <w:rStyle w:val="Kiemels2"/>
          <w:rFonts w:ascii="Times New Roman" w:hAnsi="Times New Roman" w:cs="Times New Roman"/>
          <w:b w:val="0"/>
          <w:color w:val="000000"/>
          <w:sz w:val="28"/>
          <w:szCs w:val="28"/>
          <w:lang w:val="hu-HU"/>
        </w:rPr>
        <w:t xml:space="preserve">elismerési eljárás németországi lefolytatása közben kiderül, hogy </w:t>
      </w:r>
      <w:proofErr w:type="spellStart"/>
      <w:r w:rsidRPr="00D0790A">
        <w:rPr>
          <w:rStyle w:val="Kiemels2"/>
          <w:rFonts w:ascii="Times New Roman" w:hAnsi="Times New Roman" w:cs="Times New Roman"/>
          <w:b w:val="0"/>
          <w:color w:val="000000"/>
          <w:sz w:val="28"/>
          <w:szCs w:val="28"/>
          <w:lang w:val="hu-HU"/>
        </w:rPr>
        <w:t>Schulz</w:t>
      </w:r>
      <w:proofErr w:type="spellEnd"/>
      <w:r w:rsidRPr="00D0790A">
        <w:rPr>
          <w:rStyle w:val="Kiemels2"/>
          <w:rFonts w:ascii="Times New Roman" w:hAnsi="Times New Roman" w:cs="Times New Roman"/>
          <w:b w:val="0"/>
          <w:color w:val="000000"/>
          <w:sz w:val="28"/>
          <w:szCs w:val="28"/>
          <w:lang w:val="hu-HU"/>
        </w:rPr>
        <w:t xml:space="preserve"> nem volt jelen Lengyelországban a tárgyalásán. Amikor 2010 június 7-én jegy nélkül utazott, letartóztatták, és a </w:t>
      </w:r>
      <w:r>
        <w:rPr>
          <w:rStyle w:val="Kiemels2"/>
          <w:rFonts w:ascii="Times New Roman" w:hAnsi="Times New Roman" w:cs="Times New Roman"/>
          <w:b w:val="0"/>
          <w:color w:val="000000"/>
          <w:sz w:val="28"/>
          <w:szCs w:val="28"/>
        </w:rPr>
        <w:t xml:space="preserve">büntetés-végrehajtási tiszt sérelmére elkövetett erőszakos cselekményével eszközölt </w:t>
      </w:r>
      <w:r w:rsidRPr="00D0790A">
        <w:rPr>
          <w:rStyle w:val="Kiemels2"/>
          <w:rFonts w:ascii="Times New Roman" w:hAnsi="Times New Roman" w:cs="Times New Roman"/>
          <w:b w:val="0"/>
          <w:color w:val="000000"/>
          <w:sz w:val="28"/>
          <w:szCs w:val="28"/>
          <w:lang w:val="hu-HU"/>
        </w:rPr>
        <w:t xml:space="preserve">2010. július 8-i szökéséig letartóztatásban volt. Szökését követően 2010 augusztusában beidézték a tárgyalásra hivatalosan bejelentett varsói lakcíméről, de az elővezetés végrehajtásáért felelős rendőrtiszt nem találta a címen. Két próbálkozást követőn egy értesítést hagyott a címen, amelyben az állt, hogy a részére küldött hivatalos iratot a rendőrkapitányságon veheti át. Nem vitatott, hogy az idézés kézbesítése a lengyel büntetőeljárási törvény rendelkezéseinek megfelelően történt. 2010 óta a Lengyel hatóságok eredménytelenül körözik </w:t>
      </w:r>
      <w:proofErr w:type="spellStart"/>
      <w:r w:rsidRPr="00D0790A">
        <w:rPr>
          <w:rStyle w:val="Kiemels2"/>
          <w:rFonts w:ascii="Times New Roman" w:hAnsi="Times New Roman" w:cs="Times New Roman"/>
          <w:b w:val="0"/>
          <w:color w:val="000000"/>
          <w:sz w:val="28"/>
          <w:szCs w:val="28"/>
          <w:lang w:val="hu-HU"/>
        </w:rPr>
        <w:t>Schulzot</w:t>
      </w:r>
      <w:proofErr w:type="spellEnd"/>
      <w:r w:rsidRPr="00D0790A">
        <w:rPr>
          <w:rStyle w:val="Kiemels2"/>
          <w:rFonts w:ascii="Times New Roman" w:hAnsi="Times New Roman" w:cs="Times New Roman"/>
          <w:b w:val="0"/>
          <w:color w:val="000000"/>
          <w:sz w:val="28"/>
          <w:szCs w:val="28"/>
          <w:lang w:val="hu-HU"/>
        </w:rPr>
        <w:t>.</w:t>
      </w:r>
    </w:p>
    <w:p w14:paraId="0FB4195C" w14:textId="77777777" w:rsidR="002871F4" w:rsidRPr="00C5565C"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p>
    <w:p w14:paraId="0B3D9CEA" w14:textId="77777777" w:rsidR="002871F4"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bookmarkStart w:id="4" w:name="_Hlk89533504"/>
      <w:r>
        <w:rPr>
          <w:rStyle w:val="Kiemels2"/>
          <w:rFonts w:ascii="Times New Roman" w:hAnsi="Times New Roman" w:cs="Times New Roman"/>
          <w:b w:val="0"/>
          <w:color w:val="000000"/>
          <w:sz w:val="28"/>
          <w:szCs w:val="28"/>
        </w:rPr>
        <w:t>Németországban az eljárás során Schulz a következő nyilatkozatokat teszi:</w:t>
      </w:r>
    </w:p>
    <w:p w14:paraId="55B98337" w14:textId="77777777" w:rsidR="002871F4"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 </w:t>
      </w:r>
      <w:bookmarkStart w:id="5" w:name="_Hlk89533514"/>
      <w:r>
        <w:rPr>
          <w:rStyle w:val="Kiemels2"/>
          <w:rFonts w:ascii="Times New Roman" w:hAnsi="Times New Roman" w:cs="Times New Roman"/>
          <w:b w:val="0"/>
          <w:color w:val="000000"/>
          <w:sz w:val="28"/>
          <w:szCs w:val="28"/>
        </w:rPr>
        <w:t>nem volt ismeretes előtte, hogy büntetőeljárás van folyamatban ellene,</w:t>
      </w:r>
    </w:p>
    <w:p w14:paraId="48EBB663" w14:textId="77777777" w:rsidR="002871F4"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- 2010 júliusa óta édesanyja lakóhelyén tartózkodik,</w:t>
      </w:r>
    </w:p>
    <w:p w14:paraId="15C0D2E7" w14:textId="77777777" w:rsidR="002871F4"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elismeri, hogy érvényes jegy nélkül vette igénybe a közösségi közlekedést,</w:t>
      </w:r>
    </w:p>
    <w:p w14:paraId="2167A0B7" w14:textId="77777777" w:rsidR="002871F4"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b w:val="0"/>
          <w:color w:val="000000"/>
          <w:sz w:val="28"/>
          <w:szCs w:val="28"/>
        </w:rPr>
      </w:pPr>
      <w:r>
        <w:rPr>
          <w:rStyle w:val="Kiemels2"/>
          <w:rFonts w:ascii="Times New Roman" w:hAnsi="Times New Roman" w:cs="Times New Roman"/>
          <w:b w:val="0"/>
          <w:color w:val="000000"/>
          <w:sz w:val="28"/>
          <w:szCs w:val="28"/>
        </w:rPr>
        <w:t xml:space="preserve">- tagadja, hogy a súlyos bűncselekmények közül bármelyikhez is köze lett </w:t>
      </w:r>
      <w:bookmarkEnd w:id="3"/>
      <w:r>
        <w:rPr>
          <w:rStyle w:val="Kiemels2"/>
          <w:rFonts w:ascii="Times New Roman" w:hAnsi="Times New Roman" w:cs="Times New Roman"/>
          <w:b w:val="0"/>
          <w:color w:val="000000"/>
          <w:sz w:val="28"/>
          <w:szCs w:val="28"/>
        </w:rPr>
        <w:t>volna</w:t>
      </w:r>
      <w:bookmarkEnd w:id="4"/>
      <w:bookmarkEnd w:id="5"/>
      <w:r>
        <w:rPr>
          <w:rStyle w:val="Kiemels2"/>
          <w:rFonts w:ascii="Times New Roman" w:hAnsi="Times New Roman" w:cs="Times New Roman"/>
          <w:b w:val="0"/>
          <w:color w:val="000000"/>
          <w:sz w:val="28"/>
          <w:szCs w:val="28"/>
        </w:rPr>
        <w:t>.</w:t>
      </w:r>
      <w:bookmarkEnd w:id="2"/>
    </w:p>
    <w:p w14:paraId="1F8D5A2F" w14:textId="77777777" w:rsidR="002871F4" w:rsidRPr="00C5565C" w:rsidRDefault="002871F4" w:rsidP="002871F4">
      <w:pPr>
        <w:pBdr>
          <w:top w:val="single" w:sz="4" w:space="1" w:color="auto"/>
          <w:left w:val="single" w:sz="4" w:space="4" w:color="auto"/>
          <w:bottom w:val="single" w:sz="4" w:space="1" w:color="auto"/>
          <w:right w:val="single" w:sz="4" w:space="4" w:color="auto"/>
        </w:pBdr>
        <w:spacing w:after="160"/>
        <w:jc w:val="both"/>
        <w:rPr>
          <w:rStyle w:val="Kiemels2"/>
          <w:rFonts w:ascii="Times New Roman" w:hAnsi="Times New Roman" w:cs="Times New Roman"/>
          <w:color w:val="000000"/>
          <w:sz w:val="28"/>
          <w:szCs w:val="28"/>
        </w:rPr>
      </w:pPr>
    </w:p>
    <w:p w14:paraId="0CC97E6A" w14:textId="77777777" w:rsidR="002871F4" w:rsidRPr="00EF13B3" w:rsidRDefault="002871F4" w:rsidP="002871F4">
      <w:pPr>
        <w:spacing w:after="160"/>
        <w:jc w:val="both"/>
        <w:rPr>
          <w:rStyle w:val="Kiemels2"/>
          <w:rFonts w:ascii="Times New Roman" w:hAnsi="Times New Roman" w:cs="Times New Roman"/>
          <w:b w:val="0"/>
          <w:color w:val="000000"/>
          <w:sz w:val="28"/>
          <w:szCs w:val="28"/>
          <w:lang w:val="hu-HU"/>
        </w:rPr>
      </w:pPr>
    </w:p>
    <w:p w14:paraId="29036AF9" w14:textId="77777777" w:rsidR="002871F4" w:rsidRPr="00EF13B3" w:rsidRDefault="002871F4" w:rsidP="002871F4">
      <w:pPr>
        <w:spacing w:after="160"/>
        <w:jc w:val="both"/>
        <w:rPr>
          <w:rStyle w:val="Kiemels2"/>
          <w:rFonts w:ascii="Times New Roman" w:hAnsi="Times New Roman" w:cs="Times New Roman"/>
          <w:color w:val="365F91" w:themeColor="accent1" w:themeShade="BF"/>
          <w:sz w:val="28"/>
          <w:szCs w:val="28"/>
          <w:lang w:val="hu-HU"/>
        </w:rPr>
      </w:pPr>
      <w:r>
        <w:rPr>
          <w:rStyle w:val="Kiemels2"/>
          <w:rFonts w:ascii="Times New Roman" w:hAnsi="Times New Roman" w:cs="Times New Roman"/>
          <w:color w:val="365F91" w:themeColor="accent1" w:themeShade="BF"/>
          <w:sz w:val="28"/>
          <w:szCs w:val="28"/>
          <w:lang w:val="hu-HU"/>
        </w:rPr>
        <w:t>Kérdések</w:t>
      </w:r>
      <w:r w:rsidRPr="00EF13B3">
        <w:rPr>
          <w:rStyle w:val="Kiemels2"/>
          <w:rFonts w:ascii="Times New Roman" w:hAnsi="Times New Roman" w:cs="Times New Roman"/>
          <w:color w:val="365F91" w:themeColor="accent1" w:themeShade="BF"/>
          <w:sz w:val="28"/>
          <w:szCs w:val="28"/>
          <w:lang w:val="hu-HU"/>
        </w:rPr>
        <w:t>:</w:t>
      </w:r>
    </w:p>
    <w:p w14:paraId="032B8A5C" w14:textId="3C39AC59"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63657D">
        <w:rPr>
          <w:rStyle w:val="Kiemels2"/>
          <w:rFonts w:ascii="Times New Roman" w:hAnsi="Times New Roman" w:cs="Times New Roman"/>
          <w:bCs w:val="0"/>
          <w:i/>
          <w:color w:val="365F91" w:themeColor="accent1" w:themeShade="BF"/>
          <w:sz w:val="28"/>
          <w:szCs w:val="28"/>
          <w:lang w:val="hu-HU"/>
        </w:rPr>
        <w:t>1. kérdés</w:t>
      </w:r>
      <w:r w:rsidR="0063657D">
        <w:rPr>
          <w:rStyle w:val="Kiemels2"/>
          <w:rFonts w:ascii="Times New Roman" w:hAnsi="Times New Roman" w:cs="Times New Roman"/>
          <w:b w:val="0"/>
          <w:i/>
          <w:color w:val="365F91" w:themeColor="accent1" w:themeShade="BF"/>
          <w:sz w:val="28"/>
          <w:szCs w:val="28"/>
          <w:lang w:val="hu-HU"/>
        </w:rPr>
        <w:t>:</w:t>
      </w:r>
      <w:r w:rsidRPr="00A74613">
        <w:rPr>
          <w:rStyle w:val="Kiemels2"/>
          <w:rFonts w:ascii="Times New Roman" w:hAnsi="Times New Roman" w:cs="Times New Roman"/>
          <w:b w:val="0"/>
          <w:i/>
          <w:color w:val="365F91" w:themeColor="accent1" w:themeShade="BF"/>
          <w:sz w:val="28"/>
          <w:szCs w:val="28"/>
          <w:lang w:val="hu-HU"/>
        </w:rPr>
        <w:t xml:space="preserve"> </w:t>
      </w:r>
      <w:r w:rsidRPr="00A74613">
        <w:rPr>
          <w:rStyle w:val="Kiemels2"/>
          <w:rFonts w:ascii="Times New Roman" w:hAnsi="Times New Roman" w:cs="Times New Roman"/>
          <w:b w:val="0"/>
          <w:i/>
          <w:color w:val="365F91" w:themeColor="accent1" w:themeShade="BF"/>
          <w:sz w:val="28"/>
          <w:szCs w:val="28"/>
        </w:rPr>
        <w:t>Elismerhető-e és végrehajtható-e a lengyel ítélet Németországban?</w:t>
      </w:r>
    </w:p>
    <w:p w14:paraId="38678BDE"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 lengyel bíróság által az ítéletben megállapított tényeket el kell fogadni, nem lehet felülvizsgálni az elismerés feltételeként. Lényegtelen, hogy egy német büntetőbíróság elítélte volna-e őt a rendelkezésreálló bizonyítékok alapján, figyelembe vette volna-e a tagadását vagy hogy szigorúbb büntetést szabott volna-e ki. Éppen ezért nem folytatható le további nyomozás a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ártatlanságára hivatkozó vallomás alapján. A kölcsönös elismerés vélelmezi, hogy megvolt a lehetőség a tárgyaláson a váddal kapcsolatos véleménye kifejtésére.</w:t>
      </w:r>
    </w:p>
    <w:p w14:paraId="776D9013"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Ezzel elérkezünk a következő lényeges kérdéshez: Nem volt jelen a tárgyaláson. Távolléte olyan tény-e, ami befolyásolja az elismerést, vagy új feltételeket teremt?</w:t>
      </w:r>
    </w:p>
    <w:p w14:paraId="413D243C" w14:textId="0B959ED6"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63657D">
        <w:rPr>
          <w:rStyle w:val="Kiemels2"/>
          <w:rFonts w:ascii="Times New Roman" w:hAnsi="Times New Roman" w:cs="Times New Roman"/>
          <w:bCs w:val="0"/>
          <w:i/>
          <w:color w:val="365F91" w:themeColor="accent1" w:themeShade="BF"/>
          <w:sz w:val="28"/>
          <w:szCs w:val="28"/>
          <w:lang w:val="hu-HU"/>
        </w:rPr>
        <w:t>2. kérdés</w:t>
      </w:r>
      <w:r w:rsidR="0063657D">
        <w:rPr>
          <w:rStyle w:val="Kiemels2"/>
          <w:rFonts w:ascii="Times New Roman" w:hAnsi="Times New Roman" w:cs="Times New Roman"/>
          <w:bCs w:val="0"/>
          <w:i/>
          <w:color w:val="365F91" w:themeColor="accent1" w:themeShade="BF"/>
          <w:sz w:val="28"/>
          <w:szCs w:val="28"/>
          <w:lang w:val="hu-HU"/>
        </w:rPr>
        <w:t>:</w:t>
      </w:r>
      <w:r w:rsidRPr="00A74613">
        <w:rPr>
          <w:rStyle w:val="Kiemels2"/>
          <w:rFonts w:ascii="Times New Roman" w:hAnsi="Times New Roman" w:cs="Times New Roman"/>
          <w:b w:val="0"/>
          <w:i/>
          <w:color w:val="365F91" w:themeColor="accent1" w:themeShade="BF"/>
          <w:sz w:val="28"/>
          <w:szCs w:val="28"/>
          <w:lang w:val="hu-HU"/>
        </w:rPr>
        <w:t xml:space="preserve"> </w:t>
      </w:r>
      <w:r w:rsidRPr="00A74613">
        <w:rPr>
          <w:rStyle w:val="Kiemels2"/>
          <w:rFonts w:ascii="Times New Roman" w:hAnsi="Times New Roman" w:cs="Times New Roman"/>
          <w:b w:val="0"/>
          <w:i/>
          <w:color w:val="365F91" w:themeColor="accent1" w:themeShade="BF"/>
          <w:sz w:val="28"/>
          <w:szCs w:val="28"/>
        </w:rPr>
        <w:t>Mely kérdésekkel kapcsolatban lehet további információra szüksége a végrehajtó hatóságnak?</w:t>
      </w:r>
    </w:p>
    <w:p w14:paraId="61A3EB09"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 német hatóságokat kiemelten érdekelni fogja, hogy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idézése miként történt meg pontosan. Ez a 9. cikk (1) bekezdés i) pontjára vezethető vissza, ami a megtagadás lehetőségét kínálja fel. A körülményektől függően a kérelem (nem kötelezően) visszautasítható. A német hatóságok további magyarázatot kérhetnek a lengyel hatóságoktól, hogy mi hogyan zajlott le pontosan. Megjegyzés: az idézésről szóló információk benyújtásakor fontos, hogy a hatóságok ténybeli információkkal szolgáljanak, nem pedig jogi minősítésekkel. Ha megnézzük a KH-t és a leírt tényeket, világossá válik, hogy </w:t>
      </w:r>
      <w:proofErr w:type="spellStart"/>
      <w:r>
        <w:rPr>
          <w:rStyle w:val="Kiemels2"/>
          <w:rFonts w:ascii="Times New Roman" w:hAnsi="Times New Roman" w:cs="Times New Roman"/>
          <w:b w:val="0"/>
          <w:color w:val="000000"/>
          <w:sz w:val="28"/>
          <w:szCs w:val="28"/>
          <w:lang w:val="hu-HU"/>
        </w:rPr>
        <w:t>Schulzot</w:t>
      </w:r>
      <w:proofErr w:type="spellEnd"/>
      <w:r>
        <w:rPr>
          <w:rStyle w:val="Kiemels2"/>
          <w:rFonts w:ascii="Times New Roman" w:hAnsi="Times New Roman" w:cs="Times New Roman"/>
          <w:b w:val="0"/>
          <w:color w:val="000000"/>
          <w:sz w:val="28"/>
          <w:szCs w:val="28"/>
          <w:lang w:val="hu-HU"/>
        </w:rPr>
        <w:t xml:space="preserve"> nem idézték személyesen. (</w:t>
      </w:r>
      <w:r w:rsidRPr="003D0F98">
        <w:rPr>
          <w:rStyle w:val="Kiemels2"/>
          <w:rFonts w:ascii="Times New Roman" w:hAnsi="Times New Roman" w:cs="Times New Roman"/>
          <w:bCs w:val="0"/>
          <w:color w:val="000000"/>
          <w:sz w:val="28"/>
          <w:szCs w:val="28"/>
          <w:lang w:val="hu-HU"/>
        </w:rPr>
        <w:t>Megjegyzés az oktatók részére</w:t>
      </w:r>
      <w:r>
        <w:rPr>
          <w:rStyle w:val="Kiemels2"/>
          <w:rFonts w:ascii="Times New Roman" w:hAnsi="Times New Roman" w:cs="Times New Roman"/>
          <w:b w:val="0"/>
          <w:color w:val="000000"/>
          <w:sz w:val="28"/>
          <w:szCs w:val="28"/>
          <w:lang w:val="hu-HU"/>
        </w:rPr>
        <w:t>: vannak olyan jogrendszerek, amelyek az idézésnek ezt a formáját is személyes idézésként kezelik. Jó volna, ha a megbeszélés közben ez is felmerülne.)</w:t>
      </w:r>
    </w:p>
    <w:p w14:paraId="687C9EEB"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Ugyanakkor előfordulhat, hogy más módon értesítették. A KH nem definiálja pontosan, hogy mit is jelent ez formális keretek között, de kötelező, hogy ennek eredményeként: </w:t>
      </w:r>
      <w:r w:rsidRPr="002F7811">
        <w:rPr>
          <w:rStyle w:val="Kiemels2"/>
          <w:rFonts w:ascii="Times New Roman" w:hAnsi="Times New Roman" w:cs="Times New Roman"/>
          <w:bCs w:val="0"/>
          <w:color w:val="000000"/>
          <w:sz w:val="28"/>
          <w:szCs w:val="28"/>
          <w:lang w:val="hu-HU"/>
        </w:rPr>
        <w:t>egyértelműnek kell lennie, hogy tudott a tárgyalás időpontjáról</w:t>
      </w:r>
      <w:r>
        <w:rPr>
          <w:rStyle w:val="Kiemels2"/>
          <w:rFonts w:ascii="Times New Roman" w:hAnsi="Times New Roman" w:cs="Times New Roman"/>
          <w:b w:val="0"/>
          <w:color w:val="000000"/>
          <w:sz w:val="28"/>
          <w:szCs w:val="28"/>
          <w:lang w:val="hu-HU"/>
        </w:rPr>
        <w:t xml:space="preserve">. Az úttörőnek számító </w:t>
      </w:r>
      <w:hyperlink r:id="rId19" w:history="1">
        <w:proofErr w:type="spellStart"/>
        <w:r w:rsidRPr="00EF13B3">
          <w:rPr>
            <w:rStyle w:val="Hiperhivatkozs"/>
            <w:rFonts w:ascii="Times New Roman" w:hAnsi="Times New Roman" w:cs="Times New Roman"/>
            <w:i/>
            <w:sz w:val="28"/>
            <w:szCs w:val="28"/>
            <w:lang w:val="hu-HU"/>
          </w:rPr>
          <w:t>Dworzecki</w:t>
        </w:r>
        <w:proofErr w:type="spellEnd"/>
        <w:r>
          <w:rPr>
            <w:rStyle w:val="Hiperhivatkozs"/>
            <w:rFonts w:ascii="Times New Roman" w:hAnsi="Times New Roman" w:cs="Times New Roman"/>
            <w:sz w:val="28"/>
            <w:szCs w:val="28"/>
            <w:lang w:val="hu-HU"/>
          </w:rPr>
          <w:t xml:space="preserve">-ügyben </w:t>
        </w:r>
        <w:r w:rsidRPr="00EF13B3">
          <w:rPr>
            <w:rStyle w:val="Hiperhivatkozs"/>
            <w:rFonts w:ascii="Times New Roman" w:hAnsi="Times New Roman" w:cs="Times New Roman"/>
            <w:sz w:val="28"/>
            <w:szCs w:val="28"/>
            <w:lang w:val="hu-HU"/>
          </w:rPr>
          <w:t>(C‑108/16 PPU)</w:t>
        </w:r>
      </w:hyperlink>
      <w:r w:rsidRPr="00EF13B3">
        <w:rPr>
          <w:rStyle w:val="Kiemels2"/>
          <w:rFonts w:ascii="Times New Roman" w:hAnsi="Times New Roman" w:cs="Times New Roman"/>
          <w:b w:val="0"/>
          <w:color w:val="000000"/>
          <w:sz w:val="28"/>
          <w:szCs w:val="28"/>
          <w:lang w:val="hu-HU"/>
        </w:rPr>
        <w:t xml:space="preserve"> </w:t>
      </w:r>
      <w:r>
        <w:rPr>
          <w:rStyle w:val="Kiemels2"/>
          <w:rFonts w:ascii="Times New Roman" w:hAnsi="Times New Roman" w:cs="Times New Roman"/>
          <w:b w:val="0"/>
          <w:color w:val="000000"/>
          <w:sz w:val="28"/>
          <w:szCs w:val="28"/>
          <w:lang w:val="hu-HU"/>
        </w:rPr>
        <w:t xml:space="preserve">a bíróság azt tartotta szem előtt, hogy a vádlottnak lehetősége volt-e, hogy tudjon róla, hogy eljárás folyik ellene. </w:t>
      </w:r>
      <w:proofErr w:type="spellStart"/>
      <w:r w:rsidRPr="00EF13B3">
        <w:rPr>
          <w:rStyle w:val="Kiemels2"/>
          <w:rFonts w:ascii="Times New Roman" w:hAnsi="Times New Roman" w:cs="Times New Roman"/>
          <w:b w:val="0"/>
          <w:color w:val="000000"/>
          <w:sz w:val="28"/>
          <w:szCs w:val="28"/>
          <w:lang w:val="hu-HU"/>
        </w:rPr>
        <w:t>Dworzecki</w:t>
      </w:r>
      <w:r>
        <w:rPr>
          <w:rStyle w:val="Kiemels2"/>
          <w:rFonts w:ascii="Times New Roman" w:hAnsi="Times New Roman" w:cs="Times New Roman"/>
          <w:b w:val="0"/>
          <w:color w:val="000000"/>
          <w:sz w:val="28"/>
          <w:szCs w:val="28"/>
          <w:lang w:val="hu-HU"/>
        </w:rPr>
        <w:t>t</w:t>
      </w:r>
      <w:proofErr w:type="spellEnd"/>
      <w:r>
        <w:rPr>
          <w:rStyle w:val="Kiemels2"/>
          <w:rFonts w:ascii="Times New Roman" w:hAnsi="Times New Roman" w:cs="Times New Roman"/>
          <w:b w:val="0"/>
          <w:color w:val="000000"/>
          <w:sz w:val="28"/>
          <w:szCs w:val="28"/>
          <w:lang w:val="hu-HU"/>
        </w:rPr>
        <w:t xml:space="preserve"> a címéről idézték. A nagyapja vette át az idézést és megígérte, hogy továbbítja a távollévő unokájának. Az akkori vonatkozó lengyel jogszabályok értelmében ez megfelelt a vádlott idézésére vonatkozó követelményeknek. Későbbi távolléte nem képezte akadályát az eljárásnak és az ítélethozatalnak. A bíróság ezt jogi fikcióként kezeli.</w:t>
      </w:r>
    </w:p>
    <w:p w14:paraId="0FE997BB"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Az ügy konkrét körülményeit figyelembevéve nincs megerősítő bizonyíték arra vonatkozóan, hogy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átvette az idézést. Ellenben ez nem jelenti azt, hogy az ügyet le lehet zárni, mivel a 9. cikk (1) bekezdés i) pontja három esetet deklarál, amikor a tárgyalásról való távollét nem vezet megtagadáshoz. A második eset az, ha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meghatalmazást adott egy képviselőnek, aki a tárgyaláson jelen volt. Nem tudunk erről, de ez olyan körülmény, ami könnyen tisztázható a kibocsátó hatóságok által. A harmadik és utolsó lehetőség, hogy </w:t>
      </w:r>
      <w:proofErr w:type="spellStart"/>
      <w:r>
        <w:rPr>
          <w:rStyle w:val="Kiemels2"/>
          <w:rFonts w:ascii="Times New Roman" w:hAnsi="Times New Roman" w:cs="Times New Roman"/>
          <w:b w:val="0"/>
          <w:color w:val="000000"/>
          <w:sz w:val="28"/>
          <w:szCs w:val="28"/>
          <w:lang w:val="hu-HU"/>
        </w:rPr>
        <w:t>Schulzcal</w:t>
      </w:r>
      <w:proofErr w:type="spellEnd"/>
      <w:r>
        <w:rPr>
          <w:rStyle w:val="Kiemels2"/>
          <w:rFonts w:ascii="Times New Roman" w:hAnsi="Times New Roman" w:cs="Times New Roman"/>
          <w:b w:val="0"/>
          <w:color w:val="000000"/>
          <w:sz w:val="28"/>
          <w:szCs w:val="28"/>
          <w:lang w:val="hu-HU"/>
        </w:rPr>
        <w:t xml:space="preserve"> közölték az ítéletet és informálták a perújrafelvétel lehetőségéről. Ebben az esetben, ha világosan kijelenti, hogy nem él a perújrafelvétel lehetőségével vagy ilyen jellegű kérelmet nem nyújt be határidőn belül, akkor az ítélet jogerős és végrehajtható. Nem tudjuk, hogy ez a jogintézmény létezik-e és hogy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mit válaszolt. Ugyanakkor, ha ezek közül az esetek közül bármelyik fennáll, nem lehet megtagadni az átvételt.</w:t>
      </w:r>
    </w:p>
    <w:p w14:paraId="0F6EAC2A" w14:textId="05FB3CAE"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63657D">
        <w:rPr>
          <w:rStyle w:val="Kiemels2"/>
          <w:rFonts w:ascii="Times New Roman" w:hAnsi="Times New Roman" w:cs="Times New Roman"/>
          <w:bCs w:val="0"/>
          <w:i/>
          <w:color w:val="365F91" w:themeColor="accent1" w:themeShade="BF"/>
          <w:sz w:val="28"/>
          <w:szCs w:val="28"/>
          <w:lang w:val="hu-HU"/>
        </w:rPr>
        <w:t>3. kérdés</w:t>
      </w:r>
      <w:r w:rsidR="0063657D">
        <w:rPr>
          <w:rStyle w:val="Kiemels2"/>
          <w:rFonts w:ascii="Times New Roman" w:hAnsi="Times New Roman" w:cs="Times New Roman"/>
          <w:bCs w:val="0"/>
          <w:i/>
          <w:color w:val="365F91" w:themeColor="accent1" w:themeShade="BF"/>
          <w:sz w:val="28"/>
          <w:szCs w:val="28"/>
          <w:lang w:val="hu-HU"/>
        </w:rPr>
        <w:t>:</w:t>
      </w:r>
      <w:r w:rsidRPr="00A74613">
        <w:rPr>
          <w:rStyle w:val="Kiemels2"/>
          <w:rFonts w:ascii="Times New Roman" w:hAnsi="Times New Roman" w:cs="Times New Roman"/>
          <w:b w:val="0"/>
          <w:i/>
          <w:color w:val="365F91" w:themeColor="accent1" w:themeShade="BF"/>
          <w:sz w:val="28"/>
          <w:szCs w:val="28"/>
          <w:lang w:val="hu-HU"/>
        </w:rPr>
        <w:t xml:space="preserve"> </w:t>
      </w:r>
      <w:r w:rsidRPr="00A74613">
        <w:rPr>
          <w:rStyle w:val="Kiemels2"/>
          <w:rFonts w:ascii="Times New Roman" w:hAnsi="Times New Roman" w:cs="Times New Roman"/>
          <w:b w:val="0"/>
          <w:i/>
          <w:color w:val="365F91" w:themeColor="accent1" w:themeShade="BF"/>
          <w:sz w:val="28"/>
          <w:szCs w:val="28"/>
        </w:rPr>
        <w:t>Milyen feltételek mentén hozható döntés</w:t>
      </w:r>
      <w:r w:rsidRPr="00A74613">
        <w:rPr>
          <w:rStyle w:val="Kiemels2"/>
          <w:rFonts w:ascii="Times New Roman" w:hAnsi="Times New Roman" w:cs="Times New Roman"/>
          <w:b w:val="0"/>
          <w:i/>
          <w:color w:val="365F91" w:themeColor="accent1" w:themeShade="BF"/>
          <w:sz w:val="28"/>
          <w:szCs w:val="28"/>
          <w:lang w:val="hu-HU"/>
        </w:rPr>
        <w:t>?</w:t>
      </w:r>
    </w:p>
    <w:p w14:paraId="23CF88D2"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 vezérelv az lesz, hogy a lengyel ítélet Németországban történő végrehajtása a társadalomba való visszailleszkedést szolgálja-e. Továbbá, ha a végrehajtást átveszik, az megakadályozza a súlyos cselekmények büntetlenül maradását és így létrejöhet egy olyan térség, ami a szabadságot, biztonságot és igazságot jelenti az európai állampolgárok számára.</w:t>
      </w:r>
    </w:p>
    <w:p w14:paraId="6BC0B7A7" w14:textId="125396E3"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63657D">
        <w:rPr>
          <w:rStyle w:val="Kiemels2"/>
          <w:rFonts w:ascii="Times New Roman" w:hAnsi="Times New Roman" w:cs="Times New Roman"/>
          <w:bCs w:val="0"/>
          <w:i/>
          <w:color w:val="365F91" w:themeColor="accent1" w:themeShade="BF"/>
          <w:sz w:val="28"/>
          <w:szCs w:val="28"/>
          <w:lang w:val="hu-HU"/>
        </w:rPr>
        <w:t>4. kérdés</w:t>
      </w:r>
      <w:r w:rsidR="0063657D">
        <w:rPr>
          <w:rStyle w:val="Kiemels2"/>
          <w:rFonts w:ascii="Times New Roman" w:hAnsi="Times New Roman" w:cs="Times New Roman"/>
          <w:bCs w:val="0"/>
          <w:i/>
          <w:color w:val="365F91" w:themeColor="accent1" w:themeShade="BF"/>
          <w:sz w:val="28"/>
          <w:szCs w:val="28"/>
          <w:lang w:val="hu-HU"/>
        </w:rPr>
        <w:t>:</w:t>
      </w:r>
      <w:r w:rsidRPr="00A74613">
        <w:rPr>
          <w:rStyle w:val="Kiemels2"/>
          <w:rFonts w:ascii="Times New Roman" w:hAnsi="Times New Roman" w:cs="Times New Roman"/>
          <w:b w:val="0"/>
          <w:i/>
          <w:color w:val="365F91" w:themeColor="accent1" w:themeShade="BF"/>
          <w:sz w:val="28"/>
          <w:szCs w:val="28"/>
          <w:lang w:val="hu-HU"/>
        </w:rPr>
        <w:t xml:space="preserve"> </w:t>
      </w:r>
      <w:r w:rsidRPr="00A74613">
        <w:rPr>
          <w:rStyle w:val="Kiemels2"/>
          <w:rFonts w:ascii="Times New Roman" w:hAnsi="Times New Roman" w:cs="Times New Roman"/>
          <w:b w:val="0"/>
          <w:i/>
          <w:color w:val="365F91" w:themeColor="accent1" w:themeShade="BF"/>
          <w:sz w:val="28"/>
          <w:szCs w:val="28"/>
        </w:rPr>
        <w:t>Milyen más lehetőségek vannak, ha Németország nem ismeri el a lengyel ítéletet</w:t>
      </w:r>
      <w:r w:rsidRPr="00A74613">
        <w:rPr>
          <w:rStyle w:val="Kiemels2"/>
          <w:rFonts w:ascii="Times New Roman" w:hAnsi="Times New Roman" w:cs="Times New Roman"/>
          <w:b w:val="0"/>
          <w:i/>
          <w:color w:val="365F91" w:themeColor="accent1" w:themeShade="BF"/>
          <w:sz w:val="28"/>
          <w:szCs w:val="28"/>
          <w:lang w:val="hu-HU"/>
        </w:rPr>
        <w:t>?</w:t>
      </w:r>
    </w:p>
    <w:p w14:paraId="5B5279ED" w14:textId="2BD0345E"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Ez a megtagadás okától függ majd. Ugyanakkor, ami az elejétől fogva világos, hogy ha van megtagadásra okot adó körülmény az ítélet végrehajtása tekintetében, akkor nagyon valószínű, hogy az hivatkozható lesz egy lengyel európai elfogatóparancsra (EEP) Németország felé, a kiadatást kérve. Az EEP-</w:t>
      </w:r>
      <w:proofErr w:type="spellStart"/>
      <w:r>
        <w:rPr>
          <w:rStyle w:val="Kiemels2"/>
          <w:rFonts w:ascii="Times New Roman" w:hAnsi="Times New Roman" w:cs="Times New Roman"/>
          <w:b w:val="0"/>
          <w:color w:val="000000"/>
          <w:sz w:val="28"/>
          <w:szCs w:val="28"/>
          <w:lang w:val="hu-HU"/>
        </w:rPr>
        <w:t>ről</w:t>
      </w:r>
      <w:proofErr w:type="spellEnd"/>
      <w:r>
        <w:rPr>
          <w:rStyle w:val="Kiemels2"/>
          <w:rFonts w:ascii="Times New Roman" w:hAnsi="Times New Roman" w:cs="Times New Roman"/>
          <w:b w:val="0"/>
          <w:color w:val="000000"/>
          <w:sz w:val="28"/>
          <w:szCs w:val="28"/>
          <w:lang w:val="hu-HU"/>
        </w:rPr>
        <w:t xml:space="preserve"> szóló KH 4. cikk (6) bekezdése lehetővé teszi az állampolgárok végrehajtásra történő átadásának megtagadását azzal a feltétellel, hogy a tagállam maga fogja végrehajtani az ítéletet. Utóbbi az egyértelmű probléma.</w:t>
      </w:r>
    </w:p>
    <w:p w14:paraId="061C6779"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Németország megkezdhet újabb büntetőeljárást </w:t>
      </w:r>
      <w:proofErr w:type="spellStart"/>
      <w:r>
        <w:rPr>
          <w:rStyle w:val="Kiemels2"/>
          <w:rFonts w:ascii="Times New Roman" w:hAnsi="Times New Roman" w:cs="Times New Roman"/>
          <w:b w:val="0"/>
          <w:color w:val="000000"/>
          <w:sz w:val="28"/>
          <w:szCs w:val="28"/>
          <w:lang w:val="hu-HU"/>
        </w:rPr>
        <w:t>Schulzcal</w:t>
      </w:r>
      <w:proofErr w:type="spellEnd"/>
      <w:r>
        <w:rPr>
          <w:rStyle w:val="Kiemels2"/>
          <w:rFonts w:ascii="Times New Roman" w:hAnsi="Times New Roman" w:cs="Times New Roman"/>
          <w:b w:val="0"/>
          <w:color w:val="000000"/>
          <w:sz w:val="28"/>
          <w:szCs w:val="28"/>
          <w:lang w:val="hu-HU"/>
        </w:rPr>
        <w:t xml:space="preserve"> szemben? Nem kétséges, hogy rendelkezik joghatósággal a három súlyos bűncselekmény tekintetében területi és állampolgársági alapon. A legkorábbi cselekmény lehetséges, hogy elévült. A többi cselekmény tekintetében a ne </w:t>
      </w:r>
      <w:proofErr w:type="spellStart"/>
      <w:r>
        <w:rPr>
          <w:rStyle w:val="Kiemels2"/>
          <w:rFonts w:ascii="Times New Roman" w:hAnsi="Times New Roman" w:cs="Times New Roman"/>
          <w:b w:val="0"/>
          <w:color w:val="000000"/>
          <w:sz w:val="28"/>
          <w:szCs w:val="28"/>
          <w:lang w:val="hu-HU"/>
        </w:rPr>
        <w:t>bis</w:t>
      </w:r>
      <w:proofErr w:type="spellEnd"/>
      <w:r>
        <w:rPr>
          <w:rStyle w:val="Kiemels2"/>
          <w:rFonts w:ascii="Times New Roman" w:hAnsi="Times New Roman" w:cs="Times New Roman"/>
          <w:b w:val="0"/>
          <w:color w:val="000000"/>
          <w:sz w:val="28"/>
          <w:szCs w:val="28"/>
          <w:lang w:val="hu-HU"/>
        </w:rPr>
        <w:t xml:space="preserve"> in </w:t>
      </w:r>
      <w:proofErr w:type="spellStart"/>
      <w:r>
        <w:rPr>
          <w:rStyle w:val="Kiemels2"/>
          <w:rFonts w:ascii="Times New Roman" w:hAnsi="Times New Roman" w:cs="Times New Roman"/>
          <w:b w:val="0"/>
          <w:color w:val="000000"/>
          <w:sz w:val="28"/>
          <w:szCs w:val="28"/>
          <w:lang w:val="hu-HU"/>
        </w:rPr>
        <w:t>idem</w:t>
      </w:r>
      <w:proofErr w:type="spellEnd"/>
      <w:r>
        <w:rPr>
          <w:rStyle w:val="Kiemels2"/>
          <w:rFonts w:ascii="Times New Roman" w:hAnsi="Times New Roman" w:cs="Times New Roman"/>
          <w:b w:val="0"/>
          <w:color w:val="000000"/>
          <w:sz w:val="28"/>
          <w:szCs w:val="28"/>
          <w:lang w:val="hu-HU"/>
        </w:rPr>
        <w:t xml:space="preserve"> elve alapján akadályozott az eljárás a már meghozott lengyel ítélet miatt? A Schengeni Megállapodás végrehajtásáról szóló Egyezmény 54. cikke csak azokban az esetekben nyújt védelmet, amelyekben a büntetést már végrehajtották. Ez az eset itt biztosan nem áll fenn.</w:t>
      </w:r>
    </w:p>
    <w:p w14:paraId="0ABA2F6D"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Ha belegondolunk, hogy mit jelent elölről kezdeni az egész ügyet, nyilvánvalóvá válik, hogy sokkal jobb a lengyel ítélet azonnal végrehajtása.</w:t>
      </w:r>
    </w:p>
    <w:p w14:paraId="23BA315B" w14:textId="0F25B175"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F30471">
        <w:rPr>
          <w:rStyle w:val="Kiemels2"/>
          <w:rFonts w:ascii="Times New Roman" w:hAnsi="Times New Roman" w:cs="Times New Roman"/>
          <w:bCs w:val="0"/>
          <w:i/>
          <w:color w:val="365F91" w:themeColor="accent1" w:themeShade="BF"/>
          <w:sz w:val="28"/>
          <w:szCs w:val="28"/>
          <w:lang w:val="hu-HU"/>
        </w:rPr>
        <w:t>5. kérdés</w:t>
      </w:r>
      <w:r w:rsidR="00F30471">
        <w:rPr>
          <w:rStyle w:val="Kiemels2"/>
          <w:rFonts w:ascii="Times New Roman" w:hAnsi="Times New Roman" w:cs="Times New Roman"/>
          <w:b w:val="0"/>
          <w:i/>
          <w:color w:val="365F91" w:themeColor="accent1" w:themeShade="BF"/>
          <w:sz w:val="28"/>
          <w:szCs w:val="28"/>
        </w:rPr>
        <w:t>:</w:t>
      </w:r>
      <w:r w:rsidRPr="00A74613">
        <w:rPr>
          <w:rStyle w:val="Kiemels2"/>
          <w:rFonts w:ascii="Times New Roman" w:hAnsi="Times New Roman" w:cs="Times New Roman"/>
          <w:b w:val="0"/>
          <w:i/>
          <w:color w:val="365F91" w:themeColor="accent1" w:themeShade="BF"/>
          <w:sz w:val="28"/>
          <w:szCs w:val="28"/>
        </w:rPr>
        <w:t xml:space="preserve"> Tegyük fel, hogy a lengyel ítéletet nem lehet teljes egészében elismerni. </w:t>
      </w:r>
      <w:proofErr w:type="spellStart"/>
      <w:r w:rsidRPr="00A74613">
        <w:rPr>
          <w:rStyle w:val="Kiemels2"/>
          <w:rFonts w:ascii="Times New Roman" w:hAnsi="Times New Roman" w:cs="Times New Roman"/>
          <w:b w:val="0"/>
          <w:i/>
          <w:color w:val="365F91" w:themeColor="accent1" w:themeShade="BF"/>
          <w:sz w:val="28"/>
          <w:szCs w:val="28"/>
          <w:lang w:val="es-ES"/>
        </w:rPr>
        <w:t>Milyen</w:t>
      </w:r>
      <w:proofErr w:type="spellEnd"/>
      <w:r w:rsidRPr="00A74613">
        <w:rPr>
          <w:rStyle w:val="Kiemels2"/>
          <w:rFonts w:ascii="Times New Roman" w:hAnsi="Times New Roman" w:cs="Times New Roman"/>
          <w:b w:val="0"/>
          <w:i/>
          <w:color w:val="365F91" w:themeColor="accent1" w:themeShade="BF"/>
          <w:sz w:val="28"/>
          <w:szCs w:val="28"/>
          <w:lang w:val="es-ES"/>
        </w:rPr>
        <w:t xml:space="preserve"> </w:t>
      </w:r>
      <w:proofErr w:type="spellStart"/>
      <w:r w:rsidRPr="00A74613">
        <w:rPr>
          <w:rStyle w:val="Kiemels2"/>
          <w:rFonts w:ascii="Times New Roman" w:hAnsi="Times New Roman" w:cs="Times New Roman"/>
          <w:b w:val="0"/>
          <w:i/>
          <w:color w:val="365F91" w:themeColor="accent1" w:themeShade="BF"/>
          <w:sz w:val="28"/>
          <w:szCs w:val="28"/>
          <w:lang w:val="es-ES"/>
        </w:rPr>
        <w:t>szabályok</w:t>
      </w:r>
      <w:proofErr w:type="spellEnd"/>
      <w:r w:rsidRPr="00A74613">
        <w:rPr>
          <w:rStyle w:val="Kiemels2"/>
          <w:rFonts w:ascii="Times New Roman" w:hAnsi="Times New Roman" w:cs="Times New Roman"/>
          <w:b w:val="0"/>
          <w:i/>
          <w:color w:val="365F91" w:themeColor="accent1" w:themeShade="BF"/>
          <w:sz w:val="28"/>
          <w:szCs w:val="28"/>
          <w:lang w:val="es-ES"/>
        </w:rPr>
        <w:t xml:space="preserve"> </w:t>
      </w:r>
      <w:proofErr w:type="spellStart"/>
      <w:r w:rsidRPr="00A74613">
        <w:rPr>
          <w:rStyle w:val="Kiemels2"/>
          <w:rFonts w:ascii="Times New Roman" w:hAnsi="Times New Roman" w:cs="Times New Roman"/>
          <w:b w:val="0"/>
          <w:i/>
          <w:color w:val="365F91" w:themeColor="accent1" w:themeShade="BF"/>
          <w:sz w:val="28"/>
          <w:szCs w:val="28"/>
          <w:lang w:val="es-ES"/>
        </w:rPr>
        <w:t>vonatkoznak</w:t>
      </w:r>
      <w:proofErr w:type="spellEnd"/>
      <w:r w:rsidRPr="00A74613">
        <w:rPr>
          <w:rStyle w:val="Kiemels2"/>
          <w:rFonts w:ascii="Times New Roman" w:hAnsi="Times New Roman" w:cs="Times New Roman"/>
          <w:b w:val="0"/>
          <w:i/>
          <w:color w:val="365F91" w:themeColor="accent1" w:themeShade="BF"/>
          <w:sz w:val="28"/>
          <w:szCs w:val="28"/>
          <w:lang w:val="es-ES"/>
        </w:rPr>
        <w:t xml:space="preserve"> a </w:t>
      </w:r>
      <w:proofErr w:type="spellStart"/>
      <w:r w:rsidRPr="00A74613">
        <w:rPr>
          <w:rStyle w:val="Kiemels2"/>
          <w:rFonts w:ascii="Times New Roman" w:hAnsi="Times New Roman" w:cs="Times New Roman"/>
          <w:b w:val="0"/>
          <w:i/>
          <w:color w:val="365F91" w:themeColor="accent1" w:themeShade="BF"/>
          <w:sz w:val="28"/>
          <w:szCs w:val="28"/>
          <w:lang w:val="es-ES"/>
        </w:rPr>
        <w:t>végrehajtására</w:t>
      </w:r>
      <w:proofErr w:type="spellEnd"/>
      <w:r w:rsidRPr="00A74613">
        <w:rPr>
          <w:rStyle w:val="Kiemels2"/>
          <w:rFonts w:ascii="Times New Roman" w:hAnsi="Times New Roman" w:cs="Times New Roman"/>
          <w:b w:val="0"/>
          <w:i/>
          <w:color w:val="365F91" w:themeColor="accent1" w:themeShade="BF"/>
          <w:sz w:val="28"/>
          <w:szCs w:val="28"/>
          <w:lang w:val="es-ES"/>
        </w:rPr>
        <w:t xml:space="preserve"> </w:t>
      </w:r>
      <w:proofErr w:type="spellStart"/>
      <w:r w:rsidRPr="00A74613">
        <w:rPr>
          <w:rStyle w:val="Kiemels2"/>
          <w:rFonts w:ascii="Times New Roman" w:hAnsi="Times New Roman" w:cs="Times New Roman"/>
          <w:b w:val="0"/>
          <w:i/>
          <w:color w:val="365F91" w:themeColor="accent1" w:themeShade="BF"/>
          <w:sz w:val="28"/>
          <w:szCs w:val="28"/>
          <w:lang w:val="es-ES"/>
        </w:rPr>
        <w:t>Németországban</w:t>
      </w:r>
      <w:proofErr w:type="spellEnd"/>
      <w:r w:rsidRPr="00A74613">
        <w:rPr>
          <w:rStyle w:val="Kiemels2"/>
          <w:rFonts w:ascii="Times New Roman" w:hAnsi="Times New Roman" w:cs="Times New Roman"/>
          <w:b w:val="0"/>
          <w:i/>
          <w:color w:val="365F91" w:themeColor="accent1" w:themeShade="BF"/>
          <w:sz w:val="28"/>
          <w:szCs w:val="28"/>
          <w:lang w:val="hu-HU"/>
        </w:rPr>
        <w:t>?</w:t>
      </w:r>
    </w:p>
    <w:p w14:paraId="390431D9"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Ez a kérdés felhív bennünket, hogy a 2008/909-es KH 17. cikkét alkalmazzuk. Ez az előírás világosan leírja, hogy a végrehajtás a végrehajtó tagállam joga alapján történik, és ez magában foglal valamennyi szabályozást a feltételes vagy korai szabadságra bocsátás tekintetében is (17. cikk (1) bekezdés). </w:t>
      </w:r>
      <w:proofErr w:type="spellStart"/>
      <w:r>
        <w:rPr>
          <w:rStyle w:val="Kiemels2"/>
          <w:rFonts w:ascii="Times New Roman" w:hAnsi="Times New Roman" w:cs="Times New Roman"/>
          <w:b w:val="0"/>
          <w:color w:val="000000"/>
          <w:sz w:val="28"/>
          <w:szCs w:val="28"/>
          <w:lang w:val="hu-HU"/>
        </w:rPr>
        <w:t>Schulz</w:t>
      </w:r>
      <w:proofErr w:type="spellEnd"/>
      <w:r>
        <w:rPr>
          <w:rStyle w:val="Kiemels2"/>
          <w:rFonts w:ascii="Times New Roman" w:hAnsi="Times New Roman" w:cs="Times New Roman"/>
          <w:b w:val="0"/>
          <w:color w:val="000000"/>
          <w:sz w:val="28"/>
          <w:szCs w:val="28"/>
          <w:lang w:val="hu-HU"/>
        </w:rPr>
        <w:t xml:space="preserve"> egy hónapot és egy napot töltött a lengyel börtönben, amit le kell vonni a büntetésből (17. cikk (2) bekezdés).</w:t>
      </w:r>
    </w:p>
    <w:p w14:paraId="70F917BD"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 xml:space="preserve">Megjegyzés: A legérdekesebb </w:t>
      </w:r>
      <w:hyperlink r:id="rId20" w:history="1">
        <w:proofErr w:type="spellStart"/>
        <w:r w:rsidRPr="00EF13B3">
          <w:rPr>
            <w:rStyle w:val="Hiperhivatkozs"/>
            <w:rFonts w:ascii="Times New Roman" w:hAnsi="Times New Roman" w:cs="Times New Roman"/>
            <w:i/>
            <w:sz w:val="28"/>
            <w:szCs w:val="28"/>
            <w:lang w:val="hu-HU"/>
          </w:rPr>
          <w:t>Ognyanov</w:t>
        </w:r>
        <w:proofErr w:type="spellEnd"/>
        <w:r w:rsidRPr="00EF13B3">
          <w:rPr>
            <w:rStyle w:val="Hiperhivatkozs"/>
            <w:rFonts w:ascii="Times New Roman" w:hAnsi="Times New Roman" w:cs="Times New Roman"/>
            <w:sz w:val="28"/>
            <w:szCs w:val="28"/>
            <w:lang w:val="hu-HU"/>
          </w:rPr>
          <w:t xml:space="preserve"> </w:t>
        </w:r>
        <w:r>
          <w:rPr>
            <w:rStyle w:val="Hiperhivatkozs"/>
            <w:rFonts w:ascii="Times New Roman" w:hAnsi="Times New Roman" w:cs="Times New Roman"/>
            <w:sz w:val="28"/>
            <w:szCs w:val="28"/>
            <w:lang w:val="hu-HU"/>
          </w:rPr>
          <w:t>ügy</w:t>
        </w:r>
        <w:r w:rsidRPr="00EF13B3">
          <w:rPr>
            <w:rStyle w:val="Hiperhivatkozs"/>
            <w:rFonts w:ascii="Times New Roman" w:hAnsi="Times New Roman" w:cs="Times New Roman"/>
            <w:sz w:val="28"/>
            <w:szCs w:val="28"/>
            <w:lang w:val="hu-HU"/>
          </w:rPr>
          <w:t xml:space="preserve"> (C-554/14)</w:t>
        </w:r>
      </w:hyperlink>
      <w:r w:rsidRPr="00EF13B3">
        <w:rPr>
          <w:rStyle w:val="Kiemels2"/>
          <w:rFonts w:ascii="Times New Roman" w:hAnsi="Times New Roman" w:cs="Times New Roman"/>
          <w:b w:val="0"/>
          <w:color w:val="000000"/>
          <w:sz w:val="28"/>
          <w:szCs w:val="28"/>
          <w:lang w:val="hu-HU"/>
        </w:rPr>
        <w:t xml:space="preserve"> </w:t>
      </w:r>
      <w:r>
        <w:rPr>
          <w:rStyle w:val="Kiemels2"/>
          <w:rFonts w:ascii="Times New Roman" w:hAnsi="Times New Roman" w:cs="Times New Roman"/>
          <w:b w:val="0"/>
          <w:color w:val="000000"/>
          <w:sz w:val="28"/>
          <w:szCs w:val="28"/>
          <w:lang w:val="hu-HU"/>
        </w:rPr>
        <w:t xml:space="preserve">megtanítja nekünk, hogy az EUB hogyan tekint az érintett tagállamok felelősségére és melyik tagállam joga alapján kell eljárni a büntetés végrehajtásának egyes részeinél. A bolgár állampolgár </w:t>
      </w:r>
      <w:proofErr w:type="spellStart"/>
      <w:r>
        <w:rPr>
          <w:rStyle w:val="Kiemels2"/>
          <w:rFonts w:ascii="Times New Roman" w:hAnsi="Times New Roman" w:cs="Times New Roman"/>
          <w:b w:val="0"/>
          <w:color w:val="000000"/>
          <w:sz w:val="28"/>
          <w:szCs w:val="28"/>
          <w:lang w:val="hu-HU"/>
        </w:rPr>
        <w:t>Ognyanovot</w:t>
      </w:r>
      <w:proofErr w:type="spellEnd"/>
      <w:r>
        <w:rPr>
          <w:rStyle w:val="Kiemels2"/>
          <w:rFonts w:ascii="Times New Roman" w:hAnsi="Times New Roman" w:cs="Times New Roman"/>
          <w:b w:val="0"/>
          <w:color w:val="000000"/>
          <w:sz w:val="28"/>
          <w:szCs w:val="28"/>
          <w:lang w:val="hu-HU"/>
        </w:rPr>
        <w:t xml:space="preserve"> 2012-ben Dániában 15 év szabadságvesztés büntetésre ítélték emberölés és súlyosnak minősülő rablás miatt. A Bulgáriába történő átadás előtt, 2013-ban, dolgozott a börtönben Dániában. Bulgáriában, a fennmaradó büntetés letöltése közben felmerült a kérdés, hogy jogosult-e a büntetés mérséklésére a Dániában végzett munka következtében. Ha ez fennállt volna, 2 év 6 hónap és 24 nap került volna levonásra a büntetéséből. A dán munkavégzés figyelmen kívül hagyása esetén csupán 1 év 8 hónap és 20 nap lett volna levonható: a különbség 10 hónap börtönbüntetés. A dán jog nem engedi meg az ilyen alapon történő mérséklést, de a bolgár jog igen. Más szavakkal: A szabadságvesztés büntetésekről szóló 2008/909-es Kerethatározat 17. cikke kizárja vajon a dán börtönben végzett munka levonását a Bulgáriában történő végrehajtás tekintetében?</w:t>
      </w:r>
    </w:p>
    <w:p w14:paraId="1F10998F"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 válasz az, hogy csak a dán jog alapján ítélhető meg bármilyen mérséklés kérdése munkavégzés miatt, a végrehajtó állam visszamenőleges hatállyal nem alkalmazhatja a jogszabályait az ítélet végrehajtása tekintetében és különösen a büntetés mérséklésére vonatkozó szabályait nem alkalmazhatja a kibocsátó állam által kiszabott büntetés azon része tekintetében, amelyet az elítélt személy már kitöltött a kibocsátó állam területén.</w:t>
      </w:r>
    </w:p>
    <w:p w14:paraId="5ADFCC01" w14:textId="34158DC7" w:rsidR="002871F4" w:rsidRPr="00A74613" w:rsidRDefault="002871F4" w:rsidP="002871F4">
      <w:pPr>
        <w:spacing w:after="160"/>
        <w:jc w:val="both"/>
        <w:rPr>
          <w:rStyle w:val="Kiemels2"/>
          <w:rFonts w:ascii="Times New Roman" w:hAnsi="Times New Roman" w:cs="Times New Roman"/>
          <w:b w:val="0"/>
          <w:i/>
          <w:color w:val="365F91" w:themeColor="accent1" w:themeShade="BF"/>
          <w:sz w:val="28"/>
          <w:szCs w:val="28"/>
          <w:lang w:val="hu-HU"/>
        </w:rPr>
      </w:pPr>
      <w:r w:rsidRPr="00F30471">
        <w:rPr>
          <w:rStyle w:val="Kiemels2"/>
          <w:rFonts w:ascii="Times New Roman" w:hAnsi="Times New Roman" w:cs="Times New Roman"/>
          <w:bCs w:val="0"/>
          <w:i/>
          <w:color w:val="365F91" w:themeColor="accent1" w:themeShade="BF"/>
          <w:sz w:val="28"/>
          <w:szCs w:val="28"/>
          <w:lang w:val="hu-HU"/>
        </w:rPr>
        <w:t>6. kérdés</w:t>
      </w:r>
      <w:r w:rsidR="00F30471">
        <w:rPr>
          <w:rStyle w:val="Kiemels2"/>
          <w:rFonts w:ascii="Times New Roman" w:hAnsi="Times New Roman" w:cs="Times New Roman"/>
          <w:bCs w:val="0"/>
          <w:i/>
          <w:color w:val="365F91" w:themeColor="accent1" w:themeShade="BF"/>
          <w:sz w:val="28"/>
          <w:szCs w:val="28"/>
          <w:lang w:val="hu-HU"/>
        </w:rPr>
        <w:t>:</w:t>
      </w:r>
      <w:r w:rsidRPr="00A74613">
        <w:rPr>
          <w:rStyle w:val="Kiemels2"/>
          <w:rFonts w:ascii="Times New Roman" w:hAnsi="Times New Roman" w:cs="Times New Roman"/>
          <w:b w:val="0"/>
          <w:i/>
          <w:color w:val="365F91" w:themeColor="accent1" w:themeShade="BF"/>
          <w:sz w:val="28"/>
          <w:szCs w:val="28"/>
          <w:lang w:val="hu-HU"/>
        </w:rPr>
        <w:t xml:space="preserve"> Mikor bocsátják szabadlábra </w:t>
      </w:r>
      <w:proofErr w:type="spellStart"/>
      <w:r w:rsidRPr="00A74613">
        <w:rPr>
          <w:rStyle w:val="Kiemels2"/>
          <w:rFonts w:ascii="Times New Roman" w:hAnsi="Times New Roman" w:cs="Times New Roman"/>
          <w:b w:val="0"/>
          <w:i/>
          <w:color w:val="365F91" w:themeColor="accent1" w:themeShade="BF"/>
          <w:sz w:val="28"/>
          <w:szCs w:val="28"/>
          <w:lang w:val="hu-HU"/>
        </w:rPr>
        <w:t>Schulzot</w:t>
      </w:r>
      <w:proofErr w:type="spellEnd"/>
      <w:r w:rsidRPr="00A74613">
        <w:rPr>
          <w:rStyle w:val="Kiemels2"/>
          <w:rFonts w:ascii="Times New Roman" w:hAnsi="Times New Roman" w:cs="Times New Roman"/>
          <w:b w:val="0"/>
          <w:i/>
          <w:color w:val="365F91" w:themeColor="accent1" w:themeShade="BF"/>
          <w:sz w:val="28"/>
          <w:szCs w:val="28"/>
          <w:lang w:val="hu-HU"/>
        </w:rPr>
        <w:t>?</w:t>
      </w:r>
    </w:p>
    <w:p w14:paraId="56A22006" w14:textId="77777777" w:rsidR="002871F4"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Az 5. kérdésre adott válasz logikus következménye, hogy ez a német jog alapján történik meg.</w:t>
      </w:r>
    </w:p>
    <w:p w14:paraId="24B361F8" w14:textId="77777777" w:rsidR="002871F4" w:rsidRPr="00EF13B3" w:rsidRDefault="002871F4" w:rsidP="002871F4">
      <w:pPr>
        <w:spacing w:after="160"/>
        <w:jc w:val="both"/>
        <w:rPr>
          <w:rStyle w:val="Kiemels2"/>
          <w:rFonts w:ascii="Times New Roman" w:hAnsi="Times New Roman" w:cs="Times New Roman"/>
          <w:b w:val="0"/>
          <w:color w:val="000000"/>
          <w:sz w:val="28"/>
          <w:szCs w:val="28"/>
          <w:lang w:val="hu-HU"/>
        </w:rPr>
      </w:pPr>
      <w:r>
        <w:rPr>
          <w:rStyle w:val="Kiemels2"/>
          <w:rFonts w:ascii="Times New Roman" w:hAnsi="Times New Roman" w:cs="Times New Roman"/>
          <w:b w:val="0"/>
          <w:color w:val="000000"/>
          <w:sz w:val="28"/>
          <w:szCs w:val="28"/>
          <w:lang w:val="hu-HU"/>
        </w:rPr>
        <w:t>(</w:t>
      </w:r>
      <w:r w:rsidRPr="00DC3688">
        <w:rPr>
          <w:rStyle w:val="Kiemels2"/>
          <w:rFonts w:ascii="Times New Roman" w:hAnsi="Times New Roman" w:cs="Times New Roman"/>
          <w:bCs w:val="0"/>
          <w:color w:val="000000"/>
          <w:sz w:val="28"/>
          <w:szCs w:val="28"/>
          <w:lang w:val="hu-HU"/>
        </w:rPr>
        <w:t>Megjegyzés az oktatók részére</w:t>
      </w:r>
      <w:r>
        <w:rPr>
          <w:rStyle w:val="Kiemels2"/>
          <w:rFonts w:ascii="Times New Roman" w:hAnsi="Times New Roman" w:cs="Times New Roman"/>
          <w:b w:val="0"/>
          <w:color w:val="000000"/>
          <w:sz w:val="28"/>
          <w:szCs w:val="28"/>
          <w:lang w:val="hu-HU"/>
        </w:rPr>
        <w:t xml:space="preserve">: érdekes feladat lenne több nemzetiségű csoportok esetén, ha megkérnénk a résztvevőket, hogy mondják el, mikor engednék szabadlábra </w:t>
      </w:r>
      <w:proofErr w:type="spellStart"/>
      <w:r>
        <w:rPr>
          <w:rStyle w:val="Kiemels2"/>
          <w:rFonts w:ascii="Times New Roman" w:hAnsi="Times New Roman" w:cs="Times New Roman"/>
          <w:b w:val="0"/>
          <w:color w:val="000000"/>
          <w:sz w:val="28"/>
          <w:szCs w:val="28"/>
          <w:lang w:val="hu-HU"/>
        </w:rPr>
        <w:t>Schulzot</w:t>
      </w:r>
      <w:proofErr w:type="spellEnd"/>
      <w:r>
        <w:rPr>
          <w:rStyle w:val="Kiemels2"/>
          <w:rFonts w:ascii="Times New Roman" w:hAnsi="Times New Roman" w:cs="Times New Roman"/>
          <w:b w:val="0"/>
          <w:color w:val="000000"/>
          <w:sz w:val="28"/>
          <w:szCs w:val="28"/>
          <w:lang w:val="hu-HU"/>
        </w:rPr>
        <w:t>, ha a saját államuk hajtaná végre az ítéletet. Meglepő lesz a válaszok közötti nagy különbség.)</w:t>
      </w:r>
    </w:p>
    <w:p w14:paraId="10C22E21" w14:textId="77777777" w:rsidR="002871F4" w:rsidRPr="00EF13B3" w:rsidRDefault="002871F4" w:rsidP="002871F4">
      <w:pPr>
        <w:rPr>
          <w:lang w:val="hu-HU"/>
        </w:rPr>
      </w:pPr>
    </w:p>
    <w:p w14:paraId="40206AC7" w14:textId="77777777" w:rsidR="0032425A" w:rsidRPr="00E13D27" w:rsidRDefault="0032425A" w:rsidP="00C5565C">
      <w:pPr>
        <w:spacing w:after="160"/>
        <w:jc w:val="both"/>
        <w:rPr>
          <w:rStyle w:val="Kiemels2"/>
          <w:rFonts w:ascii="Times New Roman" w:hAnsi="Times New Roman" w:cs="Times New Roman"/>
          <w:b w:val="0"/>
          <w:bCs w:val="0"/>
          <w:i/>
          <w:sz w:val="28"/>
          <w:szCs w:val="28"/>
        </w:rPr>
      </w:pPr>
    </w:p>
    <w:sectPr w:rsidR="0032425A" w:rsidRPr="00E13D27" w:rsidSect="00CE1B85">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BE31" w14:textId="77777777" w:rsidR="00BD7BBC" w:rsidRDefault="00BD7BBC" w:rsidP="00D353E2">
      <w:pPr>
        <w:spacing w:line="240" w:lineRule="auto"/>
      </w:pPr>
      <w:r>
        <w:separator/>
      </w:r>
    </w:p>
  </w:endnote>
  <w:endnote w:type="continuationSeparator" w:id="0">
    <w:p w14:paraId="6949AB0A" w14:textId="77777777" w:rsidR="00BD7BBC" w:rsidRDefault="00BD7BBC"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044B9AD3" w14:textId="77777777" w:rsidR="00BF05F3" w:rsidRPr="00CE1B85" w:rsidRDefault="005F0437" w:rsidP="00CE1B85">
        <w:pPr>
          <w:pStyle w:val="llb"/>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D90189" w:rsidRPr="00CE1B85">
          <w:rPr>
            <w:rFonts w:ascii="Times New Roman" w:hAnsi="Times New Roman" w:cs="Times New Roman"/>
            <w:b/>
            <w:noProof/>
          </w:rPr>
          <w:t>57</w:t>
        </w:r>
        <w:r w:rsidRPr="00CE1B85">
          <w:rPr>
            <w:rFonts w:ascii="Times New Roman" w:hAnsi="Times New Roman" w:cs="Times New Roman"/>
            <w:b/>
            <w:noProof/>
          </w:rPr>
          <w:fldChar w:fldCharType="end"/>
        </w:r>
      </w:p>
    </w:sdtContent>
  </w:sdt>
  <w:p w14:paraId="637F40C1" w14:textId="77777777" w:rsidR="00BF05F3" w:rsidRDefault="00BF05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934A" w14:textId="77777777" w:rsidR="00BD7BBC" w:rsidRDefault="00BD7BBC" w:rsidP="00D353E2">
      <w:pPr>
        <w:spacing w:line="240" w:lineRule="auto"/>
      </w:pPr>
      <w:r>
        <w:separator/>
      </w:r>
    </w:p>
  </w:footnote>
  <w:footnote w:type="continuationSeparator" w:id="0">
    <w:p w14:paraId="5E8F4C28" w14:textId="77777777" w:rsidR="00BD7BBC" w:rsidRDefault="00BD7BBC"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331E1"/>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0"/>
  </w:num>
  <w:num w:numId="3">
    <w:abstractNumId w:val="6"/>
  </w:num>
  <w:num w:numId="4">
    <w:abstractNumId w:val="18"/>
  </w:num>
  <w:num w:numId="5">
    <w:abstractNumId w:val="13"/>
  </w:num>
  <w:num w:numId="6">
    <w:abstractNumId w:val="15"/>
  </w:num>
  <w:num w:numId="7">
    <w:abstractNumId w:val="1"/>
  </w:num>
  <w:num w:numId="8">
    <w:abstractNumId w:val="16"/>
  </w:num>
  <w:num w:numId="9">
    <w:abstractNumId w:val="20"/>
  </w:num>
  <w:num w:numId="10">
    <w:abstractNumId w:val="3"/>
  </w:num>
  <w:num w:numId="11">
    <w:abstractNumId w:val="2"/>
  </w:num>
  <w:num w:numId="12">
    <w:abstractNumId w:val="12"/>
  </w:num>
  <w:num w:numId="13">
    <w:abstractNumId w:val="5"/>
  </w:num>
  <w:num w:numId="14">
    <w:abstractNumId w:val="4"/>
  </w:num>
  <w:num w:numId="15">
    <w:abstractNumId w:val="11"/>
  </w:num>
  <w:num w:numId="16">
    <w:abstractNumId w:val="17"/>
  </w:num>
  <w:num w:numId="17">
    <w:abstractNumId w:val="0"/>
  </w:num>
  <w:num w:numId="18">
    <w:abstractNumId w:val="14"/>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2F26"/>
    <w:rsid w:val="00005608"/>
    <w:rsid w:val="000274C3"/>
    <w:rsid w:val="0003371B"/>
    <w:rsid w:val="00080892"/>
    <w:rsid w:val="000A14BE"/>
    <w:rsid w:val="000A3292"/>
    <w:rsid w:val="000A6A08"/>
    <w:rsid w:val="000B4954"/>
    <w:rsid w:val="000B7366"/>
    <w:rsid w:val="000B79F4"/>
    <w:rsid w:val="000C0894"/>
    <w:rsid w:val="000E29E6"/>
    <w:rsid w:val="000E5386"/>
    <w:rsid w:val="00114FD5"/>
    <w:rsid w:val="00122317"/>
    <w:rsid w:val="00144880"/>
    <w:rsid w:val="00145717"/>
    <w:rsid w:val="00145B34"/>
    <w:rsid w:val="0015557D"/>
    <w:rsid w:val="0018380F"/>
    <w:rsid w:val="001866D2"/>
    <w:rsid w:val="00190523"/>
    <w:rsid w:val="001A5470"/>
    <w:rsid w:val="001B0398"/>
    <w:rsid w:val="001E4D34"/>
    <w:rsid w:val="001E5366"/>
    <w:rsid w:val="001F4292"/>
    <w:rsid w:val="00206B1B"/>
    <w:rsid w:val="0023168E"/>
    <w:rsid w:val="00233D12"/>
    <w:rsid w:val="00246935"/>
    <w:rsid w:val="00256907"/>
    <w:rsid w:val="00270020"/>
    <w:rsid w:val="00271342"/>
    <w:rsid w:val="00283FBD"/>
    <w:rsid w:val="002871F4"/>
    <w:rsid w:val="002A220D"/>
    <w:rsid w:val="002A6F08"/>
    <w:rsid w:val="002C03B0"/>
    <w:rsid w:val="002D6644"/>
    <w:rsid w:val="002E3A9B"/>
    <w:rsid w:val="00304030"/>
    <w:rsid w:val="003169C0"/>
    <w:rsid w:val="003207EB"/>
    <w:rsid w:val="00323FB5"/>
    <w:rsid w:val="0032425A"/>
    <w:rsid w:val="0032512F"/>
    <w:rsid w:val="00351AF8"/>
    <w:rsid w:val="00364C8E"/>
    <w:rsid w:val="00366AF9"/>
    <w:rsid w:val="003714AC"/>
    <w:rsid w:val="00382007"/>
    <w:rsid w:val="00382D41"/>
    <w:rsid w:val="00390C90"/>
    <w:rsid w:val="00390CDB"/>
    <w:rsid w:val="00395C64"/>
    <w:rsid w:val="003F4BCA"/>
    <w:rsid w:val="00400350"/>
    <w:rsid w:val="00436FCD"/>
    <w:rsid w:val="00443289"/>
    <w:rsid w:val="00451F24"/>
    <w:rsid w:val="00461C32"/>
    <w:rsid w:val="004658B0"/>
    <w:rsid w:val="00493E1C"/>
    <w:rsid w:val="004A2EED"/>
    <w:rsid w:val="004A56EF"/>
    <w:rsid w:val="004B2893"/>
    <w:rsid w:val="004D5494"/>
    <w:rsid w:val="004D6DA4"/>
    <w:rsid w:val="004F1CD8"/>
    <w:rsid w:val="00502814"/>
    <w:rsid w:val="00506FF7"/>
    <w:rsid w:val="0050719C"/>
    <w:rsid w:val="005117DE"/>
    <w:rsid w:val="005141CC"/>
    <w:rsid w:val="00521F4A"/>
    <w:rsid w:val="00536D01"/>
    <w:rsid w:val="0054396F"/>
    <w:rsid w:val="00553633"/>
    <w:rsid w:val="00587B46"/>
    <w:rsid w:val="00595B3A"/>
    <w:rsid w:val="005A36E9"/>
    <w:rsid w:val="005D1164"/>
    <w:rsid w:val="005F0437"/>
    <w:rsid w:val="0062521F"/>
    <w:rsid w:val="0063657D"/>
    <w:rsid w:val="00640C50"/>
    <w:rsid w:val="006430A7"/>
    <w:rsid w:val="00643978"/>
    <w:rsid w:val="0069467D"/>
    <w:rsid w:val="00695FA2"/>
    <w:rsid w:val="006A343D"/>
    <w:rsid w:val="006A4B10"/>
    <w:rsid w:val="006C0E9C"/>
    <w:rsid w:val="006D2956"/>
    <w:rsid w:val="006D43D7"/>
    <w:rsid w:val="006E2558"/>
    <w:rsid w:val="006E3406"/>
    <w:rsid w:val="007019D9"/>
    <w:rsid w:val="00715397"/>
    <w:rsid w:val="007507F2"/>
    <w:rsid w:val="00754D27"/>
    <w:rsid w:val="007677A2"/>
    <w:rsid w:val="00784320"/>
    <w:rsid w:val="00784CC7"/>
    <w:rsid w:val="00794126"/>
    <w:rsid w:val="007C0BE8"/>
    <w:rsid w:val="007D5CAB"/>
    <w:rsid w:val="007F2FD2"/>
    <w:rsid w:val="007F4950"/>
    <w:rsid w:val="007F7B8D"/>
    <w:rsid w:val="00803CAD"/>
    <w:rsid w:val="00813BC6"/>
    <w:rsid w:val="00816309"/>
    <w:rsid w:val="008635C4"/>
    <w:rsid w:val="00873D72"/>
    <w:rsid w:val="00880702"/>
    <w:rsid w:val="00883830"/>
    <w:rsid w:val="00885F2D"/>
    <w:rsid w:val="008A6249"/>
    <w:rsid w:val="008A705F"/>
    <w:rsid w:val="008A7C96"/>
    <w:rsid w:val="008B0390"/>
    <w:rsid w:val="008C3031"/>
    <w:rsid w:val="008D4DDC"/>
    <w:rsid w:val="008D746F"/>
    <w:rsid w:val="008E05DC"/>
    <w:rsid w:val="008F0863"/>
    <w:rsid w:val="00924ED3"/>
    <w:rsid w:val="00932736"/>
    <w:rsid w:val="00935DAF"/>
    <w:rsid w:val="00941975"/>
    <w:rsid w:val="00946D23"/>
    <w:rsid w:val="0095273E"/>
    <w:rsid w:val="00973540"/>
    <w:rsid w:val="00977046"/>
    <w:rsid w:val="00985099"/>
    <w:rsid w:val="00986BAC"/>
    <w:rsid w:val="00994BFC"/>
    <w:rsid w:val="00996A06"/>
    <w:rsid w:val="009A06A8"/>
    <w:rsid w:val="009C0A52"/>
    <w:rsid w:val="009C192F"/>
    <w:rsid w:val="009D229B"/>
    <w:rsid w:val="009F6595"/>
    <w:rsid w:val="00A145A2"/>
    <w:rsid w:val="00A16D14"/>
    <w:rsid w:val="00A24991"/>
    <w:rsid w:val="00A47E1F"/>
    <w:rsid w:val="00A5252F"/>
    <w:rsid w:val="00A545A2"/>
    <w:rsid w:val="00A8722D"/>
    <w:rsid w:val="00A95055"/>
    <w:rsid w:val="00AA0FD7"/>
    <w:rsid w:val="00AA41B7"/>
    <w:rsid w:val="00AB31D4"/>
    <w:rsid w:val="00AC0B1B"/>
    <w:rsid w:val="00AC123D"/>
    <w:rsid w:val="00AC72DC"/>
    <w:rsid w:val="00AD0F7E"/>
    <w:rsid w:val="00AD5352"/>
    <w:rsid w:val="00AD5748"/>
    <w:rsid w:val="00AE481F"/>
    <w:rsid w:val="00AF37BC"/>
    <w:rsid w:val="00AF7ECB"/>
    <w:rsid w:val="00B2082C"/>
    <w:rsid w:val="00B26021"/>
    <w:rsid w:val="00B270D9"/>
    <w:rsid w:val="00B45004"/>
    <w:rsid w:val="00B5030B"/>
    <w:rsid w:val="00B61D43"/>
    <w:rsid w:val="00B63ECE"/>
    <w:rsid w:val="00B7018B"/>
    <w:rsid w:val="00B91CA7"/>
    <w:rsid w:val="00BB6ED4"/>
    <w:rsid w:val="00BB79B8"/>
    <w:rsid w:val="00BD21A2"/>
    <w:rsid w:val="00BD7BBC"/>
    <w:rsid w:val="00BF05F3"/>
    <w:rsid w:val="00BF5363"/>
    <w:rsid w:val="00C2623C"/>
    <w:rsid w:val="00C33366"/>
    <w:rsid w:val="00C33B6D"/>
    <w:rsid w:val="00C40CA2"/>
    <w:rsid w:val="00C410BC"/>
    <w:rsid w:val="00C5565C"/>
    <w:rsid w:val="00C556D6"/>
    <w:rsid w:val="00C56075"/>
    <w:rsid w:val="00C65DBF"/>
    <w:rsid w:val="00C70FA9"/>
    <w:rsid w:val="00C76691"/>
    <w:rsid w:val="00C85C71"/>
    <w:rsid w:val="00C87F56"/>
    <w:rsid w:val="00C91E7A"/>
    <w:rsid w:val="00C93DEA"/>
    <w:rsid w:val="00C94A5B"/>
    <w:rsid w:val="00C97382"/>
    <w:rsid w:val="00C97CC9"/>
    <w:rsid w:val="00CB1E37"/>
    <w:rsid w:val="00CC2342"/>
    <w:rsid w:val="00CE1B85"/>
    <w:rsid w:val="00CE2D1A"/>
    <w:rsid w:val="00D02D9D"/>
    <w:rsid w:val="00D04894"/>
    <w:rsid w:val="00D11781"/>
    <w:rsid w:val="00D12BBD"/>
    <w:rsid w:val="00D12FD0"/>
    <w:rsid w:val="00D247E6"/>
    <w:rsid w:val="00D353E2"/>
    <w:rsid w:val="00D427C8"/>
    <w:rsid w:val="00D552AD"/>
    <w:rsid w:val="00D6684B"/>
    <w:rsid w:val="00D90189"/>
    <w:rsid w:val="00D92704"/>
    <w:rsid w:val="00DB4576"/>
    <w:rsid w:val="00DB74C1"/>
    <w:rsid w:val="00DC3042"/>
    <w:rsid w:val="00DE23C9"/>
    <w:rsid w:val="00DE63AB"/>
    <w:rsid w:val="00DF4DE4"/>
    <w:rsid w:val="00E13D27"/>
    <w:rsid w:val="00E31A73"/>
    <w:rsid w:val="00E372D1"/>
    <w:rsid w:val="00E64E7F"/>
    <w:rsid w:val="00E739DB"/>
    <w:rsid w:val="00EB10C4"/>
    <w:rsid w:val="00EB6B47"/>
    <w:rsid w:val="00EC001C"/>
    <w:rsid w:val="00EC041E"/>
    <w:rsid w:val="00ED2F39"/>
    <w:rsid w:val="00EE08F8"/>
    <w:rsid w:val="00EF2CD1"/>
    <w:rsid w:val="00F0303E"/>
    <w:rsid w:val="00F03076"/>
    <w:rsid w:val="00F11921"/>
    <w:rsid w:val="00F12B85"/>
    <w:rsid w:val="00F13ADE"/>
    <w:rsid w:val="00F210F6"/>
    <w:rsid w:val="00F2433C"/>
    <w:rsid w:val="00F24EE4"/>
    <w:rsid w:val="00F30471"/>
    <w:rsid w:val="00F35E5B"/>
    <w:rsid w:val="00F36CF8"/>
    <w:rsid w:val="00F37BB4"/>
    <w:rsid w:val="00F56D92"/>
    <w:rsid w:val="00F679A5"/>
    <w:rsid w:val="00F86B7D"/>
    <w:rsid w:val="00F93F75"/>
    <w:rsid w:val="00FA01A6"/>
    <w:rsid w:val="00FA38A2"/>
    <w:rsid w:val="00FB34E2"/>
    <w:rsid w:val="00FC2FDF"/>
    <w:rsid w:val="00FD652C"/>
    <w:rsid w:val="00FE1C68"/>
    <w:rsid w:val="00FE38DD"/>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90A"/>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C12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84CC7"/>
    <w:rPr>
      <w:b/>
      <w:bCs/>
    </w:rPr>
  </w:style>
  <w:style w:type="paragraph" w:styleId="Listaszerbekezds">
    <w:name w:val="List Paragraph"/>
    <w:basedOn w:val="Norml"/>
    <w:qFormat/>
    <w:rsid w:val="00784CC7"/>
    <w:pPr>
      <w:spacing w:after="160" w:line="259" w:lineRule="auto"/>
      <w:ind w:left="720"/>
      <w:contextualSpacing/>
    </w:pPr>
    <w:rPr>
      <w:sz w:val="22"/>
      <w:szCs w:val="22"/>
      <w:lang w:val="es-ES"/>
    </w:rPr>
  </w:style>
  <w:style w:type="paragraph" w:styleId="lfej">
    <w:name w:val="header"/>
    <w:basedOn w:val="Norml"/>
    <w:link w:val="lfejChar"/>
    <w:uiPriority w:val="99"/>
    <w:unhideWhenUsed/>
    <w:rsid w:val="00D353E2"/>
    <w:pPr>
      <w:tabs>
        <w:tab w:val="center" w:pos="4536"/>
        <w:tab w:val="right" w:pos="9072"/>
      </w:tabs>
      <w:spacing w:line="240" w:lineRule="auto"/>
    </w:pPr>
  </w:style>
  <w:style w:type="character" w:customStyle="1" w:styleId="lfejChar">
    <w:name w:val="Élőfej Char"/>
    <w:basedOn w:val="Bekezdsalapbettpusa"/>
    <w:link w:val="lfej"/>
    <w:uiPriority w:val="99"/>
    <w:rsid w:val="00D353E2"/>
  </w:style>
  <w:style w:type="paragraph" w:styleId="llb">
    <w:name w:val="footer"/>
    <w:basedOn w:val="Norml"/>
    <w:link w:val="llbChar"/>
    <w:uiPriority w:val="99"/>
    <w:unhideWhenUsed/>
    <w:rsid w:val="00D353E2"/>
    <w:pPr>
      <w:tabs>
        <w:tab w:val="center" w:pos="4536"/>
        <w:tab w:val="right" w:pos="9072"/>
      </w:tabs>
      <w:spacing w:line="240" w:lineRule="auto"/>
    </w:pPr>
  </w:style>
  <w:style w:type="character" w:customStyle="1" w:styleId="llbChar">
    <w:name w:val="Élőláb Char"/>
    <w:basedOn w:val="Bekezdsalapbettpusa"/>
    <w:link w:val="llb"/>
    <w:uiPriority w:val="99"/>
    <w:rsid w:val="00D353E2"/>
  </w:style>
  <w:style w:type="character" w:styleId="Hiperhivatkozs">
    <w:name w:val="Hyperlink"/>
    <w:basedOn w:val="Bekezdsalapbettpusa"/>
    <w:uiPriority w:val="99"/>
    <w:unhideWhenUsed/>
    <w:rsid w:val="00C87F56"/>
    <w:rPr>
      <w:color w:val="0000FF" w:themeColor="hyperlink"/>
      <w:u w:val="single"/>
    </w:rPr>
  </w:style>
  <w:style w:type="character" w:customStyle="1" w:styleId="atlastextcursive">
    <w:name w:val="atlastextcursive"/>
    <w:basedOn w:val="Bekezdsalapbettpusa"/>
    <w:rsid w:val="00C33366"/>
  </w:style>
  <w:style w:type="character" w:customStyle="1" w:styleId="labeltextautdatabig">
    <w:name w:val="labeltextautdatabig"/>
    <w:basedOn w:val="Bekezdsalapbettpusa"/>
    <w:rsid w:val="00C33366"/>
  </w:style>
  <w:style w:type="character" w:customStyle="1" w:styleId="labeltextautdatasmall3">
    <w:name w:val="labeltextautdatasmall3"/>
    <w:basedOn w:val="Bekezdsalapbettpusa"/>
    <w:rsid w:val="00C33366"/>
  </w:style>
  <w:style w:type="character" w:customStyle="1" w:styleId="labeltextautdatasmallpc1">
    <w:name w:val="labeltextautdatasmallpc1"/>
    <w:basedOn w:val="Bekezdsalapbettpusa"/>
    <w:rsid w:val="00C33366"/>
  </w:style>
  <w:style w:type="character" w:customStyle="1" w:styleId="labeltextautdatasmall2">
    <w:name w:val="labeltextautdatasmall2"/>
    <w:basedOn w:val="Bekezdsalapbettpusa"/>
    <w:rsid w:val="00C33366"/>
  </w:style>
  <w:style w:type="character" w:styleId="Mrltotthiperhivatkozs">
    <w:name w:val="FollowedHyperlink"/>
    <w:basedOn w:val="Bekezdsalapbettpusa"/>
    <w:uiPriority w:val="99"/>
    <w:semiHidden/>
    <w:unhideWhenUsed/>
    <w:rsid w:val="00304030"/>
    <w:rPr>
      <w:color w:val="800080" w:themeColor="followedHyperlink"/>
      <w:u w:val="single"/>
    </w:rPr>
  </w:style>
  <w:style w:type="paragraph" w:styleId="Buborkszveg">
    <w:name w:val="Balloon Text"/>
    <w:basedOn w:val="Norml"/>
    <w:link w:val="BuborkszvegChar"/>
    <w:uiPriority w:val="99"/>
    <w:semiHidden/>
    <w:unhideWhenUsed/>
    <w:rsid w:val="003F4BC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4BCA"/>
    <w:rPr>
      <w:rFonts w:ascii="Tahoma" w:hAnsi="Tahoma" w:cs="Tahoma"/>
      <w:sz w:val="16"/>
      <w:szCs w:val="16"/>
    </w:rPr>
  </w:style>
  <w:style w:type="paragraph" w:styleId="Lbjegyzetszveg">
    <w:name w:val="footnote text"/>
    <w:basedOn w:val="Norml"/>
    <w:link w:val="LbjegyzetszvegChar"/>
    <w:uiPriority w:val="99"/>
    <w:semiHidden/>
    <w:unhideWhenUsed/>
    <w:rsid w:val="00FA38A2"/>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FA38A2"/>
    <w:rPr>
      <w:sz w:val="20"/>
      <w:szCs w:val="20"/>
    </w:rPr>
  </w:style>
  <w:style w:type="character" w:styleId="Lbjegyzet-hivatkozs">
    <w:name w:val="footnote reference"/>
    <w:basedOn w:val="Bekezdsalapbettpusa"/>
    <w:uiPriority w:val="99"/>
    <w:semiHidden/>
    <w:unhideWhenUsed/>
    <w:rsid w:val="00FA38A2"/>
    <w:rPr>
      <w:vertAlign w:val="superscript"/>
    </w:rPr>
  </w:style>
  <w:style w:type="paragraph" w:customStyle="1" w:styleId="Test">
    <w:name w:val="Test!"/>
    <w:basedOn w:val="Norm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Feloldatlanmegemlts">
    <w:name w:val="Unresolved Mention"/>
    <w:basedOn w:val="Bekezdsalapbettpusa"/>
    <w:uiPriority w:val="99"/>
    <w:semiHidden/>
    <w:unhideWhenUsed/>
    <w:rsid w:val="00395C64"/>
    <w:rPr>
      <w:color w:val="605E5C"/>
      <w:shd w:val="clear" w:color="auto" w:fill="E1DFDD"/>
    </w:rPr>
  </w:style>
  <w:style w:type="character" w:styleId="Jegyzethivatkozs">
    <w:name w:val="annotation reference"/>
    <w:basedOn w:val="Bekezdsalapbettpusa"/>
    <w:uiPriority w:val="99"/>
    <w:semiHidden/>
    <w:unhideWhenUsed/>
    <w:rsid w:val="00B45004"/>
    <w:rPr>
      <w:sz w:val="16"/>
      <w:szCs w:val="16"/>
    </w:rPr>
  </w:style>
  <w:style w:type="paragraph" w:styleId="Jegyzetszveg">
    <w:name w:val="annotation text"/>
    <w:basedOn w:val="Norml"/>
    <w:link w:val="JegyzetszvegChar"/>
    <w:uiPriority w:val="99"/>
    <w:semiHidden/>
    <w:unhideWhenUsed/>
    <w:rsid w:val="00B45004"/>
    <w:pPr>
      <w:spacing w:line="240" w:lineRule="auto"/>
    </w:pPr>
    <w:rPr>
      <w:sz w:val="20"/>
      <w:szCs w:val="20"/>
    </w:rPr>
  </w:style>
  <w:style w:type="character" w:customStyle="1" w:styleId="JegyzetszvegChar">
    <w:name w:val="Jegyzetszöveg Char"/>
    <w:basedOn w:val="Bekezdsalapbettpusa"/>
    <w:link w:val="Jegyzetszveg"/>
    <w:uiPriority w:val="99"/>
    <w:semiHidden/>
    <w:rsid w:val="00B45004"/>
    <w:rPr>
      <w:sz w:val="20"/>
      <w:szCs w:val="20"/>
    </w:rPr>
  </w:style>
  <w:style w:type="paragraph" w:styleId="Megjegyzstrgya">
    <w:name w:val="annotation subject"/>
    <w:basedOn w:val="Jegyzetszveg"/>
    <w:next w:val="Jegyzetszveg"/>
    <w:link w:val="MegjegyzstrgyaChar"/>
    <w:uiPriority w:val="99"/>
    <w:semiHidden/>
    <w:unhideWhenUsed/>
    <w:rsid w:val="00B45004"/>
    <w:rPr>
      <w:b/>
      <w:bCs/>
    </w:rPr>
  </w:style>
  <w:style w:type="character" w:customStyle="1" w:styleId="MegjegyzstrgyaChar">
    <w:name w:val="Megjegyzés tárgya Char"/>
    <w:basedOn w:val="JegyzetszvegChar"/>
    <w:link w:val="Megjegyzstrgya"/>
    <w:uiPriority w:val="99"/>
    <w:semiHidden/>
    <w:rsid w:val="00B45004"/>
    <w:rPr>
      <w:b/>
      <w:bCs/>
      <w:sz w:val="20"/>
      <w:szCs w:val="20"/>
    </w:rPr>
  </w:style>
  <w:style w:type="paragraph" w:styleId="Vltozat">
    <w:name w:val="Revision"/>
    <w:hidden/>
    <w:uiPriority w:val="99"/>
    <w:semiHidden/>
    <w:rsid w:val="00D927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450653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EN/286/-1/-1/-1" TargetMode="External"/><Relationship Id="rId18" Type="http://schemas.openxmlformats.org/officeDocument/2006/relationships/hyperlink" Target="https://www.ejn-crimjust.europa.eu/ejn/libdocumentproperties/EN/12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jn-crimjust.europa.eu" TargetMode="External"/><Relationship Id="rId17" Type="http://schemas.openxmlformats.org/officeDocument/2006/relationships/hyperlink" Target="mailto:kauno.apylinkes@teismas.lt" TargetMode="External"/><Relationship Id="rId2" Type="http://schemas.openxmlformats.org/officeDocument/2006/relationships/numbering" Target="numbering.xml"/><Relationship Id="rId16" Type="http://schemas.openxmlformats.org/officeDocument/2006/relationships/hyperlink" Target="https://www.ejn-crimjust.europa.eu/ejn/libdocumentproperties/EN/1386" TargetMode="External"/><Relationship Id="rId20" Type="http://schemas.openxmlformats.org/officeDocument/2006/relationships/hyperlink" Target="http://curia.europa.eu/juris/liste.jsf?language=en&amp;jur=C,T,F&amp;num=C-554/14&amp;td=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n-crimjust.europa.eu/ejn/AtlasChooseCountry/EN" TargetMode="External"/><Relationship Id="rId5" Type="http://schemas.openxmlformats.org/officeDocument/2006/relationships/webSettings" Target="webSettings.xml"/><Relationship Id="rId15" Type="http://schemas.openxmlformats.org/officeDocument/2006/relationships/hyperlink" Target="mailto:ured.predsjednika@zszg.pravosudje.hr"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curia.europa.eu/juris/document/document.jsf?text=&amp;docid=178582&amp;pageIndex=0&amp;doclang=en&amp;mode=lst&amp;dir=&amp;occ=first&amp;part=1&amp;cid=1948413" TargetMode="External"/><Relationship Id="rId4" Type="http://schemas.openxmlformats.org/officeDocument/2006/relationships/settings" Target="settings.xml"/><Relationship Id="rId9" Type="http://schemas.openxmlformats.org/officeDocument/2006/relationships/hyperlink" Target="https://www.ejn-crimjust.europa.eu/ejn/libdocumentproperties.aspx?Id=1732" TargetMode="External"/><Relationship Id="rId14"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21</Pages>
  <Words>5227</Words>
  <Characters>36069</Characters>
  <Application>Microsoft Office Word</Application>
  <DocSecurity>0</DocSecurity>
  <Lines>300</Lines>
  <Paragraphs>82</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NKO gyakornok [OBH]</cp:lastModifiedBy>
  <cp:revision>27</cp:revision>
  <dcterms:created xsi:type="dcterms:W3CDTF">2021-09-27T09:46:00Z</dcterms:created>
  <dcterms:modified xsi:type="dcterms:W3CDTF">2021-12-09T09:14:00Z</dcterms:modified>
</cp:coreProperties>
</file>