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EC540" w14:textId="77777777" w:rsidR="0050531A" w:rsidRPr="00530F47" w:rsidRDefault="0050531A" w:rsidP="00BA189A">
      <w:pPr>
        <w:spacing w:after="160"/>
        <w:rPr>
          <w:rStyle w:val="Strong"/>
          <w:rFonts w:ascii="Times New Roman" w:hAnsi="Times New Roman" w:cs="Times New Roman"/>
          <w:color w:val="000000"/>
          <w:sz w:val="32"/>
          <w:szCs w:val="32"/>
          <w:lang w:val="ro-RO"/>
        </w:rPr>
      </w:pPr>
    </w:p>
    <w:p w14:paraId="2766D7FB" w14:textId="77777777" w:rsidR="004F046C" w:rsidRPr="00530F47" w:rsidRDefault="004F046C" w:rsidP="004F046C">
      <w:pPr>
        <w:spacing w:line="240" w:lineRule="auto"/>
        <w:jc w:val="center"/>
        <w:rPr>
          <w:rFonts w:ascii="Times New Roman" w:hAnsi="Times New Roman" w:cs="Times New Roman"/>
          <w:b/>
          <w:sz w:val="28"/>
          <w:szCs w:val="28"/>
          <w:lang w:val="ro-RO"/>
        </w:rPr>
      </w:pPr>
      <w:r w:rsidRPr="00530F47">
        <w:rPr>
          <w:rFonts w:ascii="Times New Roman" w:hAnsi="Times New Roman" w:cs="Times New Roman"/>
          <w:b/>
          <w:sz w:val="28"/>
          <w:szCs w:val="28"/>
          <w:lang w:val="ro-RO"/>
        </w:rPr>
        <w:t>Sechestrarea și Confiscarea</w:t>
      </w:r>
    </w:p>
    <w:p w14:paraId="2F78873C" w14:textId="77777777" w:rsidR="004F046C" w:rsidRPr="00530F47" w:rsidRDefault="004F046C" w:rsidP="004F046C">
      <w:pPr>
        <w:spacing w:line="240" w:lineRule="auto"/>
        <w:jc w:val="center"/>
        <w:rPr>
          <w:rFonts w:ascii="Times New Roman" w:hAnsi="Times New Roman" w:cs="Times New Roman"/>
          <w:b/>
          <w:sz w:val="28"/>
          <w:szCs w:val="28"/>
          <w:lang w:val="ro-RO"/>
        </w:rPr>
      </w:pPr>
      <w:r w:rsidRPr="00530F47">
        <w:rPr>
          <w:rFonts w:ascii="Times New Roman" w:hAnsi="Times New Roman" w:cs="Times New Roman"/>
          <w:b/>
          <w:sz w:val="28"/>
          <w:szCs w:val="28"/>
          <w:lang w:val="ro-RO"/>
        </w:rPr>
        <w:t>Decizia-cadru a Consiliului 2003/577/JHA din 22 iulie 2003 privind executarea ordinelor de înghețare a proprietăților sau a probelor</w:t>
      </w:r>
    </w:p>
    <w:p w14:paraId="3DE8D47A" w14:textId="77777777" w:rsidR="004F046C" w:rsidRPr="00530F47" w:rsidRDefault="004F046C" w:rsidP="004F046C">
      <w:pPr>
        <w:spacing w:line="240" w:lineRule="auto"/>
        <w:jc w:val="center"/>
        <w:rPr>
          <w:rFonts w:ascii="Times New Roman" w:hAnsi="Times New Roman" w:cs="Times New Roman"/>
          <w:b/>
          <w:sz w:val="28"/>
          <w:szCs w:val="28"/>
          <w:lang w:val="ro-RO"/>
        </w:rPr>
      </w:pPr>
      <w:r w:rsidRPr="00530F47">
        <w:rPr>
          <w:rFonts w:ascii="Times New Roman" w:hAnsi="Times New Roman" w:cs="Times New Roman"/>
          <w:b/>
          <w:sz w:val="28"/>
          <w:szCs w:val="28"/>
          <w:lang w:val="ro-RO"/>
        </w:rPr>
        <w:t xml:space="preserve">Decizia-cadru a Consiliului 2006/783/JHA din 6 octombrie 2006 privind aplicarea principiului recunoașterii reciproce în materia ordinelor de confiscare  </w:t>
      </w:r>
    </w:p>
    <w:p w14:paraId="282C1155" w14:textId="77777777" w:rsidR="004F046C" w:rsidRPr="00530F47" w:rsidRDefault="004F046C" w:rsidP="004F046C">
      <w:pPr>
        <w:spacing w:line="240" w:lineRule="auto"/>
        <w:jc w:val="center"/>
        <w:rPr>
          <w:rFonts w:ascii="Times New Roman" w:hAnsi="Times New Roman" w:cs="Times New Roman"/>
          <w:b/>
          <w:sz w:val="28"/>
          <w:szCs w:val="28"/>
          <w:lang w:val="ro-RO"/>
        </w:rPr>
      </w:pPr>
      <w:r w:rsidRPr="00530F47">
        <w:rPr>
          <w:rFonts w:ascii="Times New Roman" w:hAnsi="Times New Roman" w:cs="Times New Roman"/>
          <w:b/>
          <w:sz w:val="28"/>
          <w:szCs w:val="28"/>
          <w:lang w:val="ro-RO"/>
        </w:rPr>
        <w:t xml:space="preserve">Regulamentul  2018/1805 al Parlamentului European și al Consiliului din 14 noiembrie 2018 privind recunoașterea reciprocă a ordinelor de înghețare și a ordinelor de confiscare </w:t>
      </w:r>
    </w:p>
    <w:p w14:paraId="5F07A9D7" w14:textId="77777777" w:rsidR="004F046C" w:rsidRPr="00530F47" w:rsidRDefault="004F046C" w:rsidP="004F046C">
      <w:pPr>
        <w:spacing w:after="160" w:line="240" w:lineRule="auto"/>
        <w:jc w:val="center"/>
        <w:rPr>
          <w:rFonts w:ascii="Times New Roman" w:hAnsi="Times New Roman" w:cs="Times New Roman"/>
          <w:bCs/>
          <w:i/>
          <w:color w:val="000000"/>
          <w:sz w:val="28"/>
          <w:szCs w:val="28"/>
          <w:lang w:val="ro-RO"/>
        </w:rPr>
      </w:pPr>
    </w:p>
    <w:p w14:paraId="012FC83C" w14:textId="601349EB" w:rsidR="004F046C" w:rsidRPr="00530F47" w:rsidRDefault="004F046C" w:rsidP="004F046C">
      <w:pPr>
        <w:spacing w:after="160" w:line="240" w:lineRule="auto"/>
        <w:jc w:val="center"/>
        <w:rPr>
          <w:rStyle w:val="Strong"/>
          <w:rFonts w:ascii="Times New Roman" w:hAnsi="Times New Roman" w:cs="Times New Roman"/>
          <w:b w:val="0"/>
          <w:i/>
          <w:color w:val="000000"/>
          <w:sz w:val="28"/>
          <w:szCs w:val="28"/>
          <w:lang w:val="ro-RO"/>
        </w:rPr>
      </w:pPr>
      <w:r w:rsidRPr="00530F47">
        <w:rPr>
          <w:rFonts w:ascii="Times New Roman" w:hAnsi="Times New Roman" w:cs="Times New Roman"/>
          <w:bCs/>
          <w:i/>
          <w:color w:val="000000"/>
          <w:sz w:val="28"/>
          <w:szCs w:val="28"/>
          <w:lang w:val="ro-RO"/>
        </w:rPr>
        <w:t>Culegere de speţe – Ghid pentru formatori</w:t>
      </w:r>
    </w:p>
    <w:p w14:paraId="21214D70" w14:textId="77777777" w:rsidR="004F046C" w:rsidRPr="00530F47" w:rsidRDefault="004F046C" w:rsidP="004F046C">
      <w:pPr>
        <w:spacing w:after="160" w:line="240" w:lineRule="auto"/>
        <w:rPr>
          <w:rStyle w:val="Strong"/>
          <w:rFonts w:ascii="Times New Roman" w:hAnsi="Times New Roman" w:cs="Times New Roman"/>
          <w:b w:val="0"/>
          <w:color w:val="000000"/>
          <w:sz w:val="28"/>
          <w:szCs w:val="28"/>
          <w:lang w:val="ro-RO"/>
        </w:rPr>
      </w:pPr>
    </w:p>
    <w:p w14:paraId="15A4788A" w14:textId="77777777" w:rsidR="004F046C" w:rsidRPr="00530F47" w:rsidRDefault="004F046C" w:rsidP="004F046C">
      <w:pPr>
        <w:spacing w:after="160" w:line="240" w:lineRule="auto"/>
        <w:rPr>
          <w:rStyle w:val="Strong"/>
          <w:rFonts w:ascii="Times New Roman" w:hAnsi="Times New Roman" w:cs="Times New Roman"/>
          <w:b w:val="0"/>
          <w:color w:val="000000"/>
          <w:sz w:val="28"/>
          <w:szCs w:val="28"/>
          <w:lang w:val="ro-RO"/>
        </w:rPr>
      </w:pPr>
      <w:r w:rsidRPr="00530F47">
        <w:rPr>
          <w:rStyle w:val="Strong"/>
          <w:rFonts w:ascii="Times New Roman" w:hAnsi="Times New Roman" w:cs="Times New Roman"/>
          <w:b w:val="0"/>
          <w:color w:val="000000"/>
          <w:sz w:val="28"/>
          <w:szCs w:val="28"/>
          <w:lang w:val="ro-RO"/>
        </w:rPr>
        <w:t xml:space="preserve">Autor: </w:t>
      </w:r>
    </w:p>
    <w:p w14:paraId="61B1039C" w14:textId="77777777" w:rsidR="004F046C" w:rsidRPr="00530F47" w:rsidRDefault="004F046C" w:rsidP="004F046C">
      <w:pPr>
        <w:spacing w:after="160" w:line="240" w:lineRule="auto"/>
        <w:rPr>
          <w:rStyle w:val="Strong"/>
          <w:rFonts w:ascii="Times New Roman" w:hAnsi="Times New Roman" w:cs="Times New Roman"/>
          <w:b w:val="0"/>
          <w:i/>
          <w:color w:val="000000"/>
          <w:sz w:val="28"/>
          <w:szCs w:val="28"/>
          <w:lang w:val="ro-RO"/>
        </w:rPr>
      </w:pPr>
      <w:r w:rsidRPr="00530F47">
        <w:rPr>
          <w:rStyle w:val="Strong"/>
          <w:rFonts w:ascii="Times New Roman" w:hAnsi="Times New Roman" w:cs="Times New Roman"/>
          <w:b w:val="0"/>
          <w:i/>
          <w:color w:val="000000"/>
          <w:sz w:val="28"/>
          <w:szCs w:val="28"/>
          <w:lang w:val="ro-RO"/>
        </w:rPr>
        <w:t>Prof. André Klip</w:t>
      </w:r>
    </w:p>
    <w:p w14:paraId="5EE46614" w14:textId="77777777" w:rsidR="004F046C" w:rsidRPr="00530F47" w:rsidRDefault="004F046C" w:rsidP="004F046C">
      <w:pPr>
        <w:spacing w:after="160" w:line="240" w:lineRule="auto"/>
        <w:rPr>
          <w:rStyle w:val="Strong"/>
          <w:rFonts w:ascii="Times New Roman" w:hAnsi="Times New Roman" w:cs="Times New Roman"/>
          <w:b w:val="0"/>
          <w:i/>
          <w:color w:val="000000"/>
          <w:sz w:val="28"/>
          <w:szCs w:val="28"/>
          <w:lang w:val="ro-RO"/>
        </w:rPr>
      </w:pPr>
      <w:r w:rsidRPr="00530F47">
        <w:rPr>
          <w:rStyle w:val="Strong"/>
          <w:rFonts w:ascii="Times New Roman" w:hAnsi="Times New Roman" w:cs="Times New Roman"/>
          <w:b w:val="0"/>
          <w:i/>
          <w:color w:val="000000"/>
          <w:sz w:val="28"/>
          <w:szCs w:val="28"/>
          <w:lang w:val="ro-RO"/>
        </w:rPr>
        <w:t xml:space="preserve">Universitate din Maastricht, </w:t>
      </w:r>
    </w:p>
    <w:p w14:paraId="7B2CECB9" w14:textId="77777777" w:rsidR="004F046C" w:rsidRPr="00530F47" w:rsidRDefault="004F046C" w:rsidP="004F046C">
      <w:pPr>
        <w:spacing w:after="160" w:line="240" w:lineRule="auto"/>
        <w:rPr>
          <w:rStyle w:val="Strong"/>
          <w:rFonts w:ascii="Times New Roman" w:hAnsi="Times New Roman" w:cs="Times New Roman"/>
          <w:b w:val="0"/>
          <w:i/>
          <w:color w:val="000000"/>
          <w:sz w:val="28"/>
          <w:szCs w:val="28"/>
          <w:lang w:val="ro-RO"/>
        </w:rPr>
      </w:pPr>
      <w:r w:rsidRPr="00530F47">
        <w:rPr>
          <w:rStyle w:val="Strong"/>
          <w:rFonts w:ascii="Times New Roman" w:hAnsi="Times New Roman" w:cs="Times New Roman"/>
          <w:b w:val="0"/>
          <w:i/>
          <w:sz w:val="28"/>
          <w:szCs w:val="28"/>
          <w:lang w:val="ro-RO"/>
        </w:rPr>
        <w:t xml:space="preserve">Judecător onorific </w:t>
      </w:r>
      <w:r w:rsidRPr="00530F47">
        <w:rPr>
          <w:rStyle w:val="Strong"/>
          <w:rFonts w:ascii="Times New Roman" w:hAnsi="Times New Roman" w:cs="Times New Roman"/>
          <w:b w:val="0"/>
          <w:i/>
          <w:color w:val="000000"/>
          <w:sz w:val="28"/>
          <w:szCs w:val="28"/>
          <w:lang w:val="ro-RO"/>
        </w:rPr>
        <w:t xml:space="preserve">– Curtea de Apel s’-Hertogenbosch </w:t>
      </w:r>
    </w:p>
    <w:p w14:paraId="62EF830E" w14:textId="6893B36C" w:rsidR="0050531A" w:rsidRPr="00530F47" w:rsidRDefault="004F046C" w:rsidP="004F046C">
      <w:pPr>
        <w:pBdr>
          <w:top w:val="single" w:sz="4" w:space="1" w:color="auto"/>
          <w:left w:val="single" w:sz="4" w:space="4" w:color="auto"/>
          <w:bottom w:val="single" w:sz="4" w:space="1" w:color="auto"/>
          <w:right w:val="single" w:sz="4" w:space="4" w:color="auto"/>
        </w:pBdr>
        <w:jc w:val="center"/>
        <w:rPr>
          <w:rStyle w:val="Strong"/>
          <w:rFonts w:ascii="Times New Roman" w:hAnsi="Times New Roman" w:cs="Times New Roman"/>
          <w:i/>
          <w:color w:val="000000"/>
          <w:sz w:val="32"/>
          <w:szCs w:val="28"/>
          <w:lang w:val="ro-RO"/>
        </w:rPr>
      </w:pPr>
      <w:r w:rsidRPr="00530F47">
        <w:rPr>
          <w:rStyle w:val="Strong"/>
          <w:rFonts w:ascii="Times New Roman" w:hAnsi="Times New Roman" w:cs="Times New Roman"/>
          <w:i/>
          <w:color w:val="000000"/>
          <w:sz w:val="32"/>
          <w:szCs w:val="28"/>
          <w:lang w:val="ro-RO"/>
        </w:rPr>
        <w:t>Cuprins</w:t>
      </w:r>
    </w:p>
    <w:p w14:paraId="64ED709E" w14:textId="77777777" w:rsidR="004F046C" w:rsidRPr="00530F47" w:rsidRDefault="004F046C" w:rsidP="004F046C">
      <w:pPr>
        <w:pBdr>
          <w:top w:val="single" w:sz="4" w:space="1" w:color="auto"/>
          <w:left w:val="single" w:sz="4" w:space="4" w:color="auto"/>
          <w:bottom w:val="single" w:sz="4" w:space="1" w:color="auto"/>
          <w:right w:val="single" w:sz="4" w:space="4" w:color="auto"/>
        </w:pBdr>
        <w:tabs>
          <w:tab w:val="left" w:pos="1134"/>
          <w:tab w:val="center" w:leader="dot" w:pos="8647"/>
        </w:tabs>
        <w:spacing w:after="120" w:line="240" w:lineRule="auto"/>
        <w:rPr>
          <w:rStyle w:val="Strong"/>
          <w:rFonts w:ascii="Times New Roman" w:hAnsi="Times New Roman" w:cs="Times New Roman"/>
          <w:color w:val="000000"/>
          <w:sz w:val="28"/>
          <w:szCs w:val="28"/>
          <w:lang w:val="ro-RO"/>
        </w:rPr>
      </w:pPr>
      <w:r w:rsidRPr="00530F47">
        <w:rPr>
          <w:rStyle w:val="Strong"/>
          <w:rFonts w:ascii="Times New Roman" w:hAnsi="Times New Roman" w:cs="Times New Roman"/>
          <w:color w:val="000000"/>
          <w:sz w:val="28"/>
          <w:szCs w:val="28"/>
          <w:lang w:val="ro-RO"/>
        </w:rPr>
        <w:t xml:space="preserve">A. </w:t>
      </w:r>
      <w:r w:rsidRPr="00530F47">
        <w:rPr>
          <w:rStyle w:val="Strong"/>
          <w:rFonts w:ascii="Times New Roman" w:hAnsi="Times New Roman" w:cs="Times New Roman"/>
          <w:color w:val="000000"/>
          <w:sz w:val="28"/>
          <w:szCs w:val="28"/>
          <w:lang w:val="ro-RO"/>
        </w:rPr>
        <w:tab/>
        <w:t>Cazuri</w:t>
      </w:r>
      <w:r w:rsidRPr="00530F47">
        <w:rPr>
          <w:rStyle w:val="Strong"/>
          <w:rFonts w:ascii="Times New Roman" w:hAnsi="Times New Roman" w:cs="Times New Roman"/>
          <w:color w:val="000000"/>
          <w:sz w:val="28"/>
          <w:szCs w:val="28"/>
          <w:lang w:val="ro-RO"/>
        </w:rPr>
        <w:tab/>
        <w:t>1</w:t>
      </w:r>
    </w:p>
    <w:p w14:paraId="04063EBC" w14:textId="77777777" w:rsidR="004F046C" w:rsidRPr="00530F47" w:rsidRDefault="004F046C" w:rsidP="004F046C">
      <w:pPr>
        <w:pBdr>
          <w:top w:val="single" w:sz="4" w:space="1" w:color="auto"/>
          <w:left w:val="single" w:sz="4" w:space="4" w:color="auto"/>
          <w:bottom w:val="single" w:sz="4" w:space="1" w:color="auto"/>
          <w:right w:val="single" w:sz="4" w:space="4" w:color="auto"/>
        </w:pBdr>
        <w:tabs>
          <w:tab w:val="left" w:pos="1134"/>
          <w:tab w:val="center" w:leader="dot" w:pos="8647"/>
        </w:tabs>
        <w:spacing w:after="120" w:line="240" w:lineRule="auto"/>
        <w:rPr>
          <w:rStyle w:val="Strong"/>
          <w:rFonts w:ascii="Times New Roman" w:hAnsi="Times New Roman" w:cs="Times New Roman"/>
          <w:b w:val="0"/>
          <w:color w:val="000000"/>
          <w:sz w:val="28"/>
          <w:szCs w:val="28"/>
          <w:lang w:val="ro-RO"/>
        </w:rPr>
      </w:pPr>
      <w:r w:rsidRPr="00530F47">
        <w:rPr>
          <w:rStyle w:val="Strong"/>
          <w:rFonts w:ascii="Times New Roman" w:hAnsi="Times New Roman" w:cs="Times New Roman"/>
          <w:b w:val="0"/>
          <w:color w:val="000000"/>
          <w:sz w:val="28"/>
          <w:szCs w:val="28"/>
          <w:lang w:val="ro-RO"/>
        </w:rPr>
        <w:t xml:space="preserve">I.  </w:t>
      </w:r>
      <w:r w:rsidRPr="00530F47">
        <w:rPr>
          <w:rStyle w:val="Strong"/>
          <w:rFonts w:ascii="Times New Roman" w:hAnsi="Times New Roman" w:cs="Times New Roman"/>
          <w:b w:val="0"/>
          <w:color w:val="000000"/>
          <w:sz w:val="28"/>
          <w:szCs w:val="28"/>
          <w:lang w:val="ro-RO"/>
        </w:rPr>
        <w:tab/>
        <w:t xml:space="preserve">Scenariu de caz 1; Întrebări </w:t>
      </w:r>
      <w:r w:rsidRPr="00530F47">
        <w:rPr>
          <w:rStyle w:val="Strong"/>
          <w:rFonts w:ascii="Times New Roman" w:hAnsi="Times New Roman" w:cs="Times New Roman"/>
          <w:b w:val="0"/>
          <w:color w:val="000000"/>
          <w:sz w:val="28"/>
          <w:szCs w:val="28"/>
          <w:lang w:val="ro-RO"/>
        </w:rPr>
        <w:tab/>
        <w:t>1</w:t>
      </w:r>
    </w:p>
    <w:p w14:paraId="7EA163E5" w14:textId="77777777" w:rsidR="004F046C" w:rsidRPr="00530F47" w:rsidRDefault="004F046C" w:rsidP="004F046C">
      <w:pPr>
        <w:pBdr>
          <w:top w:val="single" w:sz="4" w:space="1" w:color="auto"/>
          <w:left w:val="single" w:sz="4" w:space="4" w:color="auto"/>
          <w:bottom w:val="single" w:sz="4" w:space="1" w:color="auto"/>
          <w:right w:val="single" w:sz="4" w:space="4" w:color="auto"/>
        </w:pBdr>
        <w:tabs>
          <w:tab w:val="left" w:pos="1134"/>
          <w:tab w:val="center" w:leader="dot" w:pos="8647"/>
        </w:tabs>
        <w:spacing w:after="120" w:line="240" w:lineRule="auto"/>
        <w:rPr>
          <w:rStyle w:val="Strong"/>
          <w:rFonts w:ascii="Times New Roman" w:hAnsi="Times New Roman" w:cs="Times New Roman"/>
          <w:b w:val="0"/>
          <w:color w:val="000000"/>
          <w:sz w:val="28"/>
          <w:szCs w:val="28"/>
          <w:lang w:val="ro-RO"/>
        </w:rPr>
      </w:pPr>
      <w:r w:rsidRPr="00530F47">
        <w:rPr>
          <w:rStyle w:val="Strong"/>
          <w:rFonts w:ascii="Times New Roman" w:hAnsi="Times New Roman" w:cs="Times New Roman"/>
          <w:b w:val="0"/>
          <w:color w:val="000000"/>
          <w:sz w:val="28"/>
          <w:szCs w:val="28"/>
          <w:lang w:val="ro-RO"/>
        </w:rPr>
        <w:t xml:space="preserve">II. </w:t>
      </w:r>
      <w:r w:rsidRPr="00530F47">
        <w:rPr>
          <w:rStyle w:val="Strong"/>
          <w:rFonts w:ascii="Times New Roman" w:hAnsi="Times New Roman" w:cs="Times New Roman"/>
          <w:b w:val="0"/>
          <w:color w:val="000000"/>
          <w:sz w:val="28"/>
          <w:szCs w:val="28"/>
          <w:lang w:val="ro-RO"/>
        </w:rPr>
        <w:tab/>
        <w:t>Exerciţii</w:t>
      </w:r>
      <w:r w:rsidRPr="00530F47">
        <w:rPr>
          <w:rStyle w:val="Strong"/>
          <w:rFonts w:ascii="Times New Roman" w:hAnsi="Times New Roman" w:cs="Times New Roman"/>
          <w:b w:val="0"/>
          <w:color w:val="000000"/>
          <w:sz w:val="28"/>
          <w:szCs w:val="28"/>
          <w:lang w:val="ro-RO"/>
        </w:rPr>
        <w:tab/>
        <w:t>2</w:t>
      </w:r>
    </w:p>
    <w:p w14:paraId="108251D7" w14:textId="77777777" w:rsidR="004F046C" w:rsidRPr="00530F47" w:rsidRDefault="004F046C" w:rsidP="004F046C">
      <w:pPr>
        <w:pBdr>
          <w:top w:val="single" w:sz="4" w:space="1" w:color="auto"/>
          <w:left w:val="single" w:sz="4" w:space="4" w:color="auto"/>
          <w:bottom w:val="single" w:sz="4" w:space="1" w:color="auto"/>
          <w:right w:val="single" w:sz="4" w:space="4" w:color="auto"/>
        </w:pBdr>
        <w:tabs>
          <w:tab w:val="left" w:pos="1134"/>
          <w:tab w:val="center" w:leader="dot" w:pos="8647"/>
        </w:tabs>
        <w:spacing w:after="120" w:line="240" w:lineRule="auto"/>
        <w:rPr>
          <w:rStyle w:val="Strong"/>
          <w:rFonts w:ascii="Times New Roman" w:hAnsi="Times New Roman" w:cs="Times New Roman"/>
          <w:b w:val="0"/>
          <w:color w:val="000000"/>
          <w:sz w:val="28"/>
          <w:szCs w:val="28"/>
          <w:lang w:val="ro-RO"/>
        </w:rPr>
      </w:pPr>
      <w:r w:rsidRPr="00530F47">
        <w:rPr>
          <w:rStyle w:val="Strong"/>
          <w:rFonts w:ascii="Times New Roman" w:hAnsi="Times New Roman" w:cs="Times New Roman"/>
          <w:b w:val="0"/>
          <w:color w:val="000000"/>
          <w:sz w:val="28"/>
          <w:szCs w:val="28"/>
          <w:lang w:val="ro-RO"/>
        </w:rPr>
        <w:t xml:space="preserve">III. </w:t>
      </w:r>
      <w:r w:rsidRPr="00530F47">
        <w:rPr>
          <w:rStyle w:val="Strong"/>
          <w:rFonts w:ascii="Times New Roman" w:hAnsi="Times New Roman" w:cs="Times New Roman"/>
          <w:b w:val="0"/>
          <w:color w:val="000000"/>
          <w:sz w:val="28"/>
          <w:szCs w:val="28"/>
          <w:lang w:val="ro-RO"/>
        </w:rPr>
        <w:tab/>
        <w:t>Scenariu de caz 2; Întrebări</w:t>
      </w:r>
      <w:r w:rsidRPr="00530F47">
        <w:rPr>
          <w:rStyle w:val="Strong"/>
          <w:rFonts w:ascii="Times New Roman" w:hAnsi="Times New Roman" w:cs="Times New Roman"/>
          <w:b w:val="0"/>
          <w:color w:val="000000"/>
          <w:sz w:val="28"/>
          <w:szCs w:val="28"/>
          <w:lang w:val="ro-RO"/>
        </w:rPr>
        <w:tab/>
        <w:t>3</w:t>
      </w:r>
    </w:p>
    <w:p w14:paraId="728A4C24" w14:textId="77777777" w:rsidR="004F046C" w:rsidRPr="00530F47" w:rsidRDefault="004F046C" w:rsidP="004F046C">
      <w:pPr>
        <w:pBdr>
          <w:top w:val="single" w:sz="4" w:space="1" w:color="auto"/>
          <w:left w:val="single" w:sz="4" w:space="4" w:color="auto"/>
          <w:bottom w:val="single" w:sz="4" w:space="1" w:color="auto"/>
          <w:right w:val="single" w:sz="4" w:space="4" w:color="auto"/>
        </w:pBdr>
        <w:tabs>
          <w:tab w:val="left" w:pos="1134"/>
          <w:tab w:val="center" w:leader="dot" w:pos="8647"/>
        </w:tabs>
        <w:spacing w:after="120" w:line="240" w:lineRule="auto"/>
        <w:rPr>
          <w:rStyle w:val="Strong"/>
          <w:rFonts w:ascii="Times New Roman" w:hAnsi="Times New Roman" w:cs="Times New Roman"/>
          <w:b w:val="0"/>
          <w:color w:val="000000"/>
          <w:sz w:val="28"/>
          <w:szCs w:val="28"/>
          <w:lang w:val="ro-RO"/>
        </w:rPr>
      </w:pPr>
    </w:p>
    <w:p w14:paraId="3E97F345" w14:textId="77777777" w:rsidR="004F046C" w:rsidRPr="00530F47" w:rsidRDefault="004F046C" w:rsidP="004F046C">
      <w:pPr>
        <w:pBdr>
          <w:top w:val="single" w:sz="4" w:space="1" w:color="auto"/>
          <w:left w:val="single" w:sz="4" w:space="4" w:color="auto"/>
          <w:bottom w:val="single" w:sz="4" w:space="1" w:color="auto"/>
          <w:right w:val="single" w:sz="4" w:space="4" w:color="auto"/>
        </w:pBdr>
        <w:tabs>
          <w:tab w:val="left" w:pos="1134"/>
          <w:tab w:val="center" w:leader="dot" w:pos="8647"/>
        </w:tabs>
        <w:spacing w:after="120" w:line="240" w:lineRule="auto"/>
        <w:rPr>
          <w:rStyle w:val="Strong"/>
          <w:rFonts w:ascii="Times New Roman" w:hAnsi="Times New Roman" w:cs="Times New Roman"/>
          <w:color w:val="000000"/>
          <w:sz w:val="28"/>
          <w:szCs w:val="28"/>
          <w:lang w:val="ro-RO"/>
        </w:rPr>
      </w:pPr>
      <w:r w:rsidRPr="00530F47">
        <w:rPr>
          <w:rStyle w:val="Strong"/>
          <w:rFonts w:ascii="Times New Roman" w:hAnsi="Times New Roman" w:cs="Times New Roman"/>
          <w:color w:val="000000"/>
          <w:sz w:val="28"/>
          <w:szCs w:val="28"/>
          <w:lang w:val="ro-RO"/>
        </w:rPr>
        <w:t>B.</w:t>
      </w:r>
      <w:r w:rsidRPr="00530F47">
        <w:rPr>
          <w:rStyle w:val="Strong"/>
          <w:rFonts w:ascii="Times New Roman" w:hAnsi="Times New Roman" w:cs="Times New Roman"/>
          <w:color w:val="000000"/>
          <w:sz w:val="28"/>
          <w:szCs w:val="28"/>
          <w:lang w:val="ro-RO"/>
        </w:rPr>
        <w:tab/>
      </w:r>
      <w:r w:rsidRPr="00530F47">
        <w:rPr>
          <w:rStyle w:val="Strong"/>
          <w:rFonts w:ascii="Times New Roman" w:hAnsi="Times New Roman" w:cs="Times New Roman"/>
          <w:noProof/>
          <w:color w:val="000000"/>
          <w:sz w:val="28"/>
          <w:szCs w:val="28"/>
          <w:lang w:val="ro-RO"/>
        </w:rPr>
        <w:t>Informaţii suplimentare pentru formatori cu privire la cazuri</w:t>
      </w:r>
      <w:r w:rsidRPr="00530F47">
        <w:rPr>
          <w:rStyle w:val="Strong"/>
          <w:rFonts w:ascii="Times New Roman" w:hAnsi="Times New Roman" w:cs="Times New Roman"/>
          <w:color w:val="000000"/>
          <w:sz w:val="28"/>
          <w:szCs w:val="28"/>
          <w:lang w:val="ro-RO"/>
        </w:rPr>
        <w:tab/>
        <w:t>4</w:t>
      </w:r>
    </w:p>
    <w:p w14:paraId="665C7103" w14:textId="77777777" w:rsidR="004F046C" w:rsidRPr="00530F47" w:rsidRDefault="004F046C" w:rsidP="004F046C">
      <w:pPr>
        <w:pBdr>
          <w:top w:val="single" w:sz="4" w:space="1" w:color="auto"/>
          <w:left w:val="single" w:sz="4" w:space="4" w:color="auto"/>
          <w:bottom w:val="single" w:sz="4" w:space="1" w:color="auto"/>
          <w:right w:val="single" w:sz="4" w:space="4" w:color="auto"/>
        </w:pBdr>
        <w:tabs>
          <w:tab w:val="left" w:pos="1134"/>
          <w:tab w:val="center" w:leader="dot" w:pos="8647"/>
        </w:tabs>
        <w:spacing w:after="120" w:line="240" w:lineRule="auto"/>
        <w:rPr>
          <w:rStyle w:val="Strong"/>
          <w:rFonts w:ascii="Times New Roman" w:hAnsi="Times New Roman" w:cs="Times New Roman"/>
          <w:b w:val="0"/>
          <w:color w:val="000000"/>
          <w:sz w:val="28"/>
          <w:szCs w:val="28"/>
          <w:lang w:val="ro-RO"/>
        </w:rPr>
      </w:pPr>
    </w:p>
    <w:p w14:paraId="03685CDB" w14:textId="77777777" w:rsidR="004F046C" w:rsidRPr="00530F47" w:rsidRDefault="004F046C" w:rsidP="004F046C">
      <w:pPr>
        <w:pBdr>
          <w:top w:val="single" w:sz="4" w:space="1" w:color="auto"/>
          <w:left w:val="single" w:sz="4" w:space="4" w:color="auto"/>
          <w:bottom w:val="single" w:sz="4" w:space="1" w:color="auto"/>
          <w:right w:val="single" w:sz="4" w:space="4" w:color="auto"/>
        </w:pBdr>
        <w:tabs>
          <w:tab w:val="left" w:pos="1134"/>
          <w:tab w:val="center" w:leader="dot" w:pos="8647"/>
        </w:tabs>
        <w:spacing w:after="120" w:line="240" w:lineRule="auto"/>
        <w:rPr>
          <w:rStyle w:val="Strong"/>
          <w:rFonts w:ascii="Times New Roman" w:hAnsi="Times New Roman" w:cs="Times New Roman"/>
          <w:color w:val="000000"/>
          <w:sz w:val="28"/>
          <w:szCs w:val="28"/>
          <w:lang w:val="ro-RO"/>
        </w:rPr>
      </w:pPr>
      <w:r w:rsidRPr="00530F47">
        <w:rPr>
          <w:rStyle w:val="Strong"/>
          <w:rFonts w:ascii="Times New Roman" w:hAnsi="Times New Roman" w:cs="Times New Roman"/>
          <w:color w:val="000000"/>
          <w:sz w:val="28"/>
          <w:szCs w:val="28"/>
          <w:lang w:val="ro-RO"/>
        </w:rPr>
        <w:t>C.</w:t>
      </w:r>
      <w:r w:rsidRPr="00530F47">
        <w:rPr>
          <w:rStyle w:val="Strong"/>
          <w:rFonts w:ascii="Times New Roman" w:hAnsi="Times New Roman" w:cs="Times New Roman"/>
          <w:color w:val="000000"/>
          <w:sz w:val="28"/>
          <w:szCs w:val="28"/>
          <w:lang w:val="ro-RO"/>
        </w:rPr>
        <w:tab/>
        <w:t>Abordare metodologică</w:t>
      </w:r>
      <w:r w:rsidRPr="00530F47">
        <w:rPr>
          <w:rStyle w:val="Strong"/>
          <w:rFonts w:ascii="Times New Roman" w:hAnsi="Times New Roman" w:cs="Times New Roman"/>
          <w:color w:val="000000"/>
          <w:sz w:val="28"/>
          <w:szCs w:val="28"/>
          <w:lang w:val="ro-RO"/>
        </w:rPr>
        <w:tab/>
        <w:t>5</w:t>
      </w:r>
    </w:p>
    <w:p w14:paraId="55BEEC17" w14:textId="77777777" w:rsidR="004F046C" w:rsidRPr="00530F47" w:rsidRDefault="004F046C" w:rsidP="004F046C">
      <w:pPr>
        <w:pBdr>
          <w:top w:val="single" w:sz="4" w:space="1" w:color="auto"/>
          <w:left w:val="single" w:sz="4" w:space="4" w:color="auto"/>
          <w:bottom w:val="single" w:sz="4" w:space="1" w:color="auto"/>
          <w:right w:val="single" w:sz="4" w:space="4" w:color="auto"/>
        </w:pBdr>
        <w:tabs>
          <w:tab w:val="left" w:pos="1134"/>
          <w:tab w:val="center" w:leader="dot" w:pos="8647"/>
        </w:tabs>
        <w:spacing w:after="120" w:line="240" w:lineRule="auto"/>
        <w:rPr>
          <w:rStyle w:val="Strong"/>
          <w:rFonts w:ascii="Times New Roman" w:hAnsi="Times New Roman" w:cs="Times New Roman"/>
          <w:b w:val="0"/>
          <w:color w:val="000000"/>
          <w:sz w:val="28"/>
          <w:szCs w:val="28"/>
          <w:lang w:val="ro-RO"/>
        </w:rPr>
      </w:pPr>
      <w:r w:rsidRPr="00530F47">
        <w:rPr>
          <w:rStyle w:val="Strong"/>
          <w:rFonts w:ascii="Times New Roman" w:hAnsi="Times New Roman" w:cs="Times New Roman"/>
          <w:b w:val="0"/>
          <w:color w:val="000000"/>
          <w:sz w:val="28"/>
          <w:szCs w:val="28"/>
          <w:lang w:val="ro-RO"/>
        </w:rPr>
        <w:t>I.</w:t>
      </w:r>
      <w:r w:rsidRPr="00530F47">
        <w:rPr>
          <w:rStyle w:val="Strong"/>
          <w:rFonts w:ascii="Times New Roman" w:hAnsi="Times New Roman" w:cs="Times New Roman"/>
          <w:b w:val="0"/>
          <w:color w:val="000000"/>
          <w:sz w:val="28"/>
          <w:szCs w:val="28"/>
          <w:lang w:val="ro-RO"/>
        </w:rPr>
        <w:tab/>
        <w:t>Ideile generale şi temele principale</w:t>
      </w:r>
      <w:r w:rsidRPr="00530F47">
        <w:rPr>
          <w:rStyle w:val="Strong"/>
          <w:rFonts w:ascii="Times New Roman" w:hAnsi="Times New Roman" w:cs="Times New Roman"/>
          <w:b w:val="0"/>
          <w:color w:val="000000"/>
          <w:sz w:val="28"/>
          <w:szCs w:val="28"/>
          <w:lang w:val="ro-RO"/>
        </w:rPr>
        <w:tab/>
        <w:t>5</w:t>
      </w:r>
    </w:p>
    <w:p w14:paraId="1874007B" w14:textId="77777777" w:rsidR="004F046C" w:rsidRPr="00530F47" w:rsidRDefault="004F046C" w:rsidP="004F046C">
      <w:pPr>
        <w:pBdr>
          <w:top w:val="single" w:sz="4" w:space="1" w:color="auto"/>
          <w:left w:val="single" w:sz="4" w:space="4" w:color="auto"/>
          <w:bottom w:val="single" w:sz="4" w:space="1" w:color="auto"/>
          <w:right w:val="single" w:sz="4" w:space="4" w:color="auto"/>
        </w:pBdr>
        <w:tabs>
          <w:tab w:val="left" w:pos="1134"/>
          <w:tab w:val="center" w:leader="dot" w:pos="8647"/>
        </w:tabs>
        <w:spacing w:after="120" w:line="240" w:lineRule="auto"/>
        <w:rPr>
          <w:rStyle w:val="Strong"/>
          <w:rFonts w:ascii="Times New Roman" w:hAnsi="Times New Roman" w:cs="Times New Roman"/>
          <w:b w:val="0"/>
          <w:color w:val="000000"/>
          <w:sz w:val="28"/>
          <w:szCs w:val="28"/>
          <w:lang w:val="ro-RO"/>
        </w:rPr>
      </w:pPr>
      <w:r w:rsidRPr="00530F47">
        <w:rPr>
          <w:rStyle w:val="Strong"/>
          <w:rFonts w:ascii="Times New Roman" w:hAnsi="Times New Roman" w:cs="Times New Roman"/>
          <w:b w:val="0"/>
          <w:color w:val="000000"/>
          <w:sz w:val="28"/>
          <w:szCs w:val="28"/>
          <w:lang w:val="ro-RO"/>
        </w:rPr>
        <w:t>II.</w:t>
      </w:r>
      <w:r w:rsidRPr="00530F47">
        <w:rPr>
          <w:rStyle w:val="Strong"/>
          <w:rFonts w:ascii="Times New Roman" w:hAnsi="Times New Roman" w:cs="Times New Roman"/>
          <w:b w:val="0"/>
          <w:color w:val="000000"/>
          <w:sz w:val="28"/>
          <w:szCs w:val="28"/>
          <w:lang w:val="ro-RO"/>
        </w:rPr>
        <w:tab/>
        <w:t>Grupuri de lucru şi structura seminarului</w:t>
      </w:r>
      <w:r w:rsidRPr="00530F47">
        <w:rPr>
          <w:rStyle w:val="Strong"/>
          <w:rFonts w:ascii="Times New Roman" w:hAnsi="Times New Roman" w:cs="Times New Roman"/>
          <w:b w:val="0"/>
          <w:color w:val="000000"/>
          <w:sz w:val="28"/>
          <w:szCs w:val="28"/>
          <w:lang w:val="ro-RO"/>
        </w:rPr>
        <w:tab/>
        <w:t>6</w:t>
      </w:r>
    </w:p>
    <w:p w14:paraId="35432528" w14:textId="77777777" w:rsidR="004F046C" w:rsidRPr="00530F47" w:rsidRDefault="004F046C" w:rsidP="004F046C">
      <w:pPr>
        <w:pBdr>
          <w:top w:val="single" w:sz="4" w:space="1" w:color="auto"/>
          <w:left w:val="single" w:sz="4" w:space="4" w:color="auto"/>
          <w:bottom w:val="single" w:sz="4" w:space="1" w:color="auto"/>
          <w:right w:val="single" w:sz="4" w:space="4" w:color="auto"/>
        </w:pBdr>
        <w:tabs>
          <w:tab w:val="left" w:pos="1134"/>
          <w:tab w:val="center" w:leader="dot" w:pos="8647"/>
        </w:tabs>
        <w:spacing w:after="120" w:line="240" w:lineRule="auto"/>
        <w:rPr>
          <w:rStyle w:val="Strong"/>
          <w:rFonts w:ascii="Times New Roman" w:hAnsi="Times New Roman" w:cs="Times New Roman"/>
          <w:b w:val="0"/>
          <w:color w:val="000000"/>
          <w:sz w:val="28"/>
          <w:szCs w:val="28"/>
          <w:lang w:val="ro-RO"/>
        </w:rPr>
      </w:pPr>
      <w:r w:rsidRPr="00530F47">
        <w:rPr>
          <w:rStyle w:val="Strong"/>
          <w:rFonts w:ascii="Times New Roman" w:hAnsi="Times New Roman" w:cs="Times New Roman"/>
          <w:b w:val="0"/>
          <w:color w:val="000000"/>
          <w:sz w:val="28"/>
          <w:szCs w:val="28"/>
          <w:lang w:val="ro-RO"/>
        </w:rPr>
        <w:t>III.</w:t>
      </w:r>
      <w:r w:rsidRPr="00530F47">
        <w:rPr>
          <w:rStyle w:val="Strong"/>
          <w:rFonts w:ascii="Times New Roman" w:hAnsi="Times New Roman" w:cs="Times New Roman"/>
          <w:b w:val="0"/>
          <w:color w:val="000000"/>
          <w:sz w:val="28"/>
          <w:szCs w:val="28"/>
          <w:lang w:val="ro-RO"/>
        </w:rPr>
        <w:tab/>
        <w:t>Materiale suplimentare</w:t>
      </w:r>
      <w:r w:rsidRPr="00530F47">
        <w:rPr>
          <w:rStyle w:val="Strong"/>
          <w:rFonts w:ascii="Times New Roman" w:hAnsi="Times New Roman" w:cs="Times New Roman"/>
          <w:b w:val="0"/>
          <w:color w:val="000000"/>
          <w:sz w:val="28"/>
          <w:szCs w:val="28"/>
          <w:lang w:val="ro-RO"/>
        </w:rPr>
        <w:tab/>
        <w:t>6</w:t>
      </w:r>
    </w:p>
    <w:p w14:paraId="6BF54B64" w14:textId="77777777" w:rsidR="004F046C" w:rsidRPr="00530F47" w:rsidRDefault="004F046C" w:rsidP="004F046C">
      <w:pPr>
        <w:pBdr>
          <w:top w:val="single" w:sz="4" w:space="1" w:color="auto"/>
          <w:left w:val="single" w:sz="4" w:space="4" w:color="auto"/>
          <w:bottom w:val="single" w:sz="4" w:space="1" w:color="auto"/>
          <w:right w:val="single" w:sz="4" w:space="4" w:color="auto"/>
        </w:pBdr>
        <w:tabs>
          <w:tab w:val="left" w:pos="1134"/>
          <w:tab w:val="center" w:leader="dot" w:pos="8647"/>
        </w:tabs>
        <w:spacing w:after="120" w:line="240" w:lineRule="auto"/>
        <w:rPr>
          <w:rStyle w:val="Strong"/>
          <w:rFonts w:ascii="Times New Roman" w:hAnsi="Times New Roman" w:cs="Times New Roman"/>
          <w:b w:val="0"/>
          <w:color w:val="000000"/>
          <w:sz w:val="28"/>
          <w:szCs w:val="28"/>
          <w:lang w:val="ro-RO"/>
        </w:rPr>
      </w:pPr>
      <w:r w:rsidRPr="00530F47">
        <w:rPr>
          <w:rStyle w:val="Strong"/>
          <w:rFonts w:ascii="Times New Roman" w:hAnsi="Times New Roman" w:cs="Times New Roman"/>
          <w:b w:val="0"/>
          <w:color w:val="000000"/>
          <w:sz w:val="28"/>
          <w:szCs w:val="28"/>
          <w:lang w:val="ro-RO"/>
        </w:rPr>
        <w:t>IV.</w:t>
      </w:r>
      <w:r w:rsidRPr="00530F47">
        <w:rPr>
          <w:rStyle w:val="Strong"/>
          <w:rFonts w:ascii="Times New Roman" w:hAnsi="Times New Roman" w:cs="Times New Roman"/>
          <w:b w:val="0"/>
          <w:color w:val="000000"/>
          <w:sz w:val="28"/>
          <w:szCs w:val="28"/>
          <w:lang w:val="ro-RO"/>
        </w:rPr>
        <w:tab/>
        <w:t>Evoluții recente</w:t>
      </w:r>
      <w:r w:rsidRPr="00530F47">
        <w:rPr>
          <w:rStyle w:val="Strong"/>
          <w:rFonts w:ascii="Times New Roman" w:hAnsi="Times New Roman" w:cs="Times New Roman"/>
          <w:b w:val="0"/>
          <w:color w:val="000000"/>
          <w:sz w:val="28"/>
          <w:szCs w:val="28"/>
          <w:lang w:val="ro-RO"/>
        </w:rPr>
        <w:tab/>
        <w:t>6</w:t>
      </w:r>
    </w:p>
    <w:p w14:paraId="3C5A2FB1" w14:textId="77777777" w:rsidR="004F046C" w:rsidRPr="00530F47" w:rsidRDefault="004F046C" w:rsidP="004F046C">
      <w:pPr>
        <w:pBdr>
          <w:top w:val="single" w:sz="4" w:space="1" w:color="auto"/>
          <w:left w:val="single" w:sz="4" w:space="4" w:color="auto"/>
          <w:bottom w:val="single" w:sz="4" w:space="1" w:color="auto"/>
          <w:right w:val="single" w:sz="4" w:space="4" w:color="auto"/>
        </w:pBdr>
        <w:tabs>
          <w:tab w:val="left" w:pos="1134"/>
          <w:tab w:val="center" w:leader="dot" w:pos="8647"/>
        </w:tabs>
        <w:spacing w:after="120" w:line="240" w:lineRule="auto"/>
        <w:rPr>
          <w:rStyle w:val="Strong"/>
          <w:rFonts w:ascii="Times New Roman" w:hAnsi="Times New Roman" w:cs="Times New Roman"/>
          <w:b w:val="0"/>
          <w:color w:val="000000"/>
          <w:sz w:val="28"/>
          <w:szCs w:val="28"/>
          <w:lang w:val="ro-RO"/>
        </w:rPr>
      </w:pPr>
    </w:p>
    <w:p w14:paraId="6AE47696" w14:textId="77777777" w:rsidR="004F046C" w:rsidRPr="00530F47" w:rsidRDefault="004F046C" w:rsidP="004F046C">
      <w:pPr>
        <w:pBdr>
          <w:top w:val="single" w:sz="4" w:space="1" w:color="auto"/>
          <w:left w:val="single" w:sz="4" w:space="4" w:color="auto"/>
          <w:bottom w:val="single" w:sz="4" w:space="1" w:color="auto"/>
          <w:right w:val="single" w:sz="4" w:space="4" w:color="auto"/>
        </w:pBdr>
        <w:tabs>
          <w:tab w:val="left" w:pos="1134"/>
          <w:tab w:val="center" w:leader="dot" w:pos="8647"/>
        </w:tabs>
        <w:spacing w:after="120" w:line="240" w:lineRule="auto"/>
        <w:rPr>
          <w:rFonts w:ascii="Times New Roman" w:hAnsi="Times New Roman" w:cs="Times New Roman"/>
          <w:b/>
          <w:bCs/>
          <w:color w:val="000000"/>
          <w:sz w:val="28"/>
          <w:szCs w:val="28"/>
          <w:lang w:val="ro-RO"/>
        </w:rPr>
      </w:pPr>
      <w:r w:rsidRPr="00530F47">
        <w:rPr>
          <w:rStyle w:val="Strong"/>
          <w:rFonts w:ascii="Times New Roman" w:hAnsi="Times New Roman" w:cs="Times New Roman"/>
          <w:color w:val="000000"/>
          <w:sz w:val="28"/>
          <w:szCs w:val="28"/>
          <w:lang w:val="ro-RO"/>
        </w:rPr>
        <w:t xml:space="preserve">D. </w:t>
      </w:r>
      <w:r w:rsidRPr="00530F47">
        <w:rPr>
          <w:rStyle w:val="Strong"/>
          <w:rFonts w:ascii="Times New Roman" w:hAnsi="Times New Roman" w:cs="Times New Roman"/>
          <w:color w:val="000000"/>
          <w:sz w:val="28"/>
          <w:szCs w:val="28"/>
          <w:lang w:val="ro-RO"/>
        </w:rPr>
        <w:tab/>
        <w:t>Rezolvări</w:t>
      </w:r>
      <w:r w:rsidRPr="00530F47">
        <w:rPr>
          <w:rStyle w:val="Strong"/>
          <w:rFonts w:ascii="Times New Roman" w:hAnsi="Times New Roman" w:cs="Times New Roman"/>
          <w:color w:val="000000"/>
          <w:sz w:val="28"/>
          <w:szCs w:val="28"/>
          <w:lang w:val="ro-RO"/>
        </w:rPr>
        <w:tab/>
        <w:t>7</w:t>
      </w:r>
    </w:p>
    <w:p w14:paraId="5EE7B774" w14:textId="0EED7380" w:rsidR="00B91CA7" w:rsidRPr="00530F47" w:rsidRDefault="00B91CA7" w:rsidP="00BA189A">
      <w:pPr>
        <w:spacing w:after="160"/>
        <w:rPr>
          <w:rStyle w:val="Strong"/>
          <w:rFonts w:ascii="Times New Roman" w:hAnsi="Times New Roman" w:cs="Times New Roman"/>
          <w:b w:val="0"/>
          <w:color w:val="000000"/>
          <w:sz w:val="28"/>
          <w:szCs w:val="28"/>
          <w:lang w:val="ro-RO"/>
        </w:rPr>
      </w:pPr>
    </w:p>
    <w:p w14:paraId="7A75BD0C" w14:textId="385D64CE" w:rsidR="00DE23C9" w:rsidRPr="00530F47" w:rsidRDefault="00530F47" w:rsidP="00BA189A">
      <w:pPr>
        <w:pStyle w:val="Test"/>
        <w:shd w:val="clear" w:color="auto" w:fill="DED888"/>
        <w:spacing w:after="160"/>
        <w:jc w:val="center"/>
        <w:rPr>
          <w:rStyle w:val="Strong"/>
          <w:rFonts w:ascii="Times New Roman" w:hAnsi="Times New Roman"/>
          <w:b/>
          <w:color w:val="365F91" w:themeColor="accent1" w:themeShade="BF"/>
          <w:sz w:val="32"/>
          <w:szCs w:val="32"/>
          <w:lang w:val="ro-RO"/>
        </w:rPr>
      </w:pPr>
      <w:r w:rsidRPr="00530F47">
        <w:rPr>
          <w:rStyle w:val="Strong"/>
          <w:rFonts w:ascii="Times New Roman" w:hAnsi="Times New Roman"/>
          <w:b/>
          <w:color w:val="365F91" w:themeColor="accent1" w:themeShade="BF"/>
          <w:sz w:val="32"/>
          <w:szCs w:val="32"/>
          <w:lang w:val="ro-RO"/>
        </w:rPr>
        <w:lastRenderedPageBreak/>
        <w:t>Indisponibilizarea și Confiscarea</w:t>
      </w:r>
    </w:p>
    <w:p w14:paraId="11E26262" w14:textId="694A0E82" w:rsidR="00553633" w:rsidRPr="00530F47" w:rsidRDefault="00530F47" w:rsidP="00BA189A">
      <w:pPr>
        <w:spacing w:after="160"/>
        <w:rPr>
          <w:rFonts w:ascii="Times New Roman" w:hAnsi="Times New Roman" w:cs="Times New Roman"/>
          <w:b/>
          <w:bCs/>
          <w:color w:val="365F91" w:themeColor="accent1" w:themeShade="BF"/>
          <w:sz w:val="28"/>
          <w:szCs w:val="28"/>
          <w:lang w:val="ro-RO"/>
        </w:rPr>
      </w:pPr>
      <w:r w:rsidRPr="00AE20CD">
        <w:rPr>
          <w:rFonts w:ascii="Times New Roman" w:eastAsia="Calibri" w:hAnsi="Times New Roman" w:cs="Times New Roman"/>
          <w:b/>
          <w:bCs/>
          <w:color w:val="365F91"/>
          <w:sz w:val="28"/>
          <w:szCs w:val="28"/>
          <w:lang w:val="ro-RO"/>
        </w:rPr>
        <w:t>A.I. Scenariu de caz 1:</w:t>
      </w:r>
    </w:p>
    <w:p w14:paraId="34E5082B" w14:textId="566D8E7C" w:rsidR="0062521F" w:rsidRPr="00530F47" w:rsidRDefault="00530F47" w:rsidP="00BA189A">
      <w:pPr>
        <w:pBdr>
          <w:top w:val="single" w:sz="4" w:space="1" w:color="auto"/>
          <w:left w:val="single" w:sz="4" w:space="4" w:color="auto"/>
          <w:bottom w:val="single" w:sz="4" w:space="1" w:color="auto"/>
          <w:right w:val="single" w:sz="4" w:space="4" w:color="auto"/>
        </w:pBdr>
        <w:spacing w:after="160"/>
        <w:jc w:val="both"/>
        <w:rPr>
          <w:rStyle w:val="Strong"/>
          <w:rFonts w:ascii="Times New Roman" w:hAnsi="Times New Roman" w:cs="Times New Roman"/>
          <w:b w:val="0"/>
          <w:bCs w:val="0"/>
          <w:sz w:val="28"/>
          <w:szCs w:val="28"/>
          <w:lang w:val="ro-RO"/>
        </w:rPr>
      </w:pPr>
      <w:r w:rsidRPr="00530F47">
        <w:rPr>
          <w:rFonts w:ascii="Times New Roman" w:hAnsi="Times New Roman" w:cs="Times New Roman"/>
          <w:sz w:val="28"/>
          <w:szCs w:val="28"/>
          <w:lang w:val="ro-RO"/>
        </w:rPr>
        <w:t>Procurorul din Praga a inițiat o investigație într-un caz privind un grup infracțional organizat specializat în traficul de femei și fete minore. Femeile și fetele proveneau în principal din Cehia și Slovacia și erau transportate în bordeluri de lux în Cipru. Acuzarea a descoperit că această activitate se desfășura cu succes și neobservată de autorități de aproximativ 10 ani. Sute de femei au devenit victime și au fost ținute în sclavie sexuală. Grupul infracțional, format din cetățeanul ceh A, cetățeanul cipriot B și cetățeanul rus C ar fi câștigat milioane de euro din activitatea infracțională. În urma schimbului de informații cu colegii din Cipru, autoritățile cehe au aflat că A deținea câteva case în Paphos, B conducea un cazinou în Larnaca, iar C avea un iaht în Limassol. În plus, se bănuia că fiecare dintre cei trei ar fi ascuns sume importante la proprietățile lor</w:t>
      </w:r>
      <w:r w:rsidR="00553633" w:rsidRPr="00530F47">
        <w:rPr>
          <w:rFonts w:ascii="Times New Roman" w:hAnsi="Times New Roman" w:cs="Times New Roman"/>
          <w:sz w:val="28"/>
          <w:szCs w:val="28"/>
          <w:lang w:val="ro-RO"/>
        </w:rPr>
        <w:t>.</w:t>
      </w:r>
    </w:p>
    <w:p w14:paraId="517726CC" w14:textId="6050FE5B" w:rsidR="0062521F" w:rsidRPr="00530F47" w:rsidRDefault="00530F47" w:rsidP="00BA189A">
      <w:pPr>
        <w:spacing w:after="160"/>
        <w:rPr>
          <w:rStyle w:val="Strong"/>
          <w:rFonts w:ascii="Times New Roman" w:hAnsi="Times New Roman" w:cs="Times New Roman"/>
          <w:color w:val="365F91" w:themeColor="accent1" w:themeShade="BF"/>
          <w:sz w:val="28"/>
          <w:szCs w:val="28"/>
          <w:lang w:val="ro-RO"/>
        </w:rPr>
      </w:pPr>
      <w:r>
        <w:rPr>
          <w:rStyle w:val="Strong"/>
          <w:rFonts w:ascii="Times New Roman" w:hAnsi="Times New Roman" w:cs="Times New Roman"/>
          <w:color w:val="365F91" w:themeColor="accent1" w:themeShade="BF"/>
          <w:sz w:val="28"/>
          <w:szCs w:val="28"/>
          <w:lang w:val="ro-RO"/>
        </w:rPr>
        <w:t>Întrebări</w:t>
      </w:r>
      <w:r w:rsidR="0050531A" w:rsidRPr="00530F47">
        <w:rPr>
          <w:rStyle w:val="Strong"/>
          <w:rFonts w:ascii="Times New Roman" w:hAnsi="Times New Roman" w:cs="Times New Roman"/>
          <w:color w:val="365F91" w:themeColor="accent1" w:themeShade="BF"/>
          <w:sz w:val="28"/>
          <w:szCs w:val="28"/>
          <w:lang w:val="ro-RO"/>
        </w:rPr>
        <w:t>:</w:t>
      </w:r>
    </w:p>
    <w:p w14:paraId="7E073688" w14:textId="299A45DF" w:rsidR="00530F47" w:rsidRPr="00530F47" w:rsidRDefault="00530F47" w:rsidP="00530F47">
      <w:pPr>
        <w:pStyle w:val="ListParagraph"/>
        <w:numPr>
          <w:ilvl w:val="0"/>
          <w:numId w:val="18"/>
        </w:numPr>
        <w:jc w:val="both"/>
        <w:rPr>
          <w:rFonts w:ascii="Times New Roman" w:hAnsi="Times New Roman" w:cs="Times New Roman"/>
          <w:i/>
          <w:sz w:val="28"/>
          <w:szCs w:val="28"/>
          <w:lang w:val="ro-RO"/>
        </w:rPr>
      </w:pPr>
      <w:r w:rsidRPr="00530F47">
        <w:rPr>
          <w:rFonts w:ascii="Times New Roman" w:hAnsi="Times New Roman" w:cs="Times New Roman"/>
          <w:i/>
          <w:sz w:val="28"/>
          <w:szCs w:val="28"/>
          <w:lang w:val="ro-RO"/>
        </w:rPr>
        <w:t>Care sunt prevederile legislației dvs. naționale cu privire la înghețare și confiscare?</w:t>
      </w:r>
    </w:p>
    <w:p w14:paraId="75C3FAE3" w14:textId="0EB31515" w:rsidR="00530F47" w:rsidRPr="00530F47" w:rsidRDefault="00530F47" w:rsidP="00530F47">
      <w:pPr>
        <w:pStyle w:val="ListParagraph"/>
        <w:numPr>
          <w:ilvl w:val="0"/>
          <w:numId w:val="18"/>
        </w:numPr>
        <w:jc w:val="both"/>
        <w:rPr>
          <w:rFonts w:ascii="Times New Roman" w:hAnsi="Times New Roman" w:cs="Times New Roman"/>
          <w:i/>
          <w:sz w:val="28"/>
          <w:szCs w:val="28"/>
          <w:lang w:val="ro-RO"/>
        </w:rPr>
      </w:pPr>
      <w:r w:rsidRPr="00530F47">
        <w:rPr>
          <w:rFonts w:ascii="Times New Roman" w:hAnsi="Times New Roman" w:cs="Times New Roman"/>
          <w:i/>
          <w:sz w:val="28"/>
          <w:szCs w:val="28"/>
          <w:lang w:val="ro-RO"/>
        </w:rPr>
        <w:t>Înainte ca autoritățile din Cehia să înceapă arestările și ca făptuitorii să afle că se cunoaște localizarea acestora, acuzarea dorește și înghețarea încasărilor în vederea confiscării după condamnare. Ce poate face acuzarea din Cehia în acest sens?</w:t>
      </w:r>
    </w:p>
    <w:p w14:paraId="7A7CBD7D" w14:textId="3259956A" w:rsidR="00530F47" w:rsidRPr="00530F47" w:rsidRDefault="00530F47" w:rsidP="00530F47">
      <w:pPr>
        <w:pStyle w:val="ListParagraph"/>
        <w:numPr>
          <w:ilvl w:val="0"/>
          <w:numId w:val="18"/>
        </w:numPr>
        <w:jc w:val="both"/>
        <w:rPr>
          <w:rFonts w:ascii="Times New Roman" w:hAnsi="Times New Roman" w:cs="Times New Roman"/>
          <w:i/>
          <w:sz w:val="28"/>
          <w:szCs w:val="28"/>
          <w:lang w:val="ro-RO"/>
        </w:rPr>
      </w:pPr>
      <w:r w:rsidRPr="00530F47">
        <w:rPr>
          <w:rFonts w:ascii="Times New Roman" w:hAnsi="Times New Roman" w:cs="Times New Roman"/>
          <w:i/>
          <w:sz w:val="28"/>
          <w:szCs w:val="28"/>
          <w:lang w:val="ro-RO"/>
        </w:rPr>
        <w:t>Ce instrument legal este aplicabil?</w:t>
      </w:r>
    </w:p>
    <w:p w14:paraId="1E7E5B53" w14:textId="08D8B052" w:rsidR="00530F47" w:rsidRPr="00530F47" w:rsidRDefault="00530F47" w:rsidP="00530F47">
      <w:pPr>
        <w:pStyle w:val="ListParagraph"/>
        <w:numPr>
          <w:ilvl w:val="0"/>
          <w:numId w:val="18"/>
        </w:numPr>
        <w:jc w:val="both"/>
        <w:rPr>
          <w:rFonts w:ascii="Times New Roman" w:hAnsi="Times New Roman" w:cs="Times New Roman"/>
          <w:i/>
          <w:sz w:val="28"/>
          <w:szCs w:val="28"/>
          <w:lang w:val="ro-RO"/>
        </w:rPr>
      </w:pPr>
      <w:r w:rsidRPr="00530F47">
        <w:rPr>
          <w:rFonts w:ascii="Times New Roman" w:hAnsi="Times New Roman" w:cs="Times New Roman"/>
          <w:i/>
          <w:sz w:val="28"/>
          <w:szCs w:val="28"/>
          <w:lang w:val="ro-RO"/>
        </w:rPr>
        <w:t>Cum și către cine va fi trimisă cererea?</w:t>
      </w:r>
    </w:p>
    <w:p w14:paraId="70823CD1" w14:textId="69110DFC" w:rsidR="00530F47" w:rsidRPr="00530F47" w:rsidRDefault="00530F47" w:rsidP="00530F47">
      <w:pPr>
        <w:pStyle w:val="ListParagraph"/>
        <w:numPr>
          <w:ilvl w:val="0"/>
          <w:numId w:val="18"/>
        </w:numPr>
        <w:jc w:val="both"/>
        <w:rPr>
          <w:rFonts w:ascii="Times New Roman" w:hAnsi="Times New Roman" w:cs="Times New Roman"/>
          <w:i/>
          <w:sz w:val="28"/>
          <w:szCs w:val="28"/>
          <w:lang w:val="ro-RO"/>
        </w:rPr>
      </w:pPr>
      <w:r w:rsidRPr="00530F47">
        <w:rPr>
          <w:rFonts w:ascii="Times New Roman" w:hAnsi="Times New Roman" w:cs="Times New Roman"/>
          <w:i/>
          <w:sz w:val="28"/>
          <w:szCs w:val="28"/>
          <w:lang w:val="ro-RO"/>
        </w:rPr>
        <w:t>Cum vor indisponibiliza autoritățile din Cipru bunurile?</w:t>
      </w:r>
    </w:p>
    <w:p w14:paraId="4F640A92" w14:textId="1E736C81" w:rsidR="00530F47" w:rsidRPr="00530F47" w:rsidRDefault="00530F47" w:rsidP="00530F47">
      <w:pPr>
        <w:pStyle w:val="ListParagraph"/>
        <w:numPr>
          <w:ilvl w:val="0"/>
          <w:numId w:val="18"/>
        </w:numPr>
        <w:jc w:val="both"/>
        <w:rPr>
          <w:rFonts w:ascii="Times New Roman" w:hAnsi="Times New Roman" w:cs="Times New Roman"/>
          <w:i/>
          <w:sz w:val="28"/>
          <w:szCs w:val="28"/>
          <w:lang w:val="ro-RO"/>
        </w:rPr>
      </w:pPr>
      <w:r w:rsidRPr="00530F47">
        <w:rPr>
          <w:rFonts w:ascii="Times New Roman" w:hAnsi="Times New Roman" w:cs="Times New Roman"/>
          <w:i/>
          <w:sz w:val="28"/>
          <w:szCs w:val="28"/>
          <w:lang w:val="ro-RO"/>
        </w:rPr>
        <w:t>Cum se procedează dacă cetățeanul rus C pretinde că iahtul nu este al său, ci al fratelui său?</w:t>
      </w:r>
    </w:p>
    <w:p w14:paraId="4BF66B90" w14:textId="1FEE1470" w:rsidR="00530F47" w:rsidRPr="00530F47" w:rsidRDefault="00530F47" w:rsidP="00530F47">
      <w:pPr>
        <w:pStyle w:val="ListParagraph"/>
        <w:numPr>
          <w:ilvl w:val="0"/>
          <w:numId w:val="18"/>
        </w:numPr>
        <w:jc w:val="both"/>
        <w:rPr>
          <w:rFonts w:ascii="Times New Roman" w:hAnsi="Times New Roman" w:cs="Times New Roman"/>
          <w:i/>
          <w:sz w:val="28"/>
          <w:szCs w:val="28"/>
          <w:lang w:val="ro-RO"/>
        </w:rPr>
      </w:pPr>
      <w:r w:rsidRPr="00530F47">
        <w:rPr>
          <w:rFonts w:ascii="Times New Roman" w:hAnsi="Times New Roman" w:cs="Times New Roman"/>
          <w:i/>
          <w:sz w:val="28"/>
          <w:szCs w:val="28"/>
          <w:lang w:val="ro-RO"/>
        </w:rPr>
        <w:t>Să presupunem că la doi ani după înghețarea proprietăților și a bunurilor, A și B sunt condamnați la câte 15 ani de închisoare fiecare pentru trafic de femei, ca infracțiune de crimă organizată. Instanța din Praga a dispus, de asemenea, confiscarea încasărilor din Cipru rezultate din infracțiune. C este achitat. Ce vor solicita autoritățile din Cehia?</w:t>
      </w:r>
    </w:p>
    <w:p w14:paraId="47895C10" w14:textId="54748708" w:rsidR="00530F47" w:rsidRPr="00530F47" w:rsidRDefault="00530F47" w:rsidP="00530F47">
      <w:pPr>
        <w:pStyle w:val="ListParagraph"/>
        <w:numPr>
          <w:ilvl w:val="0"/>
          <w:numId w:val="18"/>
        </w:numPr>
        <w:jc w:val="both"/>
        <w:rPr>
          <w:rFonts w:ascii="Times New Roman" w:hAnsi="Times New Roman" w:cs="Times New Roman"/>
          <w:i/>
          <w:sz w:val="28"/>
          <w:szCs w:val="28"/>
          <w:lang w:val="ro-RO"/>
        </w:rPr>
      </w:pPr>
      <w:r w:rsidRPr="00530F47">
        <w:rPr>
          <w:rFonts w:ascii="Times New Roman" w:hAnsi="Times New Roman" w:cs="Times New Roman"/>
          <w:i/>
          <w:sz w:val="28"/>
          <w:szCs w:val="28"/>
          <w:lang w:val="ro-RO"/>
        </w:rPr>
        <w:t>Cum vor răspunde autoritățile din Cipru?</w:t>
      </w:r>
    </w:p>
    <w:p w14:paraId="15EE22EA" w14:textId="314DE58A" w:rsidR="00B91CA7" w:rsidRPr="00530F47" w:rsidRDefault="00530F47" w:rsidP="00530F47">
      <w:pPr>
        <w:pStyle w:val="ListParagraph"/>
        <w:numPr>
          <w:ilvl w:val="0"/>
          <w:numId w:val="18"/>
        </w:numPr>
        <w:contextualSpacing w:val="0"/>
        <w:jc w:val="both"/>
        <w:rPr>
          <w:rStyle w:val="Strong"/>
          <w:rFonts w:ascii="Times New Roman" w:hAnsi="Times New Roman" w:cs="Times New Roman"/>
          <w:b w:val="0"/>
          <w:bCs w:val="0"/>
          <w:i/>
          <w:sz w:val="28"/>
          <w:szCs w:val="28"/>
          <w:lang w:val="ro-RO"/>
        </w:rPr>
      </w:pPr>
      <w:r w:rsidRPr="00530F47">
        <w:rPr>
          <w:rFonts w:ascii="Times New Roman" w:hAnsi="Times New Roman" w:cs="Times New Roman"/>
          <w:i/>
          <w:sz w:val="28"/>
          <w:szCs w:val="28"/>
          <w:lang w:val="ro-RO"/>
        </w:rPr>
        <w:t>Cum ați răspunde la întrebările de mai sus dacă asistența ar fi solicitată la/după 19 decembrie 2020?</w:t>
      </w:r>
    </w:p>
    <w:p w14:paraId="54212119" w14:textId="77777777" w:rsidR="00530F47" w:rsidRDefault="00530F47" w:rsidP="00BA189A">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lang w:val="ro-RO"/>
        </w:rPr>
      </w:pPr>
    </w:p>
    <w:p w14:paraId="7E9529EA" w14:textId="77777777" w:rsidR="00530F47" w:rsidRDefault="00530F47" w:rsidP="00BA189A">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lang w:val="ro-RO"/>
        </w:rPr>
      </w:pPr>
    </w:p>
    <w:p w14:paraId="68F7649C" w14:textId="77777777" w:rsidR="00530F47" w:rsidRPr="00AE20CD" w:rsidRDefault="00530F47" w:rsidP="00530F47">
      <w:pPr>
        <w:pStyle w:val="ListParagraph"/>
        <w:spacing w:after="120" w:line="240" w:lineRule="auto"/>
        <w:ind w:left="0"/>
        <w:contextualSpacing w:val="0"/>
        <w:jc w:val="both"/>
        <w:rPr>
          <w:rFonts w:ascii="Times New Roman" w:eastAsia="Calibri" w:hAnsi="Times New Roman" w:cs="Times New Roman"/>
          <w:b/>
          <w:bCs/>
          <w:color w:val="365F91"/>
          <w:sz w:val="28"/>
          <w:szCs w:val="28"/>
          <w:lang w:val="ro-RO"/>
        </w:rPr>
      </w:pPr>
      <w:r w:rsidRPr="00AE20CD">
        <w:rPr>
          <w:rFonts w:ascii="Times New Roman" w:eastAsia="Calibri" w:hAnsi="Times New Roman" w:cs="Times New Roman"/>
          <w:b/>
          <w:bCs/>
          <w:color w:val="365F91"/>
          <w:sz w:val="28"/>
          <w:szCs w:val="28"/>
          <w:lang w:val="ro-RO"/>
        </w:rPr>
        <w:lastRenderedPageBreak/>
        <w:t>A.II. Exerciții:</w:t>
      </w:r>
    </w:p>
    <w:p w14:paraId="318B03A6" w14:textId="03DBE963" w:rsidR="00B91CA7" w:rsidRPr="00530F47" w:rsidRDefault="00530F47" w:rsidP="00530F47">
      <w:pPr>
        <w:spacing w:after="160"/>
        <w:jc w:val="both"/>
        <w:rPr>
          <w:rFonts w:ascii="Times New Roman" w:hAnsi="Times New Roman" w:cs="Times New Roman"/>
          <w:b/>
          <w:bCs/>
          <w:color w:val="365F91" w:themeColor="accent1" w:themeShade="BF"/>
          <w:sz w:val="28"/>
          <w:szCs w:val="28"/>
          <w:lang w:val="ro-RO"/>
        </w:rPr>
      </w:pPr>
      <w:r w:rsidRPr="0007754E">
        <w:rPr>
          <w:rFonts w:ascii="Times New Roman" w:eastAsia="Calibri" w:hAnsi="Times New Roman" w:cs="Times New Roman"/>
          <w:b/>
          <w:bCs/>
          <w:color w:val="365F91"/>
          <w:sz w:val="28"/>
          <w:szCs w:val="28"/>
          <w:lang w:val="ro-RO"/>
        </w:rPr>
        <w:t>Identificați autoritățile competente de executare și limbile folosite în Certificat:</w:t>
      </w:r>
    </w:p>
    <w:p w14:paraId="1DD41F6A" w14:textId="51839721" w:rsidR="00530F47" w:rsidRPr="00530F47" w:rsidRDefault="00530F47" w:rsidP="00530F47">
      <w:pPr>
        <w:pBdr>
          <w:top w:val="single" w:sz="4" w:space="1" w:color="auto"/>
          <w:left w:val="single" w:sz="4" w:space="4" w:color="auto"/>
          <w:bottom w:val="single" w:sz="4" w:space="1" w:color="auto"/>
          <w:right w:val="single" w:sz="4" w:space="4" w:color="auto"/>
        </w:pBdr>
        <w:spacing w:after="160" w:line="240" w:lineRule="auto"/>
        <w:jc w:val="both"/>
        <w:rPr>
          <w:rFonts w:ascii="Times New Roman" w:eastAsia="Calibri" w:hAnsi="Times New Roman" w:cs="Times New Roman"/>
          <w:sz w:val="28"/>
          <w:szCs w:val="28"/>
          <w:lang w:val="ro-RO"/>
        </w:rPr>
      </w:pPr>
      <w:r w:rsidRPr="00530F47">
        <w:rPr>
          <w:rFonts w:ascii="Times New Roman" w:eastAsia="Calibri" w:hAnsi="Times New Roman" w:cs="Times New Roman"/>
          <w:sz w:val="28"/>
          <w:szCs w:val="28"/>
          <w:lang w:val="ro-RO"/>
        </w:rPr>
        <w:t>1.</w:t>
      </w:r>
      <w:r>
        <w:rPr>
          <w:rFonts w:ascii="Times New Roman" w:eastAsia="Calibri" w:hAnsi="Times New Roman" w:cs="Times New Roman"/>
          <w:sz w:val="28"/>
          <w:szCs w:val="28"/>
          <w:lang w:val="ro-RO"/>
        </w:rPr>
        <w:t xml:space="preserve"> </w:t>
      </w:r>
      <w:r w:rsidRPr="00530F47">
        <w:rPr>
          <w:rFonts w:ascii="Times New Roman" w:eastAsia="Calibri" w:hAnsi="Times New Roman" w:cs="Times New Roman"/>
          <w:sz w:val="28"/>
          <w:szCs w:val="28"/>
          <w:lang w:val="ro-RO"/>
        </w:rPr>
        <w:t>Procurorul din Bologna, Italia ar dori să indisponibilizeze câteva autoturisme Ferrari deținute de o organizație tip mafia activă și în Liege, Belgia.</w:t>
      </w:r>
    </w:p>
    <w:p w14:paraId="6DC5EE09" w14:textId="77777777" w:rsidR="00530F47" w:rsidRPr="00530F47" w:rsidRDefault="00530F47" w:rsidP="00530F47">
      <w:pPr>
        <w:pBdr>
          <w:top w:val="single" w:sz="4" w:space="1" w:color="auto"/>
          <w:left w:val="single" w:sz="4" w:space="4" w:color="auto"/>
          <w:bottom w:val="single" w:sz="4" w:space="1" w:color="auto"/>
          <w:right w:val="single" w:sz="4" w:space="4" w:color="auto"/>
        </w:pBdr>
        <w:spacing w:after="160" w:line="240" w:lineRule="auto"/>
        <w:jc w:val="both"/>
        <w:rPr>
          <w:rFonts w:ascii="Times New Roman" w:eastAsia="Calibri" w:hAnsi="Times New Roman" w:cs="Times New Roman"/>
          <w:i/>
          <w:sz w:val="28"/>
          <w:szCs w:val="28"/>
          <w:lang w:val="ro-RO"/>
        </w:rPr>
      </w:pPr>
      <w:r w:rsidRPr="00530F47">
        <w:rPr>
          <w:rFonts w:ascii="Times New Roman" w:eastAsia="Calibri" w:hAnsi="Times New Roman" w:cs="Times New Roman"/>
          <w:sz w:val="28"/>
          <w:szCs w:val="28"/>
          <w:lang w:val="ro-RO"/>
        </w:rPr>
        <w:tab/>
      </w:r>
      <w:r w:rsidRPr="00530F47">
        <w:rPr>
          <w:rFonts w:ascii="Times New Roman" w:eastAsia="Calibri" w:hAnsi="Times New Roman" w:cs="Times New Roman"/>
          <w:i/>
          <w:sz w:val="28"/>
          <w:szCs w:val="28"/>
          <w:lang w:val="ro-RO"/>
        </w:rPr>
        <w:t>Autoritatea competentă:</w:t>
      </w:r>
    </w:p>
    <w:p w14:paraId="5D49C8E0" w14:textId="77777777" w:rsidR="00530F47" w:rsidRPr="00530F47" w:rsidRDefault="00530F47" w:rsidP="00530F47">
      <w:pPr>
        <w:pBdr>
          <w:top w:val="single" w:sz="4" w:space="1" w:color="auto"/>
          <w:left w:val="single" w:sz="4" w:space="4" w:color="auto"/>
          <w:bottom w:val="single" w:sz="4" w:space="1" w:color="auto"/>
          <w:right w:val="single" w:sz="4" w:space="4" w:color="auto"/>
        </w:pBdr>
        <w:spacing w:after="160" w:line="240" w:lineRule="auto"/>
        <w:jc w:val="both"/>
        <w:rPr>
          <w:rFonts w:ascii="Times New Roman" w:eastAsia="Calibri" w:hAnsi="Times New Roman" w:cs="Times New Roman"/>
          <w:i/>
          <w:sz w:val="28"/>
          <w:szCs w:val="28"/>
          <w:lang w:val="ro-RO"/>
        </w:rPr>
      </w:pPr>
      <w:r w:rsidRPr="00530F47">
        <w:rPr>
          <w:rFonts w:ascii="Times New Roman" w:eastAsia="Calibri" w:hAnsi="Times New Roman" w:cs="Times New Roman"/>
          <w:i/>
          <w:sz w:val="28"/>
          <w:szCs w:val="28"/>
          <w:lang w:val="ro-RO"/>
        </w:rPr>
        <w:tab/>
        <w:t xml:space="preserve">Limba: </w:t>
      </w:r>
    </w:p>
    <w:p w14:paraId="72AC3215" w14:textId="2EFE3B0E" w:rsidR="00530F47" w:rsidRPr="00530F47" w:rsidRDefault="00530F47" w:rsidP="00530F47">
      <w:pPr>
        <w:pBdr>
          <w:top w:val="single" w:sz="4" w:space="1" w:color="auto"/>
          <w:left w:val="single" w:sz="4" w:space="4" w:color="auto"/>
          <w:bottom w:val="single" w:sz="4" w:space="1" w:color="auto"/>
          <w:right w:val="single" w:sz="4" w:space="4" w:color="auto"/>
        </w:pBdr>
        <w:spacing w:after="160" w:line="240" w:lineRule="auto"/>
        <w:jc w:val="both"/>
        <w:rPr>
          <w:rFonts w:ascii="Times New Roman" w:eastAsia="Calibri" w:hAnsi="Times New Roman" w:cs="Times New Roman"/>
          <w:sz w:val="28"/>
          <w:szCs w:val="28"/>
          <w:lang w:val="ro-RO"/>
        </w:rPr>
      </w:pPr>
      <w:r w:rsidRPr="00530F47">
        <w:rPr>
          <w:rFonts w:ascii="Times New Roman" w:eastAsia="Calibri" w:hAnsi="Times New Roman" w:cs="Times New Roman"/>
          <w:sz w:val="28"/>
          <w:szCs w:val="28"/>
          <w:lang w:val="ro-RO"/>
        </w:rPr>
        <w:t>2.</w:t>
      </w:r>
      <w:r>
        <w:rPr>
          <w:rFonts w:ascii="Times New Roman" w:eastAsia="Calibri" w:hAnsi="Times New Roman" w:cs="Times New Roman"/>
          <w:sz w:val="28"/>
          <w:szCs w:val="28"/>
          <w:lang w:val="ro-RO"/>
        </w:rPr>
        <w:t xml:space="preserve"> </w:t>
      </w:r>
      <w:r w:rsidRPr="00530F47">
        <w:rPr>
          <w:rFonts w:ascii="Times New Roman" w:eastAsia="Calibri" w:hAnsi="Times New Roman" w:cs="Times New Roman"/>
          <w:sz w:val="28"/>
          <w:szCs w:val="28"/>
          <w:lang w:val="ro-RO"/>
        </w:rPr>
        <w:t>Autoritățile irlandeze primesc din Luxemburg o solicitare de înghețare a unor sume provenite din spălare de bani, investite în Cork.</w:t>
      </w:r>
    </w:p>
    <w:p w14:paraId="530A415F" w14:textId="77777777" w:rsidR="00530F47" w:rsidRPr="00530F47" w:rsidRDefault="00530F47" w:rsidP="00530F47">
      <w:pPr>
        <w:pBdr>
          <w:top w:val="single" w:sz="4" w:space="1" w:color="auto"/>
          <w:left w:val="single" w:sz="4" w:space="4" w:color="auto"/>
          <w:bottom w:val="single" w:sz="4" w:space="1" w:color="auto"/>
          <w:right w:val="single" w:sz="4" w:space="4" w:color="auto"/>
        </w:pBdr>
        <w:spacing w:after="160" w:line="240" w:lineRule="auto"/>
        <w:jc w:val="both"/>
        <w:rPr>
          <w:rFonts w:ascii="Times New Roman" w:eastAsia="Calibri" w:hAnsi="Times New Roman" w:cs="Times New Roman"/>
          <w:i/>
          <w:sz w:val="28"/>
          <w:szCs w:val="28"/>
          <w:lang w:val="ro-RO"/>
        </w:rPr>
      </w:pPr>
      <w:r w:rsidRPr="00530F47">
        <w:rPr>
          <w:rFonts w:ascii="Times New Roman" w:eastAsia="Calibri" w:hAnsi="Times New Roman" w:cs="Times New Roman"/>
          <w:sz w:val="28"/>
          <w:szCs w:val="28"/>
          <w:lang w:val="ro-RO"/>
        </w:rPr>
        <w:tab/>
      </w:r>
      <w:r w:rsidRPr="00530F47">
        <w:rPr>
          <w:rFonts w:ascii="Times New Roman" w:eastAsia="Calibri" w:hAnsi="Times New Roman" w:cs="Times New Roman"/>
          <w:i/>
          <w:sz w:val="28"/>
          <w:szCs w:val="28"/>
          <w:lang w:val="ro-RO"/>
        </w:rPr>
        <w:t>Autoritatea competentă:</w:t>
      </w:r>
    </w:p>
    <w:p w14:paraId="4B7AA929" w14:textId="77777777" w:rsidR="00530F47" w:rsidRPr="00530F47" w:rsidRDefault="00530F47" w:rsidP="00530F47">
      <w:pPr>
        <w:pBdr>
          <w:top w:val="single" w:sz="4" w:space="1" w:color="auto"/>
          <w:left w:val="single" w:sz="4" w:space="4" w:color="auto"/>
          <w:bottom w:val="single" w:sz="4" w:space="1" w:color="auto"/>
          <w:right w:val="single" w:sz="4" w:space="4" w:color="auto"/>
        </w:pBdr>
        <w:spacing w:after="160" w:line="240" w:lineRule="auto"/>
        <w:jc w:val="both"/>
        <w:rPr>
          <w:rFonts w:ascii="Times New Roman" w:eastAsia="Calibri" w:hAnsi="Times New Roman" w:cs="Times New Roman"/>
          <w:i/>
          <w:sz w:val="28"/>
          <w:szCs w:val="28"/>
          <w:lang w:val="ro-RO"/>
        </w:rPr>
      </w:pPr>
      <w:r w:rsidRPr="00530F47">
        <w:rPr>
          <w:rFonts w:ascii="Times New Roman" w:eastAsia="Calibri" w:hAnsi="Times New Roman" w:cs="Times New Roman"/>
          <w:i/>
          <w:sz w:val="28"/>
          <w:szCs w:val="28"/>
          <w:lang w:val="ro-RO"/>
        </w:rPr>
        <w:tab/>
        <w:t xml:space="preserve">Limba: </w:t>
      </w:r>
    </w:p>
    <w:p w14:paraId="3BB866F5" w14:textId="6DB20682" w:rsidR="00530F47" w:rsidRPr="00530F47" w:rsidRDefault="00530F47" w:rsidP="00530F47">
      <w:pPr>
        <w:pBdr>
          <w:top w:val="single" w:sz="4" w:space="1" w:color="auto"/>
          <w:left w:val="single" w:sz="4" w:space="4" w:color="auto"/>
          <w:bottom w:val="single" w:sz="4" w:space="1" w:color="auto"/>
          <w:right w:val="single" w:sz="4" w:space="4" w:color="auto"/>
        </w:pBdr>
        <w:spacing w:after="160" w:line="240" w:lineRule="auto"/>
        <w:jc w:val="both"/>
        <w:rPr>
          <w:rFonts w:ascii="Times New Roman" w:eastAsia="Calibri" w:hAnsi="Times New Roman" w:cs="Times New Roman"/>
          <w:sz w:val="28"/>
          <w:szCs w:val="28"/>
          <w:lang w:val="ro-RO"/>
        </w:rPr>
      </w:pPr>
      <w:r w:rsidRPr="00530F47">
        <w:rPr>
          <w:rFonts w:ascii="Times New Roman" w:eastAsia="Calibri" w:hAnsi="Times New Roman" w:cs="Times New Roman"/>
          <w:sz w:val="28"/>
          <w:szCs w:val="28"/>
          <w:lang w:val="ro-RO"/>
        </w:rPr>
        <w:t>3.</w:t>
      </w:r>
      <w:r>
        <w:rPr>
          <w:rFonts w:ascii="Times New Roman" w:eastAsia="Calibri" w:hAnsi="Times New Roman" w:cs="Times New Roman"/>
          <w:sz w:val="28"/>
          <w:szCs w:val="28"/>
          <w:lang w:val="ro-RO"/>
        </w:rPr>
        <w:t xml:space="preserve"> </w:t>
      </w:r>
      <w:r w:rsidRPr="00530F47">
        <w:rPr>
          <w:rFonts w:ascii="Times New Roman" w:eastAsia="Calibri" w:hAnsi="Times New Roman" w:cs="Times New Roman"/>
          <w:sz w:val="28"/>
          <w:szCs w:val="28"/>
          <w:lang w:val="ro-RO"/>
        </w:rPr>
        <w:t>Procurorul din Spania care a urmărite penal un grup de falsificatori a obținut recent informații că milioane de euro sunt păstrați într-o bancă din Copenhaga.</w:t>
      </w:r>
    </w:p>
    <w:p w14:paraId="2C528F69" w14:textId="77777777" w:rsidR="00530F47" w:rsidRPr="00530F47" w:rsidRDefault="00530F47" w:rsidP="00530F47">
      <w:pPr>
        <w:pBdr>
          <w:top w:val="single" w:sz="4" w:space="1" w:color="auto"/>
          <w:left w:val="single" w:sz="4" w:space="4" w:color="auto"/>
          <w:bottom w:val="single" w:sz="4" w:space="1" w:color="auto"/>
          <w:right w:val="single" w:sz="4" w:space="4" w:color="auto"/>
        </w:pBdr>
        <w:spacing w:after="160" w:line="240" w:lineRule="auto"/>
        <w:jc w:val="both"/>
        <w:rPr>
          <w:rFonts w:ascii="Times New Roman" w:eastAsia="Calibri" w:hAnsi="Times New Roman" w:cs="Times New Roman"/>
          <w:i/>
          <w:sz w:val="28"/>
          <w:szCs w:val="28"/>
          <w:lang w:val="ro-RO"/>
        </w:rPr>
      </w:pPr>
      <w:r w:rsidRPr="00530F47">
        <w:rPr>
          <w:rFonts w:ascii="Times New Roman" w:eastAsia="Calibri" w:hAnsi="Times New Roman" w:cs="Times New Roman"/>
          <w:sz w:val="28"/>
          <w:szCs w:val="28"/>
          <w:lang w:val="ro-RO"/>
        </w:rPr>
        <w:tab/>
      </w:r>
      <w:r w:rsidRPr="00530F47">
        <w:rPr>
          <w:rFonts w:ascii="Times New Roman" w:eastAsia="Calibri" w:hAnsi="Times New Roman" w:cs="Times New Roman"/>
          <w:i/>
          <w:sz w:val="28"/>
          <w:szCs w:val="28"/>
          <w:lang w:val="ro-RO"/>
        </w:rPr>
        <w:t>Autoritatea competentă:</w:t>
      </w:r>
    </w:p>
    <w:p w14:paraId="765470C7" w14:textId="77777777" w:rsidR="00530F47" w:rsidRPr="00530F47" w:rsidRDefault="00530F47" w:rsidP="00530F47">
      <w:pPr>
        <w:pBdr>
          <w:top w:val="single" w:sz="4" w:space="1" w:color="auto"/>
          <w:left w:val="single" w:sz="4" w:space="4" w:color="auto"/>
          <w:bottom w:val="single" w:sz="4" w:space="1" w:color="auto"/>
          <w:right w:val="single" w:sz="4" w:space="4" w:color="auto"/>
        </w:pBdr>
        <w:spacing w:after="160" w:line="240" w:lineRule="auto"/>
        <w:jc w:val="both"/>
        <w:rPr>
          <w:rFonts w:ascii="Times New Roman" w:eastAsia="Calibri" w:hAnsi="Times New Roman" w:cs="Times New Roman"/>
          <w:i/>
          <w:sz w:val="28"/>
          <w:szCs w:val="28"/>
          <w:lang w:val="ro-RO"/>
        </w:rPr>
      </w:pPr>
      <w:r w:rsidRPr="00530F47">
        <w:rPr>
          <w:rFonts w:ascii="Times New Roman" w:eastAsia="Calibri" w:hAnsi="Times New Roman" w:cs="Times New Roman"/>
          <w:i/>
          <w:sz w:val="28"/>
          <w:szCs w:val="28"/>
          <w:lang w:val="ro-RO"/>
        </w:rPr>
        <w:tab/>
        <w:t xml:space="preserve">Limba: </w:t>
      </w:r>
    </w:p>
    <w:p w14:paraId="207786FE" w14:textId="6C7F4C2C" w:rsidR="00530F47" w:rsidRPr="00530F47" w:rsidRDefault="00530F47" w:rsidP="00530F47">
      <w:pPr>
        <w:pBdr>
          <w:top w:val="single" w:sz="4" w:space="1" w:color="auto"/>
          <w:left w:val="single" w:sz="4" w:space="4" w:color="auto"/>
          <w:bottom w:val="single" w:sz="4" w:space="1" w:color="auto"/>
          <w:right w:val="single" w:sz="4" w:space="4" w:color="auto"/>
        </w:pBdr>
        <w:spacing w:after="160" w:line="240" w:lineRule="auto"/>
        <w:jc w:val="both"/>
        <w:rPr>
          <w:rFonts w:ascii="Times New Roman" w:eastAsia="Calibri" w:hAnsi="Times New Roman" w:cs="Times New Roman"/>
          <w:sz w:val="28"/>
          <w:szCs w:val="28"/>
          <w:lang w:val="ro-RO"/>
        </w:rPr>
      </w:pPr>
      <w:r w:rsidRPr="00530F47">
        <w:rPr>
          <w:rFonts w:ascii="Times New Roman" w:eastAsia="Calibri" w:hAnsi="Times New Roman" w:cs="Times New Roman"/>
          <w:sz w:val="28"/>
          <w:szCs w:val="28"/>
          <w:lang w:val="ro-RO"/>
        </w:rPr>
        <w:t>4.</w:t>
      </w:r>
      <w:r>
        <w:rPr>
          <w:rFonts w:ascii="Times New Roman" w:eastAsia="Calibri" w:hAnsi="Times New Roman" w:cs="Times New Roman"/>
          <w:sz w:val="28"/>
          <w:szCs w:val="28"/>
          <w:lang w:val="ro-RO"/>
        </w:rPr>
        <w:t xml:space="preserve"> </w:t>
      </w:r>
      <w:r w:rsidRPr="00530F47">
        <w:rPr>
          <w:rFonts w:ascii="Times New Roman" w:eastAsia="Calibri" w:hAnsi="Times New Roman" w:cs="Times New Roman"/>
          <w:sz w:val="28"/>
          <w:szCs w:val="28"/>
          <w:lang w:val="ro-RO"/>
        </w:rPr>
        <w:t>În ce cazuri răspunsul dvs. ar fi diferit după 19 decembrie 2020?</w:t>
      </w:r>
    </w:p>
    <w:p w14:paraId="24828C20" w14:textId="77777777" w:rsidR="00530F47" w:rsidRPr="00530F47" w:rsidRDefault="00530F47" w:rsidP="00530F47">
      <w:pPr>
        <w:pBdr>
          <w:top w:val="single" w:sz="4" w:space="1" w:color="auto"/>
          <w:left w:val="single" w:sz="4" w:space="4" w:color="auto"/>
          <w:bottom w:val="single" w:sz="4" w:space="1" w:color="auto"/>
          <w:right w:val="single" w:sz="4" w:space="4" w:color="auto"/>
        </w:pBdr>
        <w:spacing w:after="160" w:line="240" w:lineRule="auto"/>
        <w:jc w:val="both"/>
        <w:rPr>
          <w:rFonts w:ascii="Times New Roman" w:eastAsia="Calibri" w:hAnsi="Times New Roman" w:cs="Times New Roman"/>
          <w:i/>
          <w:sz w:val="28"/>
          <w:szCs w:val="28"/>
          <w:lang w:val="ro-RO"/>
        </w:rPr>
      </w:pPr>
      <w:r w:rsidRPr="00530F47">
        <w:rPr>
          <w:rFonts w:ascii="Times New Roman" w:eastAsia="Calibri" w:hAnsi="Times New Roman" w:cs="Times New Roman"/>
          <w:sz w:val="28"/>
          <w:szCs w:val="28"/>
          <w:lang w:val="ro-RO"/>
        </w:rPr>
        <w:tab/>
        <w:t xml:space="preserve"> </w:t>
      </w:r>
      <w:r w:rsidRPr="00530F47">
        <w:rPr>
          <w:rFonts w:ascii="Times New Roman" w:eastAsia="Calibri" w:hAnsi="Times New Roman" w:cs="Times New Roman"/>
          <w:i/>
          <w:sz w:val="28"/>
          <w:szCs w:val="28"/>
          <w:lang w:val="ro-RO"/>
        </w:rPr>
        <w:t>Autoritatea competentă:</w:t>
      </w:r>
    </w:p>
    <w:p w14:paraId="3F4676E6" w14:textId="77777777" w:rsidR="00530F47" w:rsidRPr="00530F47" w:rsidRDefault="00530F47" w:rsidP="00530F47">
      <w:pPr>
        <w:pBdr>
          <w:top w:val="single" w:sz="4" w:space="1" w:color="auto"/>
          <w:left w:val="single" w:sz="4" w:space="4" w:color="auto"/>
          <w:bottom w:val="single" w:sz="4" w:space="1" w:color="auto"/>
          <w:right w:val="single" w:sz="4" w:space="4" w:color="auto"/>
        </w:pBdr>
        <w:spacing w:after="160" w:line="240" w:lineRule="auto"/>
        <w:jc w:val="both"/>
        <w:rPr>
          <w:rFonts w:ascii="Times New Roman" w:eastAsia="Calibri" w:hAnsi="Times New Roman" w:cs="Times New Roman"/>
          <w:i/>
          <w:sz w:val="28"/>
          <w:szCs w:val="28"/>
          <w:lang w:val="ro-RO"/>
        </w:rPr>
      </w:pPr>
      <w:r w:rsidRPr="00530F47">
        <w:rPr>
          <w:rFonts w:ascii="Times New Roman" w:eastAsia="Calibri" w:hAnsi="Times New Roman" w:cs="Times New Roman"/>
          <w:i/>
          <w:sz w:val="28"/>
          <w:szCs w:val="28"/>
          <w:lang w:val="ro-RO"/>
        </w:rPr>
        <w:tab/>
        <w:t xml:space="preserve">Limba: </w:t>
      </w:r>
    </w:p>
    <w:p w14:paraId="5412B711" w14:textId="77777777" w:rsidR="00B91CA7" w:rsidRPr="00530F47" w:rsidRDefault="00B91CA7" w:rsidP="00BA189A">
      <w:pPr>
        <w:spacing w:after="160"/>
        <w:jc w:val="both"/>
        <w:rPr>
          <w:rStyle w:val="Strong"/>
          <w:rFonts w:ascii="Times New Roman" w:hAnsi="Times New Roman" w:cs="Times New Roman"/>
          <w:b w:val="0"/>
          <w:bCs w:val="0"/>
          <w:sz w:val="28"/>
          <w:szCs w:val="28"/>
          <w:lang w:val="ro-RO"/>
        </w:rPr>
      </w:pPr>
    </w:p>
    <w:p w14:paraId="6D05FB50" w14:textId="77777777" w:rsidR="00B91CA7" w:rsidRPr="00530F47" w:rsidRDefault="002038B2" w:rsidP="00BA189A">
      <w:pPr>
        <w:spacing w:after="160"/>
        <w:rPr>
          <w:rStyle w:val="Strong"/>
          <w:rFonts w:ascii="Times New Roman" w:hAnsi="Times New Roman" w:cs="Times New Roman"/>
          <w:b w:val="0"/>
          <w:bCs w:val="0"/>
          <w:sz w:val="28"/>
          <w:szCs w:val="28"/>
          <w:lang w:val="ro-RO"/>
        </w:rPr>
      </w:pPr>
      <w:r w:rsidRPr="00530F47">
        <w:rPr>
          <w:rStyle w:val="Strong"/>
          <w:rFonts w:ascii="Times New Roman" w:hAnsi="Times New Roman" w:cs="Times New Roman"/>
          <w:b w:val="0"/>
          <w:bCs w:val="0"/>
          <w:sz w:val="28"/>
          <w:szCs w:val="28"/>
          <w:lang w:val="ro-RO"/>
        </w:rPr>
        <w:br w:type="page"/>
      </w:r>
    </w:p>
    <w:p w14:paraId="19871ABC" w14:textId="4FB7C49E" w:rsidR="00B91CA7" w:rsidRPr="00530F47" w:rsidRDefault="006F5BD3" w:rsidP="00BA189A">
      <w:pPr>
        <w:spacing w:after="160"/>
        <w:rPr>
          <w:rFonts w:ascii="Times New Roman" w:hAnsi="Times New Roman" w:cs="Times New Roman"/>
          <w:b/>
          <w:bCs/>
          <w:color w:val="365F91" w:themeColor="accent1" w:themeShade="BF"/>
          <w:sz w:val="28"/>
          <w:szCs w:val="28"/>
          <w:lang w:val="ro-RO"/>
        </w:rPr>
      </w:pPr>
      <w:r>
        <w:rPr>
          <w:rFonts w:ascii="Times New Roman" w:eastAsia="Calibri" w:hAnsi="Times New Roman" w:cs="Times New Roman"/>
          <w:b/>
          <w:bCs/>
          <w:color w:val="365F91"/>
          <w:sz w:val="28"/>
          <w:szCs w:val="28"/>
          <w:lang w:val="ro-RO"/>
        </w:rPr>
        <w:lastRenderedPageBreak/>
        <w:t>A.III. Scenariu de caz 2</w:t>
      </w:r>
      <w:r w:rsidR="00B91CA7" w:rsidRPr="00530F47">
        <w:rPr>
          <w:rFonts w:ascii="Times New Roman" w:hAnsi="Times New Roman" w:cs="Times New Roman"/>
          <w:b/>
          <w:bCs/>
          <w:color w:val="365F91" w:themeColor="accent1" w:themeShade="BF"/>
          <w:sz w:val="28"/>
          <w:szCs w:val="28"/>
          <w:lang w:val="ro-RO"/>
        </w:rPr>
        <w:t>:</w:t>
      </w:r>
    </w:p>
    <w:p w14:paraId="3B0697B8" w14:textId="243D47FF" w:rsidR="006D2956" w:rsidRPr="00530F47" w:rsidRDefault="006F5BD3" w:rsidP="00DE381E">
      <w:pPr>
        <w:pBdr>
          <w:top w:val="single" w:sz="4" w:space="1" w:color="auto"/>
          <w:left w:val="single" w:sz="4" w:space="4" w:color="auto"/>
          <w:bottom w:val="single" w:sz="4" w:space="1" w:color="auto"/>
          <w:right w:val="single" w:sz="4" w:space="4" w:color="auto"/>
        </w:pBdr>
        <w:spacing w:after="160"/>
        <w:jc w:val="both"/>
        <w:rPr>
          <w:rStyle w:val="Strong"/>
          <w:rFonts w:ascii="Times New Roman" w:hAnsi="Times New Roman" w:cs="Times New Roman"/>
          <w:b w:val="0"/>
          <w:bCs w:val="0"/>
          <w:sz w:val="28"/>
          <w:szCs w:val="28"/>
          <w:lang w:val="ro-RO"/>
        </w:rPr>
      </w:pPr>
      <w:r w:rsidRPr="006F5BD3">
        <w:rPr>
          <w:rFonts w:ascii="Times New Roman" w:hAnsi="Times New Roman" w:cs="Times New Roman"/>
          <w:sz w:val="28"/>
          <w:szCs w:val="28"/>
          <w:lang w:val="ro-RO"/>
        </w:rPr>
        <w:t>Autoritatea competentă malteză din Valetta primește o solicitare din Suedia cu privire la cetățeanul suedez Halvarson în vederea confiscării bunurilor acestuia din Malta. Halvarson a fost condamnat recent de o instanță din  Suedia la șapte ani de închisoare pentru producere și trafic de droguri. De asemenea, a fost confiscată suma de 10 milioane de coroane suedeze, provenită din infracțiune. Autoritățile suedeze află că Halvarson este coproprietarul unui resort de lux din Birzebbuga, cu o valoare de aproximativ 38 milioane de euro.</w:t>
      </w:r>
    </w:p>
    <w:p w14:paraId="06F75360" w14:textId="14C8142A" w:rsidR="00B91CA7" w:rsidRPr="00530F47" w:rsidRDefault="006F5BD3" w:rsidP="00BA189A">
      <w:pPr>
        <w:spacing w:after="160"/>
        <w:rPr>
          <w:rStyle w:val="Strong"/>
          <w:rFonts w:ascii="Times New Roman" w:hAnsi="Times New Roman" w:cs="Times New Roman"/>
          <w:color w:val="365F91" w:themeColor="accent1" w:themeShade="BF"/>
          <w:sz w:val="28"/>
          <w:szCs w:val="28"/>
          <w:lang w:val="ro-RO"/>
        </w:rPr>
      </w:pPr>
      <w:r>
        <w:rPr>
          <w:rStyle w:val="Strong"/>
          <w:rFonts w:ascii="Times New Roman" w:hAnsi="Times New Roman" w:cs="Times New Roman"/>
          <w:color w:val="365F91" w:themeColor="accent1" w:themeShade="BF"/>
          <w:sz w:val="28"/>
          <w:szCs w:val="28"/>
          <w:lang w:val="ro-RO"/>
        </w:rPr>
        <w:t>Întrebări</w:t>
      </w:r>
      <w:r w:rsidR="002038B2" w:rsidRPr="00530F47">
        <w:rPr>
          <w:rStyle w:val="Strong"/>
          <w:rFonts w:ascii="Times New Roman" w:hAnsi="Times New Roman" w:cs="Times New Roman"/>
          <w:color w:val="365F91" w:themeColor="accent1" w:themeShade="BF"/>
          <w:sz w:val="28"/>
          <w:szCs w:val="28"/>
          <w:lang w:val="ro-RO"/>
        </w:rPr>
        <w:t>:</w:t>
      </w:r>
    </w:p>
    <w:p w14:paraId="09887270" w14:textId="77777777" w:rsidR="006F5BD3" w:rsidRPr="006F5BD3" w:rsidRDefault="006F5BD3" w:rsidP="006F5BD3">
      <w:pPr>
        <w:pStyle w:val="ListParagraph"/>
        <w:numPr>
          <w:ilvl w:val="0"/>
          <w:numId w:val="19"/>
        </w:numPr>
        <w:jc w:val="both"/>
        <w:rPr>
          <w:rFonts w:ascii="Times New Roman" w:hAnsi="Times New Roman" w:cs="Times New Roman"/>
          <w:i/>
          <w:sz w:val="28"/>
          <w:szCs w:val="28"/>
          <w:lang w:val="ro-RO"/>
        </w:rPr>
      </w:pPr>
      <w:r w:rsidRPr="006F5BD3">
        <w:rPr>
          <w:rFonts w:ascii="Times New Roman" w:hAnsi="Times New Roman" w:cs="Times New Roman"/>
          <w:i/>
          <w:sz w:val="28"/>
          <w:szCs w:val="28"/>
          <w:lang w:val="ro-RO"/>
        </w:rPr>
        <w:t>Care este temeiul solicitării?</w:t>
      </w:r>
    </w:p>
    <w:p w14:paraId="529AEC9B" w14:textId="02C6A81E" w:rsidR="006F5BD3" w:rsidRPr="006F5BD3" w:rsidRDefault="006F5BD3" w:rsidP="006F5BD3">
      <w:pPr>
        <w:pStyle w:val="ListParagraph"/>
        <w:numPr>
          <w:ilvl w:val="0"/>
          <w:numId w:val="19"/>
        </w:numPr>
        <w:jc w:val="both"/>
        <w:rPr>
          <w:rFonts w:ascii="Times New Roman" w:hAnsi="Times New Roman" w:cs="Times New Roman"/>
          <w:i/>
          <w:sz w:val="28"/>
          <w:szCs w:val="28"/>
          <w:lang w:val="ro-RO"/>
        </w:rPr>
      </w:pPr>
      <w:r w:rsidRPr="006F5BD3">
        <w:rPr>
          <w:rFonts w:ascii="Times New Roman" w:hAnsi="Times New Roman" w:cs="Times New Roman"/>
          <w:i/>
          <w:sz w:val="28"/>
          <w:szCs w:val="28"/>
          <w:lang w:val="ro-RO"/>
        </w:rPr>
        <w:t>Ce autorități sunt implicate de ambele părți?</w:t>
      </w:r>
    </w:p>
    <w:p w14:paraId="1C73DFCF" w14:textId="74097515" w:rsidR="006F5BD3" w:rsidRPr="006F5BD3" w:rsidRDefault="006F5BD3" w:rsidP="006F5BD3">
      <w:pPr>
        <w:pStyle w:val="ListParagraph"/>
        <w:numPr>
          <w:ilvl w:val="0"/>
          <w:numId w:val="19"/>
        </w:numPr>
        <w:jc w:val="both"/>
        <w:rPr>
          <w:rFonts w:ascii="Times New Roman" w:hAnsi="Times New Roman" w:cs="Times New Roman"/>
          <w:i/>
          <w:sz w:val="28"/>
          <w:szCs w:val="28"/>
          <w:lang w:val="ro-RO"/>
        </w:rPr>
      </w:pPr>
      <w:r w:rsidRPr="006F5BD3">
        <w:rPr>
          <w:rFonts w:ascii="Times New Roman" w:hAnsi="Times New Roman" w:cs="Times New Roman"/>
          <w:i/>
          <w:sz w:val="28"/>
          <w:szCs w:val="28"/>
          <w:lang w:val="ro-RO"/>
        </w:rPr>
        <w:t>Ce vor confisca autoritățile din Malta?</w:t>
      </w:r>
    </w:p>
    <w:p w14:paraId="245DD873" w14:textId="1B2710AF" w:rsidR="006F5BD3" w:rsidRPr="006F5BD3" w:rsidRDefault="006F5BD3" w:rsidP="006F5BD3">
      <w:pPr>
        <w:pStyle w:val="ListParagraph"/>
        <w:numPr>
          <w:ilvl w:val="0"/>
          <w:numId w:val="19"/>
        </w:numPr>
        <w:jc w:val="both"/>
        <w:rPr>
          <w:rFonts w:ascii="Times New Roman" w:hAnsi="Times New Roman" w:cs="Times New Roman"/>
          <w:i/>
          <w:sz w:val="28"/>
          <w:szCs w:val="28"/>
          <w:lang w:val="ro-RO"/>
        </w:rPr>
      </w:pPr>
      <w:r w:rsidRPr="006F5BD3">
        <w:rPr>
          <w:rFonts w:ascii="Times New Roman" w:hAnsi="Times New Roman" w:cs="Times New Roman"/>
          <w:i/>
          <w:sz w:val="28"/>
          <w:szCs w:val="28"/>
          <w:lang w:val="ro-RO"/>
        </w:rPr>
        <w:t>Halvarson vrea să atace măsura confiscării. Unde și în ce mod poate face aceasta?</w:t>
      </w:r>
    </w:p>
    <w:p w14:paraId="3F457BDC" w14:textId="68D154E7" w:rsidR="006F5BD3" w:rsidRPr="006F5BD3" w:rsidRDefault="006F5BD3" w:rsidP="006F5BD3">
      <w:pPr>
        <w:pStyle w:val="ListParagraph"/>
        <w:numPr>
          <w:ilvl w:val="0"/>
          <w:numId w:val="19"/>
        </w:numPr>
        <w:jc w:val="both"/>
        <w:rPr>
          <w:rFonts w:ascii="Times New Roman" w:hAnsi="Times New Roman" w:cs="Times New Roman"/>
          <w:i/>
          <w:sz w:val="28"/>
          <w:szCs w:val="28"/>
          <w:lang w:val="ro-RO"/>
        </w:rPr>
      </w:pPr>
      <w:r w:rsidRPr="006F5BD3">
        <w:rPr>
          <w:rFonts w:ascii="Times New Roman" w:hAnsi="Times New Roman" w:cs="Times New Roman"/>
          <w:i/>
          <w:sz w:val="28"/>
          <w:szCs w:val="28"/>
          <w:lang w:val="ro-RO"/>
        </w:rPr>
        <w:t>Celălalt coproprietar al resortului, Mark Innocent, este o persoană cu o reputație nepătată. Niciodată nu a avut vreo legătură cu ceva ilegal, întotdeauna și-a plătit taxele la timp și nu are cazier. Innocent nu este mulțumit de măsura indisponibilizării proprietății sale și dorește să acționeze împotriva acesteia. Ce poate face?</w:t>
      </w:r>
    </w:p>
    <w:p w14:paraId="76CA304C" w14:textId="0939DD59" w:rsidR="006E2558" w:rsidRPr="00530F47" w:rsidRDefault="006F5BD3" w:rsidP="006F5BD3">
      <w:pPr>
        <w:pStyle w:val="ListParagraph"/>
        <w:numPr>
          <w:ilvl w:val="0"/>
          <w:numId w:val="19"/>
        </w:numPr>
        <w:contextualSpacing w:val="0"/>
        <w:jc w:val="both"/>
        <w:rPr>
          <w:rStyle w:val="Strong"/>
          <w:rFonts w:ascii="Times New Roman" w:hAnsi="Times New Roman" w:cs="Times New Roman"/>
          <w:b w:val="0"/>
          <w:bCs w:val="0"/>
          <w:i/>
          <w:sz w:val="28"/>
          <w:szCs w:val="28"/>
          <w:lang w:val="ro-RO"/>
        </w:rPr>
      </w:pPr>
      <w:r w:rsidRPr="006F5BD3">
        <w:rPr>
          <w:rFonts w:ascii="Times New Roman" w:hAnsi="Times New Roman" w:cs="Times New Roman"/>
          <w:i/>
          <w:sz w:val="28"/>
          <w:szCs w:val="28"/>
          <w:lang w:val="ro-RO"/>
        </w:rPr>
        <w:t>Cum ați răspunde la întrebările de mai sus dacă asistența ar fi solicitată la/după 19 decembrie 2020?</w:t>
      </w:r>
    </w:p>
    <w:p w14:paraId="45ABD9A8" w14:textId="77777777" w:rsidR="006D2956" w:rsidRPr="00530F47" w:rsidRDefault="006D2956" w:rsidP="00BA189A">
      <w:pPr>
        <w:spacing w:after="160"/>
        <w:rPr>
          <w:rStyle w:val="Strong"/>
          <w:rFonts w:ascii="Times New Roman" w:hAnsi="Times New Roman" w:cs="Times New Roman"/>
          <w:b w:val="0"/>
          <w:bCs w:val="0"/>
          <w:sz w:val="28"/>
          <w:szCs w:val="28"/>
          <w:lang w:val="ro-RO"/>
        </w:rPr>
      </w:pPr>
    </w:p>
    <w:p w14:paraId="6CC9DA38" w14:textId="77777777" w:rsidR="002038B2" w:rsidRPr="00530F47" w:rsidRDefault="002038B2" w:rsidP="00BA189A">
      <w:pPr>
        <w:spacing w:after="160"/>
        <w:rPr>
          <w:rStyle w:val="Strong"/>
          <w:rFonts w:ascii="Times New Roman" w:hAnsi="Times New Roman" w:cs="Times New Roman"/>
          <w:b w:val="0"/>
          <w:bCs w:val="0"/>
          <w:sz w:val="28"/>
          <w:szCs w:val="28"/>
          <w:lang w:val="ro-RO"/>
        </w:rPr>
      </w:pPr>
      <w:r w:rsidRPr="00530F47">
        <w:rPr>
          <w:rStyle w:val="Strong"/>
          <w:rFonts w:ascii="Times New Roman" w:hAnsi="Times New Roman" w:cs="Times New Roman"/>
          <w:b w:val="0"/>
          <w:bCs w:val="0"/>
          <w:sz w:val="28"/>
          <w:szCs w:val="28"/>
          <w:lang w:val="ro-RO"/>
        </w:rPr>
        <w:br w:type="page"/>
      </w:r>
    </w:p>
    <w:p w14:paraId="16C58E88" w14:textId="1298A3AF" w:rsidR="002038B2" w:rsidRPr="00B1460C" w:rsidRDefault="00B1460C" w:rsidP="00BA189A">
      <w:pPr>
        <w:pStyle w:val="Test"/>
        <w:shd w:val="clear" w:color="auto" w:fill="DED888"/>
        <w:spacing w:after="160"/>
        <w:jc w:val="center"/>
        <w:rPr>
          <w:rStyle w:val="Strong"/>
          <w:rFonts w:ascii="Times New Roman" w:hAnsi="Times New Roman"/>
          <w:color w:val="365F91" w:themeColor="accent1" w:themeShade="BF"/>
          <w:sz w:val="32"/>
          <w:szCs w:val="32"/>
          <w:lang w:val="ro-RO"/>
        </w:rPr>
      </w:pPr>
      <w:r w:rsidRPr="00B1460C">
        <w:rPr>
          <w:rFonts w:ascii="Times New Roman" w:eastAsia="Calibri" w:hAnsi="Times New Roman"/>
          <w:color w:val="2F5496"/>
          <w:spacing w:val="0"/>
          <w:kern w:val="0"/>
          <w:sz w:val="32"/>
          <w:szCs w:val="32"/>
          <w:lang w:val="ro-RO"/>
        </w:rPr>
        <w:lastRenderedPageBreak/>
        <w:t>Partea B.</w:t>
      </w:r>
      <w:r w:rsidRPr="00B1460C">
        <w:rPr>
          <w:rFonts w:ascii="Calibri" w:eastAsia="Calibri" w:hAnsi="Calibri"/>
          <w:color w:val="2F5496"/>
          <w:spacing w:val="0"/>
          <w:kern w:val="0"/>
          <w:sz w:val="22"/>
          <w:szCs w:val="22"/>
          <w:lang w:val="ro-RO"/>
        </w:rPr>
        <w:t xml:space="preserve"> </w:t>
      </w:r>
      <w:r w:rsidRPr="00B1460C">
        <w:rPr>
          <w:rFonts w:ascii="Times New Roman" w:eastAsia="Calibri" w:hAnsi="Times New Roman"/>
          <w:bCs/>
          <w:color w:val="2F5496"/>
          <w:spacing w:val="0"/>
          <w:kern w:val="0"/>
          <w:sz w:val="32"/>
          <w:szCs w:val="32"/>
          <w:lang w:val="ro-RO"/>
        </w:rPr>
        <w:t>Informaţii suplimentare pentru formatori cu privire la cazuri</w:t>
      </w:r>
    </w:p>
    <w:p w14:paraId="33F9B85F" w14:textId="77777777" w:rsidR="0050531A" w:rsidRPr="00530F47" w:rsidRDefault="0050531A" w:rsidP="00BA189A">
      <w:pPr>
        <w:spacing w:after="160"/>
        <w:rPr>
          <w:rStyle w:val="Strong"/>
          <w:rFonts w:ascii="Times New Roman" w:hAnsi="Times New Roman" w:cs="Times New Roman"/>
          <w:b w:val="0"/>
          <w:bCs w:val="0"/>
          <w:sz w:val="28"/>
          <w:szCs w:val="28"/>
          <w:lang w:val="ro-RO"/>
        </w:rPr>
      </w:pPr>
    </w:p>
    <w:p w14:paraId="6A2506A3" w14:textId="755B63DF" w:rsidR="0050531A" w:rsidRPr="00530F47" w:rsidRDefault="00B1460C" w:rsidP="00BA189A">
      <w:pPr>
        <w:spacing w:after="160"/>
        <w:jc w:val="both"/>
        <w:rPr>
          <w:rStyle w:val="Strong"/>
          <w:rFonts w:ascii="Times New Roman" w:hAnsi="Times New Roman" w:cs="Times New Roman"/>
          <w:b w:val="0"/>
          <w:color w:val="000000"/>
          <w:sz w:val="28"/>
          <w:szCs w:val="28"/>
          <w:lang w:val="ro-RO"/>
        </w:rPr>
      </w:pPr>
      <w:r w:rsidRPr="00B1460C">
        <w:rPr>
          <w:rStyle w:val="Strong"/>
          <w:rFonts w:ascii="Times New Roman" w:hAnsi="Times New Roman" w:cs="Times New Roman"/>
          <w:b w:val="0"/>
          <w:color w:val="000000"/>
          <w:sz w:val="28"/>
          <w:szCs w:val="28"/>
          <w:lang w:val="ro-RO"/>
        </w:rPr>
        <w:t>Directiva 2014/42, care a înlocuit parțial Decizia-cadru 2005/212, NU POATE FI UTILIZATĂ ca instrument de lucru. Pregătirea trebuie să se bazeze pe Decizia-cadru 2003/577 privind Ordinele de înghețare și pe Decizia-cadru 2006/783 cu privire la Ordinele de confiscare. Și aceasta nu este tot. Această situație se va schimba începând cu 19 decembrie 2020, când Regulamentul (EU) 2018/1805 al Parlamentului European și al Consiliului din 14 noiembrie 2018 privind recunoașterea reciprocă a ordinelor de înghețare și a ordinelor de confiscare va înlocui Decizia-cadru 2003/577 și Decizia-cadru 2006/783 pentru acele state membre care s</w:t>
      </w:r>
      <w:r>
        <w:rPr>
          <w:rStyle w:val="Strong"/>
          <w:rFonts w:ascii="Times New Roman" w:hAnsi="Times New Roman" w:cs="Times New Roman"/>
          <w:b w:val="0"/>
          <w:color w:val="000000"/>
          <w:sz w:val="28"/>
          <w:szCs w:val="28"/>
          <w:lang w:val="ro-RO"/>
        </w:rPr>
        <w:t>unt supuse noului regulament.</w:t>
      </w:r>
      <w:r w:rsidR="0050531A" w:rsidRPr="00530F47">
        <w:rPr>
          <w:rStyle w:val="FootnoteReference"/>
          <w:rFonts w:ascii="Times New Roman" w:hAnsi="Times New Roman" w:cs="Times New Roman"/>
          <w:b/>
          <w:bCs/>
          <w:color w:val="000000"/>
          <w:sz w:val="28"/>
          <w:szCs w:val="28"/>
          <w:lang w:val="ro-RO"/>
        </w:rPr>
        <w:footnoteReference w:id="1"/>
      </w:r>
    </w:p>
    <w:p w14:paraId="44802B64" w14:textId="14CF3FB4" w:rsidR="002038B2" w:rsidRPr="00530F47" w:rsidRDefault="00B1460C" w:rsidP="00DE381E">
      <w:pPr>
        <w:pStyle w:val="Test"/>
        <w:shd w:val="clear" w:color="auto" w:fill="DED888"/>
        <w:spacing w:after="160"/>
        <w:jc w:val="center"/>
        <w:rPr>
          <w:rStyle w:val="Strong"/>
          <w:rFonts w:ascii="Times New Roman" w:hAnsi="Times New Roman"/>
          <w:b/>
          <w:color w:val="365F91" w:themeColor="accent1" w:themeShade="BF"/>
          <w:sz w:val="32"/>
          <w:szCs w:val="32"/>
          <w:lang w:val="ro-RO"/>
        </w:rPr>
      </w:pPr>
      <w:r w:rsidRPr="008C7372">
        <w:rPr>
          <w:rFonts w:ascii="Times New Roman" w:hAnsi="Times New Roman"/>
          <w:bCs/>
          <w:color w:val="2F5496"/>
          <w:sz w:val="32"/>
          <w:szCs w:val="32"/>
          <w:lang w:val="ro-RO"/>
        </w:rPr>
        <w:t>Partea C. Abordarea metodologică</w:t>
      </w:r>
    </w:p>
    <w:p w14:paraId="41E83E67" w14:textId="77777777" w:rsidR="00B1460C" w:rsidRPr="00B1460C" w:rsidRDefault="00B1460C" w:rsidP="00B1460C">
      <w:pPr>
        <w:numPr>
          <w:ilvl w:val="0"/>
          <w:numId w:val="20"/>
        </w:numPr>
        <w:spacing w:after="120" w:line="240" w:lineRule="auto"/>
        <w:ind w:left="0" w:firstLine="0"/>
        <w:jc w:val="both"/>
        <w:rPr>
          <w:rFonts w:ascii="Times New Roman" w:eastAsia="Calibri" w:hAnsi="Times New Roman" w:cs="Times New Roman"/>
          <w:b/>
          <w:bCs/>
          <w:color w:val="365F91"/>
          <w:sz w:val="28"/>
          <w:szCs w:val="28"/>
          <w:lang w:val="ro-RO"/>
        </w:rPr>
      </w:pPr>
      <w:r w:rsidRPr="00B1460C">
        <w:rPr>
          <w:rFonts w:ascii="Times New Roman" w:eastAsia="Calibri" w:hAnsi="Times New Roman" w:cs="Times New Roman"/>
          <w:b/>
          <w:bCs/>
          <w:color w:val="365F91"/>
          <w:sz w:val="28"/>
          <w:szCs w:val="28"/>
          <w:lang w:val="ro-RO"/>
        </w:rPr>
        <w:t>Idei generale și subiecte de bază</w:t>
      </w:r>
    </w:p>
    <w:p w14:paraId="132C861B" w14:textId="2ADA1F3C" w:rsidR="00B91CA7" w:rsidRPr="00B1460C" w:rsidRDefault="00B1460C" w:rsidP="00B1460C">
      <w:pPr>
        <w:spacing w:after="160" w:line="240" w:lineRule="auto"/>
        <w:jc w:val="both"/>
        <w:rPr>
          <w:rFonts w:ascii="Times New Roman" w:eastAsia="Calibri" w:hAnsi="Times New Roman" w:cs="Times New Roman"/>
          <w:sz w:val="28"/>
          <w:szCs w:val="28"/>
          <w:lang w:val="ro-RO"/>
        </w:rPr>
      </w:pPr>
      <w:r w:rsidRPr="00B1460C">
        <w:rPr>
          <w:rFonts w:ascii="Times New Roman" w:eastAsia="Calibri" w:hAnsi="Times New Roman" w:cs="Times New Roman"/>
          <w:sz w:val="28"/>
          <w:szCs w:val="28"/>
          <w:lang w:val="ro-RO"/>
        </w:rPr>
        <w:t>Exercițiile se vor concentra în primul rând pe creșterea gradului de conștientizare a faptului că această modalitate de cooperare este încă în proces de tranziție și că legislația actuală aplicabilă este oarecum lacunară. Acest lucru își are originea în aceea că sistemele statelor membre sunt diferite în materia înghețării și confiscării. Rezultatul este acela că practicienii se confruntă cu o multitudine de instrumente legale diferite. Aceasta înseamnă, pe de o parte, că în multe cazuri baza legală o pot constitui mai multe instrumente legale. De exemplu, multe proprietăți care pot fi înghețate sau confiscate ar putea să  fi fost deja reținute ca probe sub imperiul Convenției EU din 2000 sau în baza unui Ordin european de anchetă. Pe de altă parte, aceasta ar putea conduce la situații în care să nu existe nicio bază legală. Aceasta se va schimba din 19 decembrie 2020, când Regulamentul 2018/1805 va intra în vigoare. Acest Regulament nu doar că va înlocui Decizia-cadru, dar va și armoniza legislația aplicabilă chiar în aceeași zi , Regulamentul aplicându-se direct în legislația națională, fără a nece</w:t>
      </w:r>
      <w:r>
        <w:rPr>
          <w:rFonts w:ascii="Times New Roman" w:eastAsia="Calibri" w:hAnsi="Times New Roman" w:cs="Times New Roman"/>
          <w:sz w:val="28"/>
          <w:szCs w:val="28"/>
          <w:lang w:val="ro-RO"/>
        </w:rPr>
        <w:t>sita un proces de implementare.</w:t>
      </w:r>
    </w:p>
    <w:p w14:paraId="3B4576FB" w14:textId="77777777" w:rsidR="00B1460C" w:rsidRPr="00B1460C" w:rsidRDefault="00B1460C" w:rsidP="00B1460C">
      <w:pPr>
        <w:spacing w:after="160" w:line="240" w:lineRule="auto"/>
        <w:jc w:val="both"/>
        <w:rPr>
          <w:rFonts w:ascii="Times New Roman" w:eastAsia="Calibri" w:hAnsi="Times New Roman" w:cs="Times New Roman"/>
          <w:sz w:val="28"/>
          <w:szCs w:val="28"/>
          <w:lang w:val="ro-RO"/>
        </w:rPr>
      </w:pPr>
      <w:r w:rsidRPr="00B1460C">
        <w:rPr>
          <w:rFonts w:ascii="Times New Roman" w:eastAsia="Calibri" w:hAnsi="Times New Roman" w:cs="Times New Roman"/>
          <w:sz w:val="28"/>
          <w:szCs w:val="28"/>
          <w:lang w:val="ro-RO"/>
        </w:rPr>
        <w:t>Grefierii vor avea nevoie, în mod cert, de mai mult timp pentru pregătirea solicitărilor, întrucât situațiile pot fi destul de complexe și, de asemenea, trebuie să facem față perioadei de tranziție. Acest lucru poate cauza întârzieri sau poate conduce chiar la un impediment pentru cooperare. În special în ce privește înghețarea, este absolut necesară întreprinderea de acțiuni urgente și rapide.</w:t>
      </w:r>
    </w:p>
    <w:p w14:paraId="72F24E6D" w14:textId="77777777" w:rsidR="00B1460C" w:rsidRPr="00B1460C" w:rsidRDefault="00B1460C" w:rsidP="00B1460C">
      <w:pPr>
        <w:spacing w:after="160" w:line="240" w:lineRule="auto"/>
        <w:jc w:val="both"/>
        <w:rPr>
          <w:rFonts w:ascii="Times New Roman" w:eastAsia="Calibri" w:hAnsi="Times New Roman" w:cs="Times New Roman"/>
          <w:sz w:val="28"/>
          <w:szCs w:val="28"/>
          <w:lang w:val="ro-RO"/>
        </w:rPr>
      </w:pPr>
    </w:p>
    <w:p w14:paraId="54B7A43B" w14:textId="77777777" w:rsidR="00B1460C" w:rsidRPr="00B1460C" w:rsidRDefault="00B1460C" w:rsidP="00B1460C">
      <w:pPr>
        <w:spacing w:after="160" w:line="240" w:lineRule="auto"/>
        <w:jc w:val="both"/>
        <w:rPr>
          <w:rFonts w:ascii="Times New Roman" w:eastAsia="Calibri" w:hAnsi="Times New Roman" w:cs="Times New Roman"/>
          <w:sz w:val="28"/>
          <w:szCs w:val="28"/>
          <w:lang w:val="ro-RO"/>
        </w:rPr>
      </w:pPr>
      <w:r w:rsidRPr="00B1460C">
        <w:rPr>
          <w:rFonts w:ascii="Times New Roman" w:eastAsia="Calibri" w:hAnsi="Times New Roman" w:cs="Times New Roman"/>
          <w:sz w:val="28"/>
          <w:szCs w:val="28"/>
          <w:lang w:val="ro-RO"/>
        </w:rPr>
        <w:t>Cazurile și întrebările aferente au fost concepute astfel încât să permită formatorilor și participanților să se familiarizeze cu:</w:t>
      </w:r>
    </w:p>
    <w:p w14:paraId="2424565C" w14:textId="211EDEE3" w:rsidR="00B1460C" w:rsidRPr="00B1460C" w:rsidRDefault="00B1460C" w:rsidP="00B1460C">
      <w:pPr>
        <w:pStyle w:val="ListParagraph"/>
        <w:numPr>
          <w:ilvl w:val="0"/>
          <w:numId w:val="22"/>
        </w:numPr>
        <w:spacing w:line="240" w:lineRule="auto"/>
        <w:jc w:val="both"/>
        <w:rPr>
          <w:rFonts w:ascii="Times New Roman" w:eastAsia="Calibri" w:hAnsi="Times New Roman" w:cs="Times New Roman"/>
          <w:sz w:val="28"/>
          <w:szCs w:val="28"/>
          <w:lang w:val="ro-RO"/>
        </w:rPr>
      </w:pPr>
      <w:r w:rsidRPr="00B1460C">
        <w:rPr>
          <w:rFonts w:ascii="Times New Roman" w:eastAsia="Calibri" w:hAnsi="Times New Roman" w:cs="Times New Roman"/>
          <w:sz w:val="28"/>
          <w:szCs w:val="28"/>
          <w:lang w:val="ro-RO"/>
        </w:rPr>
        <w:t>Structura și condițiile prealabile de bază  ale recunoașterii reciproce,  în general și ale înghețării și confiscării instrumentelor și produselor infracțiunii, în special, în baza actualei Decizii-cadru.</w:t>
      </w:r>
    </w:p>
    <w:p w14:paraId="2111C29E" w14:textId="2BD8BEAB" w:rsidR="00B1460C" w:rsidRPr="00B1460C" w:rsidRDefault="00B1460C" w:rsidP="00B1460C">
      <w:pPr>
        <w:pStyle w:val="ListParagraph"/>
        <w:numPr>
          <w:ilvl w:val="0"/>
          <w:numId w:val="22"/>
        </w:numPr>
        <w:spacing w:line="240" w:lineRule="auto"/>
        <w:jc w:val="both"/>
        <w:rPr>
          <w:rFonts w:ascii="Times New Roman" w:eastAsia="Calibri" w:hAnsi="Times New Roman" w:cs="Times New Roman"/>
          <w:sz w:val="28"/>
          <w:szCs w:val="28"/>
          <w:lang w:val="ro-RO"/>
        </w:rPr>
      </w:pPr>
      <w:r w:rsidRPr="00B1460C">
        <w:rPr>
          <w:rFonts w:ascii="Times New Roman" w:eastAsia="Calibri" w:hAnsi="Times New Roman" w:cs="Times New Roman"/>
          <w:sz w:val="28"/>
          <w:szCs w:val="28"/>
          <w:lang w:val="ro-RO"/>
        </w:rPr>
        <w:t>Structura și condițiile prealabile de bază  ale recunoașterii reciproce,  în general și ale înghețării și confiscării instrumentelor și produselor infracțiunii, în special, în baza Regulamentului 2018/1805.</w:t>
      </w:r>
    </w:p>
    <w:p w14:paraId="4163EDE8" w14:textId="2D22D5B1" w:rsidR="00B1460C" w:rsidRPr="00B1460C" w:rsidRDefault="00B1460C" w:rsidP="00B1460C">
      <w:pPr>
        <w:pStyle w:val="ListParagraph"/>
        <w:numPr>
          <w:ilvl w:val="0"/>
          <w:numId w:val="22"/>
        </w:numPr>
        <w:spacing w:line="240" w:lineRule="auto"/>
        <w:jc w:val="both"/>
        <w:rPr>
          <w:rFonts w:ascii="Times New Roman" w:eastAsia="Calibri" w:hAnsi="Times New Roman" w:cs="Times New Roman"/>
          <w:sz w:val="28"/>
          <w:szCs w:val="28"/>
          <w:lang w:val="ro-RO"/>
        </w:rPr>
      </w:pPr>
      <w:r w:rsidRPr="00B1460C">
        <w:rPr>
          <w:rFonts w:ascii="Times New Roman" w:eastAsia="Calibri" w:hAnsi="Times New Roman" w:cs="Times New Roman"/>
          <w:sz w:val="28"/>
          <w:szCs w:val="28"/>
          <w:lang w:val="ro-RO"/>
        </w:rPr>
        <w:t>Identificarea autorităților implicate de ambele părți.</w:t>
      </w:r>
    </w:p>
    <w:p w14:paraId="31AAB433" w14:textId="5BF7F188" w:rsidR="00B1460C" w:rsidRPr="00B1460C" w:rsidRDefault="00B1460C" w:rsidP="00B1460C">
      <w:pPr>
        <w:pStyle w:val="ListParagraph"/>
        <w:numPr>
          <w:ilvl w:val="0"/>
          <w:numId w:val="22"/>
        </w:numPr>
        <w:spacing w:line="240" w:lineRule="auto"/>
        <w:jc w:val="both"/>
        <w:rPr>
          <w:rFonts w:ascii="Times New Roman" w:eastAsia="Calibri" w:hAnsi="Times New Roman" w:cs="Times New Roman"/>
          <w:sz w:val="28"/>
          <w:szCs w:val="28"/>
          <w:lang w:val="ro-RO"/>
        </w:rPr>
      </w:pPr>
      <w:r w:rsidRPr="00B1460C">
        <w:rPr>
          <w:rFonts w:ascii="Times New Roman" w:eastAsia="Calibri" w:hAnsi="Times New Roman" w:cs="Times New Roman"/>
          <w:sz w:val="28"/>
          <w:szCs w:val="28"/>
          <w:lang w:val="ro-RO"/>
        </w:rPr>
        <w:t>Învățarea completării exercițiilor.</w:t>
      </w:r>
    </w:p>
    <w:p w14:paraId="7CCFD6F9" w14:textId="16A91A9F" w:rsidR="00B1460C" w:rsidRPr="00B1460C" w:rsidRDefault="00B1460C" w:rsidP="00B1460C">
      <w:pPr>
        <w:pStyle w:val="ListParagraph"/>
        <w:numPr>
          <w:ilvl w:val="0"/>
          <w:numId w:val="22"/>
        </w:numPr>
        <w:spacing w:line="240" w:lineRule="auto"/>
        <w:jc w:val="both"/>
        <w:rPr>
          <w:rFonts w:ascii="Times New Roman" w:eastAsia="Calibri" w:hAnsi="Times New Roman" w:cs="Times New Roman"/>
          <w:sz w:val="28"/>
          <w:szCs w:val="28"/>
          <w:lang w:val="ro-RO"/>
        </w:rPr>
      </w:pPr>
      <w:r w:rsidRPr="00B1460C">
        <w:rPr>
          <w:rFonts w:ascii="Times New Roman" w:eastAsia="Calibri" w:hAnsi="Times New Roman" w:cs="Times New Roman"/>
          <w:sz w:val="28"/>
          <w:szCs w:val="28"/>
          <w:lang w:val="ro-RO"/>
        </w:rPr>
        <w:t>Împărțirea sarcinilor între autoritățile solicitante și autoritățile de executare.</w:t>
      </w:r>
    </w:p>
    <w:p w14:paraId="4C77157A" w14:textId="598BE58B" w:rsidR="00B1460C" w:rsidRPr="00B1460C" w:rsidRDefault="00B1460C" w:rsidP="00B1460C">
      <w:pPr>
        <w:pStyle w:val="ListParagraph"/>
        <w:numPr>
          <w:ilvl w:val="0"/>
          <w:numId w:val="22"/>
        </w:numPr>
        <w:spacing w:line="240" w:lineRule="auto"/>
        <w:jc w:val="both"/>
        <w:rPr>
          <w:rFonts w:ascii="Times New Roman" w:eastAsia="Calibri" w:hAnsi="Times New Roman" w:cs="Times New Roman"/>
          <w:sz w:val="28"/>
          <w:szCs w:val="28"/>
          <w:lang w:val="ro-RO"/>
        </w:rPr>
      </w:pPr>
      <w:r w:rsidRPr="00B1460C">
        <w:rPr>
          <w:rFonts w:ascii="Times New Roman" w:eastAsia="Calibri" w:hAnsi="Times New Roman" w:cs="Times New Roman"/>
          <w:sz w:val="28"/>
          <w:szCs w:val="28"/>
          <w:lang w:val="ro-RO"/>
        </w:rPr>
        <w:t xml:space="preserve">Stabilirea contactului între autorități și tipul informațiilor care trebuie schimbate între autoritățile implicate. </w:t>
      </w:r>
    </w:p>
    <w:p w14:paraId="0F7FCF73" w14:textId="5DF76D08" w:rsidR="00B1460C" w:rsidRPr="00B1460C" w:rsidRDefault="00B1460C" w:rsidP="00B1460C">
      <w:pPr>
        <w:pStyle w:val="ListParagraph"/>
        <w:numPr>
          <w:ilvl w:val="0"/>
          <w:numId w:val="22"/>
        </w:numPr>
        <w:spacing w:line="240" w:lineRule="auto"/>
        <w:jc w:val="both"/>
        <w:rPr>
          <w:rFonts w:ascii="Times New Roman" w:eastAsia="Calibri" w:hAnsi="Times New Roman" w:cs="Times New Roman"/>
          <w:sz w:val="28"/>
          <w:szCs w:val="28"/>
          <w:lang w:val="ro-RO"/>
        </w:rPr>
      </w:pPr>
      <w:r w:rsidRPr="00B1460C">
        <w:rPr>
          <w:rFonts w:ascii="Times New Roman" w:eastAsia="Calibri" w:hAnsi="Times New Roman" w:cs="Times New Roman"/>
          <w:sz w:val="28"/>
          <w:szCs w:val="28"/>
          <w:lang w:val="ro-RO"/>
        </w:rPr>
        <w:t>Care sunt consecințele subsecvente ale ordinului de înghețare pentru confiscare în statul de executare.</w:t>
      </w:r>
    </w:p>
    <w:p w14:paraId="3546385C" w14:textId="5520CEAA" w:rsidR="00B1460C" w:rsidRPr="00B1460C" w:rsidRDefault="00B1460C" w:rsidP="00B1460C">
      <w:pPr>
        <w:pStyle w:val="ListParagraph"/>
        <w:numPr>
          <w:ilvl w:val="0"/>
          <w:numId w:val="22"/>
        </w:numPr>
        <w:spacing w:line="240" w:lineRule="auto"/>
        <w:jc w:val="both"/>
        <w:rPr>
          <w:rFonts w:ascii="Times New Roman" w:eastAsia="Calibri" w:hAnsi="Times New Roman" w:cs="Times New Roman"/>
          <w:sz w:val="28"/>
          <w:szCs w:val="28"/>
          <w:lang w:val="ro-RO"/>
        </w:rPr>
      </w:pPr>
      <w:r w:rsidRPr="00B1460C">
        <w:rPr>
          <w:rFonts w:ascii="Times New Roman" w:eastAsia="Calibri" w:hAnsi="Times New Roman" w:cs="Times New Roman"/>
          <w:sz w:val="28"/>
          <w:szCs w:val="28"/>
          <w:lang w:val="ro-RO"/>
        </w:rPr>
        <w:t>Rolul pe care îl poate juca apărarea în privința ridicării măsurii de înghețare și/sau confiscare.</w:t>
      </w:r>
    </w:p>
    <w:p w14:paraId="61ECE322" w14:textId="34CC86BD" w:rsidR="00B1460C" w:rsidRPr="00B1460C" w:rsidRDefault="00B1460C" w:rsidP="00B1460C">
      <w:pPr>
        <w:pStyle w:val="ListParagraph"/>
        <w:numPr>
          <w:ilvl w:val="0"/>
          <w:numId w:val="22"/>
        </w:numPr>
        <w:spacing w:line="240" w:lineRule="auto"/>
        <w:jc w:val="both"/>
        <w:rPr>
          <w:rFonts w:ascii="Times New Roman" w:eastAsia="Calibri" w:hAnsi="Times New Roman" w:cs="Times New Roman"/>
          <w:sz w:val="28"/>
          <w:szCs w:val="28"/>
          <w:lang w:val="ro-RO"/>
        </w:rPr>
      </w:pPr>
      <w:r w:rsidRPr="00B1460C">
        <w:rPr>
          <w:rFonts w:ascii="Times New Roman" w:eastAsia="Calibri" w:hAnsi="Times New Roman" w:cs="Times New Roman"/>
          <w:sz w:val="28"/>
          <w:szCs w:val="28"/>
          <w:lang w:val="ro-RO"/>
        </w:rPr>
        <w:t>Rolul pe care îl poate avea o terță parte în privința ridicării măsurii de înghețare și/sau confiscare.</w:t>
      </w:r>
    </w:p>
    <w:p w14:paraId="57D274A7" w14:textId="77777777" w:rsidR="00B1460C" w:rsidRPr="00B1460C" w:rsidRDefault="00B1460C" w:rsidP="00B1460C">
      <w:pPr>
        <w:spacing w:after="120" w:line="240" w:lineRule="auto"/>
        <w:jc w:val="both"/>
        <w:rPr>
          <w:rFonts w:ascii="Times New Roman" w:eastAsia="Calibri" w:hAnsi="Times New Roman" w:cs="Times New Roman"/>
          <w:b/>
          <w:bCs/>
          <w:color w:val="365F91"/>
          <w:sz w:val="28"/>
          <w:szCs w:val="28"/>
          <w:lang w:val="ro-RO"/>
        </w:rPr>
      </w:pPr>
    </w:p>
    <w:p w14:paraId="3FD21AB0" w14:textId="77777777" w:rsidR="00B1460C" w:rsidRPr="00B1460C" w:rsidRDefault="00B1460C" w:rsidP="00B1460C">
      <w:pPr>
        <w:spacing w:after="120" w:line="240" w:lineRule="auto"/>
        <w:jc w:val="both"/>
        <w:rPr>
          <w:rFonts w:ascii="Times New Roman" w:eastAsia="Calibri" w:hAnsi="Times New Roman" w:cs="Times New Roman"/>
          <w:b/>
          <w:bCs/>
          <w:color w:val="365F91"/>
          <w:sz w:val="28"/>
          <w:szCs w:val="28"/>
          <w:lang w:val="ro-RO"/>
        </w:rPr>
      </w:pPr>
      <w:r w:rsidRPr="00B1460C">
        <w:rPr>
          <w:rFonts w:ascii="Times New Roman" w:eastAsia="Calibri" w:hAnsi="Times New Roman" w:cs="Times New Roman"/>
          <w:b/>
          <w:bCs/>
          <w:color w:val="365F91"/>
          <w:sz w:val="28"/>
          <w:szCs w:val="28"/>
          <w:lang w:val="ro-RO"/>
        </w:rPr>
        <w:tab/>
        <w:t>II. Grupuri de lucru și structura seminarului</w:t>
      </w:r>
    </w:p>
    <w:p w14:paraId="7A569A9D" w14:textId="566948C8" w:rsidR="00B1460C" w:rsidRPr="00B1460C" w:rsidRDefault="00B1460C" w:rsidP="00B1460C">
      <w:pPr>
        <w:shd w:val="clear" w:color="auto" w:fill="F8F9FA"/>
        <w:spacing w:after="160" w:line="240" w:lineRule="auto"/>
        <w:jc w:val="both"/>
        <w:rPr>
          <w:rFonts w:ascii="Times New Roman" w:eastAsia="Times New Roman" w:hAnsi="Times New Roman" w:cs="Times New Roman"/>
          <w:color w:val="202124"/>
          <w:sz w:val="28"/>
          <w:szCs w:val="28"/>
          <w:lang w:val="ro-RO"/>
        </w:rPr>
      </w:pPr>
      <w:r w:rsidRPr="00B1460C">
        <w:rPr>
          <w:rFonts w:ascii="Times New Roman" w:eastAsia="Calibri" w:hAnsi="Times New Roman" w:cs="Times New Roman"/>
          <w:sz w:val="28"/>
          <w:szCs w:val="28"/>
          <w:lang w:val="ro-RO"/>
        </w:rPr>
        <w:t>Înaintea seminarului, formatorul va trimite un chestionar de o pagină pentru a cunoaște experiența participanților cu privire la Decizia-cadru și aplicarea practică. Formatorul va întreba care sunt așteptările participanților și la ce întrebări ar dori aceștia să li se răspundă. Informațiile astfel obținute vor fi folosite în prezentare și vor</w:t>
      </w:r>
      <w:r w:rsidRPr="00B1460C">
        <w:rPr>
          <w:rFonts w:ascii="Times New Roman" w:eastAsia="Times New Roman" w:hAnsi="Times New Roman" w:cs="Times New Roman"/>
          <w:color w:val="202124"/>
          <w:sz w:val="28"/>
          <w:szCs w:val="28"/>
          <w:lang w:val="ro-RO"/>
        </w:rPr>
        <w:t xml:space="preserve"> influența alegerile care trebuie făcute în mod diferit asupra nivelului sarcinilor care trebuie discutate și a potențialelor întrebări suplimentare. Este important ca aceste informații să fie disponibile, pentru că este de așteptat ca printre participanți nivelul de experiență, capacitățile lingvistice și sarcinile practice zilnice să varieze. Este, de asemenea, de așteptat ca nu mulți participanți să aibă experiență cu aceste forme de cooperare. Astfel, multe probleme complicate pot fi evitate. </w:t>
      </w:r>
    </w:p>
    <w:p w14:paraId="67768094" w14:textId="329456BE" w:rsidR="00B1460C" w:rsidRPr="00B1460C" w:rsidRDefault="00B1460C" w:rsidP="00B1460C">
      <w:pPr>
        <w:shd w:val="clear" w:color="auto" w:fill="F8F9FA"/>
        <w:spacing w:after="160" w:line="240" w:lineRule="auto"/>
        <w:jc w:val="both"/>
        <w:rPr>
          <w:rFonts w:ascii="Times New Roman" w:eastAsia="Times New Roman" w:hAnsi="Times New Roman" w:cs="Times New Roman"/>
          <w:color w:val="202124"/>
          <w:sz w:val="28"/>
          <w:szCs w:val="28"/>
          <w:lang w:val="ro-RO"/>
        </w:rPr>
      </w:pPr>
      <w:r w:rsidRPr="00B1460C">
        <w:rPr>
          <w:rFonts w:ascii="Times New Roman" w:eastAsia="Times New Roman" w:hAnsi="Times New Roman" w:cs="Times New Roman"/>
          <w:color w:val="202124"/>
          <w:sz w:val="28"/>
          <w:szCs w:val="28"/>
          <w:lang w:val="ro-RO"/>
        </w:rPr>
        <w:t xml:space="preserve">Formatorul va furniza participanților o scurtă prezentare (Power point), evidențiind caracteristicile principale ale Deciziei-cadru 2003/577/JHA din 22 iulie 2003 privind executarea în Uniunea Europeană a ordinelor de înghețare a proprietăților sau a probelor și ale Deciziei-cadru a Consiliului 2006/783/JHA din 6 octombrie 2006 privind aplicarea principiului recunoașterii reciproce în materia ordinelor de confiscare.  Formatorul va insista pe Regulamentul UE 2018/1805 al Parlamentului European și al Consiliului din 14 noiembrie 2018 privind </w:t>
      </w:r>
      <w:r w:rsidRPr="00B1460C">
        <w:rPr>
          <w:rFonts w:ascii="Times New Roman" w:eastAsia="Times New Roman" w:hAnsi="Times New Roman" w:cs="Times New Roman"/>
          <w:color w:val="202124"/>
          <w:sz w:val="28"/>
          <w:szCs w:val="28"/>
          <w:lang w:val="ro-RO"/>
        </w:rPr>
        <w:lastRenderedPageBreak/>
        <w:t>recunoașterea reciprocă în materia ordinelor de înghețare și de confiscare, precum și pe scop, definiții, înghețare și confiscare,  confiscarea în natură sau prin echivalent, autoritățile competente, motivele de refuz, termene limită, legea aplicabilă, decizii ulterioare, obligații pentru statele membre, pentru toate cele trei instrumente (</w:t>
      </w:r>
      <w:r w:rsidRPr="00B1460C">
        <w:rPr>
          <w:rFonts w:ascii="Times New Roman" w:eastAsia="Times New Roman" w:hAnsi="Times New Roman" w:cs="Times New Roman"/>
          <w:b/>
          <w:color w:val="202124"/>
          <w:sz w:val="28"/>
          <w:szCs w:val="28"/>
          <w:lang w:val="ro-RO"/>
        </w:rPr>
        <w:t>cca 15-20 minute</w:t>
      </w:r>
      <w:r w:rsidRPr="00B1460C">
        <w:rPr>
          <w:rFonts w:ascii="Times New Roman" w:eastAsia="Times New Roman" w:hAnsi="Times New Roman" w:cs="Times New Roman"/>
          <w:color w:val="202124"/>
          <w:sz w:val="28"/>
          <w:szCs w:val="28"/>
          <w:lang w:val="ro-RO"/>
        </w:rPr>
        <w:t xml:space="preserve">). </w:t>
      </w:r>
    </w:p>
    <w:p w14:paraId="64F95F8D" w14:textId="69486E45" w:rsidR="00B1460C" w:rsidRPr="00B1460C" w:rsidRDefault="00B1460C" w:rsidP="00B1460C">
      <w:pPr>
        <w:spacing w:after="160" w:line="240" w:lineRule="auto"/>
        <w:jc w:val="both"/>
        <w:rPr>
          <w:rFonts w:ascii="Times New Roman" w:eastAsia="Calibri" w:hAnsi="Times New Roman" w:cs="Times New Roman"/>
          <w:sz w:val="28"/>
          <w:szCs w:val="28"/>
          <w:lang w:val="ro-RO"/>
        </w:rPr>
      </w:pPr>
      <w:r w:rsidRPr="00B1460C">
        <w:rPr>
          <w:rFonts w:ascii="Times New Roman" w:eastAsia="Calibri" w:hAnsi="Times New Roman" w:cs="Times New Roman"/>
          <w:b/>
          <w:sz w:val="28"/>
          <w:szCs w:val="28"/>
          <w:lang w:val="ro-RO"/>
        </w:rPr>
        <w:t>NB</w:t>
      </w:r>
      <w:r w:rsidRPr="00B1460C">
        <w:rPr>
          <w:rFonts w:ascii="Times New Roman" w:eastAsia="Calibri" w:hAnsi="Times New Roman" w:cs="Times New Roman"/>
          <w:sz w:val="28"/>
          <w:szCs w:val="28"/>
          <w:lang w:val="ro-RO"/>
        </w:rPr>
        <w:t xml:space="preserve"> pentru formatori: în funcție de data la care are loc pregătirea, înainte sau după 19 decembrie 2020, este decisivă pentru chestiunile care trebuie accentuate. După 19 decembrie 2020 cea mai mare atenție trebuie acordată Regulamentului. După acest moment, Deciziile-cadru rămân importante doar în relația cu Danemarca și Irlanda. </w:t>
      </w:r>
    </w:p>
    <w:p w14:paraId="3D149D51" w14:textId="77777777" w:rsidR="00B1460C" w:rsidRDefault="00B1460C" w:rsidP="00B1460C">
      <w:pPr>
        <w:spacing w:after="160" w:line="240" w:lineRule="auto"/>
        <w:jc w:val="both"/>
        <w:rPr>
          <w:rFonts w:ascii="Times New Roman" w:eastAsia="Calibri" w:hAnsi="Times New Roman" w:cs="Times New Roman"/>
          <w:b/>
          <w:i/>
          <w:sz w:val="28"/>
          <w:szCs w:val="28"/>
          <w:lang w:val="ro-RO"/>
        </w:rPr>
      </w:pPr>
      <w:r>
        <w:rPr>
          <w:rFonts w:ascii="Times New Roman" w:eastAsia="Calibri" w:hAnsi="Times New Roman" w:cs="Times New Roman"/>
          <w:b/>
          <w:i/>
          <w:sz w:val="28"/>
          <w:szCs w:val="28"/>
          <w:lang w:val="ro-RO"/>
        </w:rPr>
        <w:t xml:space="preserve"> </w:t>
      </w:r>
    </w:p>
    <w:p w14:paraId="4DD396DD" w14:textId="3D6DEC72" w:rsidR="00B1460C" w:rsidRPr="00B1460C" w:rsidRDefault="00B1460C" w:rsidP="00B1460C">
      <w:pPr>
        <w:spacing w:after="160" w:line="240" w:lineRule="auto"/>
        <w:jc w:val="both"/>
        <w:rPr>
          <w:rFonts w:ascii="Times New Roman" w:eastAsia="Calibri" w:hAnsi="Times New Roman" w:cs="Times New Roman"/>
          <w:sz w:val="28"/>
          <w:szCs w:val="28"/>
          <w:lang w:val="ro-RO"/>
        </w:rPr>
      </w:pPr>
      <w:r w:rsidRPr="00B1460C">
        <w:rPr>
          <w:rFonts w:ascii="Times New Roman" w:eastAsia="Calibri" w:hAnsi="Times New Roman" w:cs="Times New Roman"/>
          <w:b/>
          <w:i/>
          <w:sz w:val="28"/>
          <w:szCs w:val="28"/>
          <w:lang w:val="ro-RO"/>
        </w:rPr>
        <w:t xml:space="preserve">Scenariul de caz 1 </w:t>
      </w:r>
      <w:r w:rsidRPr="00B1460C">
        <w:rPr>
          <w:rFonts w:ascii="Times New Roman" w:eastAsia="Calibri" w:hAnsi="Times New Roman" w:cs="Times New Roman"/>
          <w:sz w:val="28"/>
          <w:szCs w:val="28"/>
          <w:lang w:val="ro-RO"/>
        </w:rPr>
        <w:t xml:space="preserve">este conceput astfel încât să facă față atât problemelor de bază, cât și unei analize mai aprofundate a câtorva probleme care pot apărea. Participanții vor lucra în grupuri de câte 4-5 și vor avea un laptop conectat la internet pentru a rezolva întrebările. Sunt recomandate în special site-urile EJN, Eurlex și CJUE. Se urmărește ca participanții să învețe să utilizeze aceste site-uri pentru obținerea informațiilor de care au nevoie și să le folosească în rezolvarea problemelor. Rezolvarea scenariului de caz 1 și a întrebărilor ar trebui  să dureze </w:t>
      </w:r>
      <w:r w:rsidRPr="00B1460C">
        <w:rPr>
          <w:rFonts w:ascii="Times New Roman" w:eastAsia="Calibri" w:hAnsi="Times New Roman" w:cs="Times New Roman"/>
          <w:b/>
          <w:sz w:val="28"/>
          <w:szCs w:val="28"/>
          <w:lang w:val="ro-RO"/>
        </w:rPr>
        <w:t xml:space="preserve">aproximativ o oră și 40 de minute.   </w:t>
      </w:r>
      <w:r w:rsidRPr="00B1460C">
        <w:rPr>
          <w:rFonts w:ascii="Times New Roman" w:eastAsia="Calibri" w:hAnsi="Times New Roman" w:cs="Times New Roman"/>
          <w:sz w:val="28"/>
          <w:szCs w:val="28"/>
          <w:lang w:val="ro-RO"/>
        </w:rPr>
        <w:t>Grupurile pot fi formate prin selectarea în fiecare a unor participanți cu același nivel de pregătire/experiență.</w:t>
      </w:r>
    </w:p>
    <w:p w14:paraId="494F72AD" w14:textId="0CE203C3" w:rsidR="00B1460C" w:rsidRPr="00B1460C" w:rsidRDefault="00B1460C" w:rsidP="00B1460C">
      <w:pPr>
        <w:spacing w:after="160" w:line="240" w:lineRule="auto"/>
        <w:jc w:val="both"/>
        <w:rPr>
          <w:rFonts w:ascii="Times New Roman" w:eastAsia="Calibri" w:hAnsi="Times New Roman" w:cs="Times New Roman"/>
          <w:sz w:val="28"/>
          <w:szCs w:val="28"/>
          <w:lang w:val="ro-RO"/>
        </w:rPr>
      </w:pPr>
      <w:r w:rsidRPr="00B1460C">
        <w:rPr>
          <w:rFonts w:ascii="Times New Roman" w:eastAsia="Calibri" w:hAnsi="Times New Roman" w:cs="Times New Roman"/>
          <w:sz w:val="28"/>
          <w:szCs w:val="28"/>
          <w:lang w:val="ro-RO"/>
        </w:rPr>
        <w:t xml:space="preserve">La acest moment este recomandată o pauză de 10 minute. </w:t>
      </w:r>
    </w:p>
    <w:p w14:paraId="07EF4140" w14:textId="6C7574E3" w:rsidR="00B1460C" w:rsidRPr="00B1460C" w:rsidRDefault="00B1460C" w:rsidP="00B1460C">
      <w:pPr>
        <w:spacing w:after="160" w:line="240" w:lineRule="auto"/>
        <w:jc w:val="both"/>
        <w:rPr>
          <w:rFonts w:ascii="Times New Roman" w:eastAsia="Calibri" w:hAnsi="Times New Roman" w:cs="Times New Roman"/>
          <w:sz w:val="28"/>
          <w:szCs w:val="28"/>
          <w:lang w:val="ro-RO"/>
        </w:rPr>
      </w:pPr>
      <w:r w:rsidRPr="00B1460C">
        <w:rPr>
          <w:rFonts w:ascii="Times New Roman" w:eastAsia="Calibri" w:hAnsi="Times New Roman" w:cs="Times New Roman"/>
          <w:sz w:val="28"/>
          <w:szCs w:val="28"/>
          <w:lang w:val="ro-RO"/>
        </w:rPr>
        <w:t>Rezolvarea exercițiilor de la punctul A.II ar trebui să ia în jur de 10 minute și au rolul de a ajuta participanții să înțeleagă mecanismul de identificare a autorității competente și a limbii utilizate în Certificat. După consultarea site-ului EJN, exercițiul poate fi, de asemenea, folosit, ca unul de control. Dacă rezolvarea scenariului de caz 1 a luat mai mult timp decât s-a anticipat, exercițiul va putea fi dat ca temă.</w:t>
      </w:r>
    </w:p>
    <w:p w14:paraId="00A6E508" w14:textId="31CAB607" w:rsidR="00B1460C" w:rsidRPr="00B1460C" w:rsidRDefault="00B1460C" w:rsidP="00B1460C">
      <w:pPr>
        <w:spacing w:after="160" w:line="240" w:lineRule="auto"/>
        <w:jc w:val="both"/>
        <w:rPr>
          <w:rFonts w:ascii="Times New Roman" w:eastAsia="Calibri" w:hAnsi="Times New Roman" w:cs="Times New Roman"/>
          <w:sz w:val="28"/>
          <w:szCs w:val="28"/>
          <w:lang w:val="ro-RO"/>
        </w:rPr>
      </w:pPr>
      <w:r w:rsidRPr="00B1460C">
        <w:rPr>
          <w:rFonts w:ascii="Times New Roman" w:eastAsia="Calibri" w:hAnsi="Times New Roman" w:cs="Times New Roman"/>
          <w:b/>
          <w:i/>
          <w:sz w:val="28"/>
          <w:szCs w:val="28"/>
          <w:lang w:val="ro-RO"/>
        </w:rPr>
        <w:t xml:space="preserve">Scenariul de caz 2  </w:t>
      </w:r>
      <w:r w:rsidRPr="00B1460C">
        <w:rPr>
          <w:rFonts w:ascii="Times New Roman" w:eastAsia="Calibri" w:hAnsi="Times New Roman" w:cs="Times New Roman"/>
          <w:sz w:val="28"/>
          <w:szCs w:val="28"/>
          <w:lang w:val="ro-RO"/>
        </w:rPr>
        <w:t xml:space="preserve">va obliga participanții să facă față unor situații care nu se regăsesc în textul Deciziei-cadru, dar care, cu toate acestea, se regăsesc în practică și necesită un răspuns prompt. Participanții vor lucra în grupuri de 4-5 și vor avea un laptop conectat la internet, pentru rezolvarea întrebărilor. Rezolvarea scenariului de caz 2 ar trebui să ia circa </w:t>
      </w:r>
      <w:r w:rsidRPr="00B1460C">
        <w:rPr>
          <w:rFonts w:ascii="Times New Roman" w:eastAsia="Calibri" w:hAnsi="Times New Roman" w:cs="Times New Roman"/>
          <w:b/>
          <w:sz w:val="28"/>
          <w:szCs w:val="28"/>
          <w:lang w:val="ro-RO"/>
        </w:rPr>
        <w:t>40-45 de minute</w:t>
      </w:r>
      <w:r w:rsidRPr="00B1460C">
        <w:rPr>
          <w:rFonts w:ascii="Times New Roman" w:eastAsia="Calibri" w:hAnsi="Times New Roman" w:cs="Times New Roman"/>
          <w:sz w:val="28"/>
          <w:szCs w:val="28"/>
          <w:lang w:val="ro-RO"/>
        </w:rPr>
        <w:t xml:space="preserve">. </w:t>
      </w:r>
    </w:p>
    <w:p w14:paraId="1DAD20E6" w14:textId="2685E7A2" w:rsidR="00B1460C" w:rsidRPr="00B1460C" w:rsidRDefault="00B1460C" w:rsidP="00B1460C">
      <w:pPr>
        <w:spacing w:after="160" w:line="240" w:lineRule="auto"/>
        <w:jc w:val="both"/>
        <w:rPr>
          <w:rFonts w:ascii="Times New Roman" w:eastAsia="Calibri" w:hAnsi="Times New Roman" w:cs="Times New Roman"/>
          <w:b/>
          <w:sz w:val="28"/>
          <w:szCs w:val="28"/>
          <w:lang w:val="ro-RO"/>
        </w:rPr>
      </w:pPr>
      <w:r w:rsidRPr="00B1460C">
        <w:rPr>
          <w:rFonts w:ascii="Times New Roman" w:eastAsia="Calibri" w:hAnsi="Times New Roman" w:cs="Times New Roman"/>
          <w:sz w:val="28"/>
          <w:szCs w:val="28"/>
          <w:lang w:val="ro-RO"/>
        </w:rPr>
        <w:t>Orice întrebare rămasă va fi dezbătută la finalul seminarului (</w:t>
      </w:r>
      <w:r w:rsidRPr="00B1460C">
        <w:rPr>
          <w:rFonts w:ascii="Times New Roman" w:eastAsia="Calibri" w:hAnsi="Times New Roman" w:cs="Times New Roman"/>
          <w:b/>
          <w:sz w:val="28"/>
          <w:szCs w:val="28"/>
          <w:lang w:val="ro-RO"/>
        </w:rPr>
        <w:t>aprox. 5-10 minute).</w:t>
      </w:r>
    </w:p>
    <w:p w14:paraId="15D3EBDA" w14:textId="77777777" w:rsidR="00B1460C" w:rsidRPr="00B1460C" w:rsidRDefault="00B1460C" w:rsidP="00B1460C">
      <w:pPr>
        <w:spacing w:after="160" w:line="240" w:lineRule="auto"/>
        <w:jc w:val="both"/>
        <w:rPr>
          <w:rFonts w:ascii="Times New Roman" w:eastAsia="Calibri" w:hAnsi="Times New Roman" w:cs="Times New Roman"/>
          <w:b/>
          <w:sz w:val="28"/>
          <w:szCs w:val="28"/>
          <w:lang w:val="ro-RO"/>
        </w:rPr>
      </w:pPr>
    </w:p>
    <w:p w14:paraId="7E0BD66E" w14:textId="77777777" w:rsidR="00B1460C" w:rsidRPr="00B1460C" w:rsidRDefault="00B1460C" w:rsidP="00B1460C">
      <w:pPr>
        <w:numPr>
          <w:ilvl w:val="0"/>
          <w:numId w:val="21"/>
        </w:numPr>
        <w:spacing w:after="120" w:line="240" w:lineRule="auto"/>
        <w:ind w:left="0" w:firstLine="0"/>
        <w:jc w:val="both"/>
        <w:rPr>
          <w:rFonts w:ascii="Times New Roman" w:eastAsia="Calibri" w:hAnsi="Times New Roman" w:cs="Times New Roman"/>
          <w:b/>
          <w:bCs/>
          <w:color w:val="365F91"/>
          <w:sz w:val="28"/>
          <w:szCs w:val="28"/>
          <w:lang w:val="ro-RO"/>
        </w:rPr>
      </w:pPr>
      <w:r w:rsidRPr="00B1460C">
        <w:rPr>
          <w:rFonts w:ascii="Times New Roman" w:eastAsia="Calibri" w:hAnsi="Times New Roman" w:cs="Times New Roman"/>
          <w:b/>
          <w:bCs/>
          <w:color w:val="365F91"/>
          <w:sz w:val="28"/>
          <w:szCs w:val="28"/>
          <w:lang w:val="ro-RO"/>
        </w:rPr>
        <w:t>Materiale ajutătoare</w:t>
      </w:r>
    </w:p>
    <w:p w14:paraId="272E466A" w14:textId="77777777" w:rsidR="00B1460C" w:rsidRPr="00B1460C" w:rsidRDefault="00B1460C" w:rsidP="00B1460C">
      <w:pPr>
        <w:spacing w:after="160" w:line="240" w:lineRule="auto"/>
        <w:jc w:val="both"/>
        <w:rPr>
          <w:rFonts w:ascii="Times New Roman" w:eastAsia="Calibri" w:hAnsi="Times New Roman" w:cs="Times New Roman"/>
          <w:sz w:val="28"/>
          <w:szCs w:val="28"/>
          <w:lang w:val="ro-RO"/>
        </w:rPr>
      </w:pPr>
      <w:r w:rsidRPr="00B1460C">
        <w:rPr>
          <w:rFonts w:ascii="Times New Roman" w:eastAsia="Calibri" w:hAnsi="Times New Roman" w:cs="Times New Roman"/>
          <w:sz w:val="28"/>
          <w:szCs w:val="28"/>
          <w:lang w:val="ro-RO"/>
        </w:rPr>
        <w:t>Toți participanții vor avea copii după:</w:t>
      </w:r>
    </w:p>
    <w:p w14:paraId="355029E6" w14:textId="77777777" w:rsidR="00B1460C" w:rsidRPr="00B1460C" w:rsidRDefault="00B1460C" w:rsidP="00B1460C">
      <w:pPr>
        <w:spacing w:after="160" w:line="240" w:lineRule="auto"/>
        <w:jc w:val="both"/>
        <w:rPr>
          <w:rFonts w:ascii="Times New Roman" w:eastAsia="Calibri" w:hAnsi="Times New Roman" w:cs="Times New Roman"/>
          <w:sz w:val="28"/>
          <w:szCs w:val="28"/>
          <w:lang w:val="ro-RO"/>
        </w:rPr>
      </w:pPr>
      <w:r w:rsidRPr="00B1460C">
        <w:rPr>
          <w:rFonts w:ascii="Times New Roman" w:eastAsia="Calibri" w:hAnsi="Times New Roman" w:cs="Times New Roman"/>
          <w:sz w:val="28"/>
          <w:szCs w:val="28"/>
          <w:lang w:val="ro-RO"/>
        </w:rPr>
        <w:lastRenderedPageBreak/>
        <w:t>- Decizia-cadru 2003/577/JHA din 22 iulie 2003 privind executarea în UE a ordinelor de înghețare a proprietăților sau a probelor;</w:t>
      </w:r>
    </w:p>
    <w:p w14:paraId="5F642AC7" w14:textId="77777777" w:rsidR="00B1460C" w:rsidRPr="00B1460C" w:rsidRDefault="00B1460C" w:rsidP="00B1460C">
      <w:pPr>
        <w:spacing w:after="160" w:line="240" w:lineRule="auto"/>
        <w:jc w:val="both"/>
        <w:rPr>
          <w:rFonts w:ascii="Times New Roman" w:eastAsia="Calibri" w:hAnsi="Times New Roman" w:cs="Times New Roman"/>
          <w:sz w:val="28"/>
          <w:szCs w:val="28"/>
          <w:lang w:val="ro-RO"/>
        </w:rPr>
      </w:pPr>
      <w:r w:rsidRPr="00B1460C">
        <w:rPr>
          <w:rFonts w:ascii="Times New Roman" w:eastAsia="Calibri" w:hAnsi="Times New Roman" w:cs="Times New Roman"/>
          <w:sz w:val="28"/>
          <w:szCs w:val="28"/>
          <w:lang w:val="ro-RO"/>
        </w:rPr>
        <w:t>- Decizia-cadru a Consiliului 2006/783/JHA din 6 octombrie 2006 privind aplicarea principiului recunoașterii reciproce în materia ordinelor de confiscare;</w:t>
      </w:r>
    </w:p>
    <w:p w14:paraId="20CA0669" w14:textId="77777777" w:rsidR="00B1460C" w:rsidRPr="00B1460C" w:rsidRDefault="00B1460C" w:rsidP="00B1460C">
      <w:pPr>
        <w:spacing w:after="160" w:line="240" w:lineRule="auto"/>
        <w:jc w:val="both"/>
        <w:rPr>
          <w:rFonts w:ascii="Times New Roman" w:eastAsia="Calibri" w:hAnsi="Times New Roman" w:cs="Times New Roman"/>
          <w:sz w:val="28"/>
          <w:szCs w:val="28"/>
          <w:lang w:val="ro-RO"/>
        </w:rPr>
      </w:pPr>
      <w:r w:rsidRPr="00B1460C">
        <w:rPr>
          <w:rFonts w:ascii="Times New Roman" w:eastAsia="Calibri" w:hAnsi="Times New Roman" w:cs="Times New Roman"/>
          <w:sz w:val="28"/>
          <w:szCs w:val="28"/>
          <w:lang w:val="ro-RO"/>
        </w:rPr>
        <w:t>- Regulamentul (EU) 2018/1805 al Parlamentului European și al Consiliului din 14 noiembrie 2018 privind recunoașterea reciprocă a ordinelor de înghețare și a ordinelor de confiscare,</w:t>
      </w:r>
    </w:p>
    <w:p w14:paraId="0164B620" w14:textId="77777777" w:rsidR="00B1460C" w:rsidRPr="00B1460C" w:rsidRDefault="00B1460C" w:rsidP="00B1460C">
      <w:pPr>
        <w:spacing w:after="160" w:line="240" w:lineRule="auto"/>
        <w:jc w:val="both"/>
        <w:rPr>
          <w:rFonts w:ascii="Times New Roman" w:eastAsia="Calibri" w:hAnsi="Times New Roman" w:cs="Times New Roman"/>
          <w:sz w:val="28"/>
          <w:szCs w:val="28"/>
          <w:lang w:val="ro-RO"/>
        </w:rPr>
      </w:pPr>
      <w:r w:rsidRPr="00B1460C">
        <w:rPr>
          <w:rFonts w:ascii="Times New Roman" w:eastAsia="Calibri" w:hAnsi="Times New Roman" w:cs="Times New Roman"/>
          <w:sz w:val="28"/>
          <w:szCs w:val="28"/>
          <w:lang w:val="ro-RO"/>
        </w:rPr>
        <w:t>toate cele trei cuprinzând formularele din Anexă.</w:t>
      </w:r>
    </w:p>
    <w:p w14:paraId="0FABA426" w14:textId="77777777" w:rsidR="00B1460C" w:rsidRPr="00B1460C" w:rsidRDefault="00B1460C" w:rsidP="00B1460C">
      <w:pPr>
        <w:spacing w:after="160" w:line="240" w:lineRule="auto"/>
        <w:jc w:val="both"/>
        <w:rPr>
          <w:rFonts w:ascii="Times New Roman" w:eastAsia="Calibri" w:hAnsi="Times New Roman" w:cs="Times New Roman"/>
          <w:sz w:val="28"/>
          <w:szCs w:val="28"/>
          <w:lang w:val="ro-RO"/>
        </w:rPr>
      </w:pPr>
      <w:r w:rsidRPr="00B1460C">
        <w:rPr>
          <w:rFonts w:ascii="Times New Roman" w:eastAsia="Calibri" w:hAnsi="Times New Roman" w:cs="Times New Roman"/>
          <w:sz w:val="28"/>
          <w:szCs w:val="28"/>
          <w:lang w:val="ro-RO"/>
        </w:rPr>
        <w:t>De asemenea, toți participanții vor aduce sau vor avea acces la propriile reglementări naționale care implementează Deciziile-cadru și la legislația care facilitează folosirea Regulamentului.</w:t>
      </w:r>
    </w:p>
    <w:p w14:paraId="46C4F3F6" w14:textId="77777777" w:rsidR="00B1460C" w:rsidRPr="00B1460C" w:rsidRDefault="00B1460C" w:rsidP="00B1460C">
      <w:pPr>
        <w:spacing w:after="160" w:line="240" w:lineRule="auto"/>
        <w:jc w:val="both"/>
        <w:rPr>
          <w:rFonts w:ascii="Times New Roman" w:eastAsia="Calibri" w:hAnsi="Times New Roman" w:cs="Times New Roman"/>
          <w:b/>
          <w:sz w:val="28"/>
          <w:szCs w:val="28"/>
          <w:lang w:val="ro-RO"/>
        </w:rPr>
      </w:pPr>
      <w:r w:rsidRPr="00B1460C">
        <w:rPr>
          <w:rFonts w:ascii="Times New Roman" w:eastAsia="Calibri" w:hAnsi="Times New Roman" w:cs="Times New Roman"/>
          <w:b/>
          <w:sz w:val="28"/>
          <w:szCs w:val="28"/>
          <w:lang w:val="ro-RO"/>
        </w:rPr>
        <w:t xml:space="preserve">(Notă pentru formatori: va fi interesant de văzut și de verificat dacă participanții au fost capabili să obțină toate cele trei texte relevante. Dacă timpul permite, acesta este un moment pentru a-i pregăti să utilizeze eurlex </w:t>
      </w:r>
      <w:r w:rsidRPr="00B1460C">
        <w:rPr>
          <w:rFonts w:ascii="Times New Roman" w:eastAsia="Calibri" w:hAnsi="Times New Roman" w:cs="Times New Roman"/>
          <w:b/>
          <w:sz w:val="28"/>
          <w:szCs w:val="28"/>
          <w:u w:val="single"/>
          <w:lang w:val="ro-RO"/>
        </w:rPr>
        <w:t>și versiunile consolidate ale textelor legale</w:t>
      </w:r>
      <w:r w:rsidRPr="00B1460C">
        <w:rPr>
          <w:rFonts w:ascii="Times New Roman" w:eastAsia="Calibri" w:hAnsi="Times New Roman" w:cs="Times New Roman"/>
          <w:b/>
          <w:sz w:val="28"/>
          <w:szCs w:val="28"/>
          <w:lang w:val="ro-RO"/>
        </w:rPr>
        <w:t>).</w:t>
      </w:r>
    </w:p>
    <w:p w14:paraId="0CD00584" w14:textId="77777777" w:rsidR="00B1460C" w:rsidRPr="00B1460C" w:rsidRDefault="00B1460C" w:rsidP="00B1460C">
      <w:pPr>
        <w:tabs>
          <w:tab w:val="left" w:pos="1050"/>
        </w:tabs>
        <w:spacing w:after="160" w:line="240" w:lineRule="auto"/>
        <w:rPr>
          <w:rFonts w:ascii="Times New Roman" w:eastAsia="Calibri" w:hAnsi="Times New Roman" w:cs="Times New Roman"/>
          <w:b/>
          <w:sz w:val="28"/>
          <w:szCs w:val="28"/>
          <w:lang w:val="ro-RO"/>
        </w:rPr>
      </w:pPr>
      <w:r w:rsidRPr="00B1460C">
        <w:rPr>
          <w:rFonts w:ascii="Times New Roman" w:eastAsia="Calibri" w:hAnsi="Times New Roman" w:cs="Times New Roman"/>
          <w:b/>
          <w:sz w:val="28"/>
          <w:szCs w:val="28"/>
          <w:highlight w:val="yellow"/>
          <w:lang w:val="ro-RO"/>
        </w:rPr>
        <w:t>Este foarte important să se stimuleze utilizarea instrumentelor online!</w:t>
      </w:r>
    </w:p>
    <w:p w14:paraId="23704C5B" w14:textId="77777777" w:rsidR="00B1460C" w:rsidRPr="00B1460C" w:rsidRDefault="00B1460C" w:rsidP="00B1460C">
      <w:pPr>
        <w:tabs>
          <w:tab w:val="left" w:pos="1050"/>
        </w:tabs>
        <w:spacing w:after="160" w:line="240" w:lineRule="auto"/>
        <w:rPr>
          <w:rFonts w:ascii="Times New Roman" w:eastAsia="Calibri" w:hAnsi="Times New Roman" w:cs="Times New Roman"/>
          <w:sz w:val="28"/>
          <w:szCs w:val="28"/>
          <w:lang w:val="ro-RO"/>
        </w:rPr>
      </w:pPr>
      <w:r w:rsidRPr="00B1460C">
        <w:rPr>
          <w:rFonts w:ascii="Times New Roman" w:eastAsia="Calibri" w:hAnsi="Times New Roman" w:cs="Times New Roman"/>
          <w:sz w:val="28"/>
          <w:szCs w:val="28"/>
          <w:lang w:val="ro-RO"/>
        </w:rPr>
        <w:tab/>
      </w:r>
    </w:p>
    <w:p w14:paraId="262E09C4" w14:textId="77777777" w:rsidR="00B1460C" w:rsidRPr="00B1460C" w:rsidRDefault="00B1460C" w:rsidP="00B1460C">
      <w:pPr>
        <w:numPr>
          <w:ilvl w:val="0"/>
          <w:numId w:val="21"/>
        </w:numPr>
        <w:spacing w:after="120" w:line="240" w:lineRule="auto"/>
        <w:ind w:left="0" w:firstLine="0"/>
        <w:jc w:val="both"/>
        <w:rPr>
          <w:rFonts w:ascii="Times New Roman" w:eastAsia="Calibri" w:hAnsi="Times New Roman" w:cs="Times New Roman"/>
          <w:b/>
          <w:bCs/>
          <w:color w:val="365F91"/>
          <w:sz w:val="28"/>
          <w:szCs w:val="28"/>
          <w:lang w:val="ro-RO"/>
        </w:rPr>
      </w:pPr>
      <w:r w:rsidRPr="00B1460C">
        <w:rPr>
          <w:rFonts w:ascii="Times New Roman" w:eastAsia="Calibri" w:hAnsi="Times New Roman" w:cs="Times New Roman"/>
          <w:b/>
          <w:bCs/>
          <w:color w:val="365F91"/>
          <w:sz w:val="28"/>
          <w:szCs w:val="28"/>
          <w:lang w:val="ro-RO"/>
        </w:rPr>
        <w:t xml:space="preserve"> Evoluții recente</w:t>
      </w:r>
    </w:p>
    <w:p w14:paraId="4F395B5A" w14:textId="77777777" w:rsidR="00B1460C" w:rsidRPr="00B1460C" w:rsidRDefault="00B1460C" w:rsidP="00B1460C">
      <w:pPr>
        <w:shd w:val="clear" w:color="auto" w:fill="F8F9FA"/>
        <w:spacing w:after="160" w:line="240" w:lineRule="auto"/>
        <w:jc w:val="both"/>
        <w:rPr>
          <w:rFonts w:ascii="Times New Roman" w:eastAsia="Times New Roman" w:hAnsi="Times New Roman" w:cs="Times New Roman"/>
          <w:color w:val="202124"/>
          <w:sz w:val="28"/>
          <w:szCs w:val="28"/>
          <w:lang w:val="ro-RO"/>
        </w:rPr>
      </w:pPr>
      <w:r w:rsidRPr="00B1460C">
        <w:rPr>
          <w:rFonts w:ascii="Times New Roman" w:eastAsia="Calibri" w:hAnsi="Times New Roman" w:cs="Times New Roman"/>
          <w:sz w:val="28"/>
          <w:szCs w:val="28"/>
          <w:lang w:val="ro-RO"/>
        </w:rPr>
        <w:t xml:space="preserve">Vă rugăm să verificați dacă </w:t>
      </w:r>
      <w:r w:rsidRPr="00B1460C">
        <w:rPr>
          <w:rFonts w:ascii="Times New Roman" w:eastAsia="Times New Roman" w:hAnsi="Times New Roman" w:cs="Times New Roman"/>
          <w:color w:val="202124"/>
          <w:sz w:val="28"/>
          <w:szCs w:val="28"/>
          <w:lang w:val="ro-RO"/>
        </w:rPr>
        <w:t>există un nou caz în curs sau o trimitere preliminară adresată Curții de Justiție a UE în ultimele trei luni. Dacă nu, întrebarea care se poate pune este de ce nu există un caz recent.</w:t>
      </w:r>
    </w:p>
    <w:p w14:paraId="3BD77E67" w14:textId="743C212C" w:rsidR="000B79F4" w:rsidRPr="00530F47" w:rsidRDefault="00B1460C" w:rsidP="00B1460C">
      <w:pPr>
        <w:autoSpaceDN w:val="0"/>
        <w:spacing w:after="160" w:line="244" w:lineRule="auto"/>
        <w:jc w:val="both"/>
        <w:rPr>
          <w:rFonts w:ascii="Times New Roman" w:eastAsia="Calibri" w:hAnsi="Times New Roman" w:cs="Times New Roman"/>
          <w:sz w:val="28"/>
          <w:szCs w:val="28"/>
          <w:lang w:val="ro-RO"/>
        </w:rPr>
      </w:pPr>
      <w:r w:rsidRPr="00B1460C">
        <w:rPr>
          <w:rFonts w:ascii="Times New Roman" w:eastAsia="Calibri" w:hAnsi="Times New Roman" w:cs="Times New Roman"/>
          <w:sz w:val="28"/>
          <w:szCs w:val="28"/>
          <w:lang w:val="ro-RO"/>
        </w:rPr>
        <w:t>Răspunsul este acela că aceste proceduri cu greu conduc la cazuri  care necesită trimiteri. Cu privire la Regulament, explicația este foarte simplă. Instrumentul este prea nou să fi dus la probleme de interpretare.</w:t>
      </w:r>
    </w:p>
    <w:p w14:paraId="551916E6" w14:textId="77777777" w:rsidR="00B91CA7" w:rsidRPr="00530F47" w:rsidRDefault="002038B2" w:rsidP="00BA189A">
      <w:pPr>
        <w:spacing w:after="160"/>
        <w:rPr>
          <w:rFonts w:ascii="Times New Roman" w:eastAsia="Calibri" w:hAnsi="Times New Roman" w:cs="Times New Roman"/>
          <w:sz w:val="28"/>
          <w:szCs w:val="28"/>
          <w:lang w:val="ro-RO"/>
        </w:rPr>
      </w:pPr>
      <w:r w:rsidRPr="00530F47">
        <w:rPr>
          <w:rFonts w:ascii="Times New Roman" w:eastAsia="Calibri" w:hAnsi="Times New Roman" w:cs="Times New Roman"/>
          <w:sz w:val="28"/>
          <w:szCs w:val="28"/>
          <w:lang w:val="ro-RO"/>
        </w:rPr>
        <w:br w:type="page"/>
      </w:r>
    </w:p>
    <w:p w14:paraId="4311728B" w14:textId="76349ECC" w:rsidR="00A8722D" w:rsidRPr="00530F47" w:rsidRDefault="002038B2" w:rsidP="00DE381E">
      <w:pPr>
        <w:pStyle w:val="Test"/>
        <w:shd w:val="clear" w:color="auto" w:fill="DED888"/>
        <w:spacing w:after="160"/>
        <w:jc w:val="center"/>
        <w:rPr>
          <w:rFonts w:ascii="Times New Roman" w:hAnsi="Times New Roman"/>
          <w:bCs/>
          <w:color w:val="365F91" w:themeColor="accent1" w:themeShade="BF"/>
          <w:sz w:val="32"/>
          <w:szCs w:val="28"/>
          <w:lang w:val="ro-RO"/>
        </w:rPr>
      </w:pPr>
      <w:r w:rsidRPr="00530F47">
        <w:rPr>
          <w:rFonts w:ascii="Times New Roman" w:hAnsi="Times New Roman"/>
          <w:bCs/>
          <w:color w:val="365F91" w:themeColor="accent1" w:themeShade="BF"/>
          <w:sz w:val="32"/>
          <w:szCs w:val="28"/>
          <w:lang w:val="ro-RO"/>
        </w:rPr>
        <w:lastRenderedPageBreak/>
        <w:t>Part</w:t>
      </w:r>
      <w:r w:rsidR="00897AE4">
        <w:rPr>
          <w:rFonts w:ascii="Times New Roman" w:hAnsi="Times New Roman"/>
          <w:bCs/>
          <w:color w:val="365F91" w:themeColor="accent1" w:themeShade="BF"/>
          <w:sz w:val="32"/>
          <w:szCs w:val="28"/>
          <w:lang w:val="ro-RO"/>
        </w:rPr>
        <w:t>ea</w:t>
      </w:r>
      <w:r w:rsidRPr="00530F47">
        <w:rPr>
          <w:rFonts w:ascii="Times New Roman" w:hAnsi="Times New Roman"/>
          <w:bCs/>
          <w:color w:val="365F91" w:themeColor="accent1" w:themeShade="BF"/>
          <w:sz w:val="32"/>
          <w:szCs w:val="28"/>
          <w:lang w:val="ro-RO"/>
        </w:rPr>
        <w:t xml:space="preserve"> D</w:t>
      </w:r>
      <w:r w:rsidR="00B91CA7" w:rsidRPr="00530F47">
        <w:rPr>
          <w:rFonts w:ascii="Times New Roman" w:hAnsi="Times New Roman"/>
          <w:bCs/>
          <w:color w:val="365F91" w:themeColor="accent1" w:themeShade="BF"/>
          <w:sz w:val="32"/>
          <w:szCs w:val="28"/>
          <w:lang w:val="ro-RO"/>
        </w:rPr>
        <w:t xml:space="preserve">. </w:t>
      </w:r>
      <w:r w:rsidR="00897AE4">
        <w:rPr>
          <w:rFonts w:ascii="Times New Roman" w:hAnsi="Times New Roman"/>
          <w:bCs/>
          <w:color w:val="365F91" w:themeColor="accent1" w:themeShade="BF"/>
          <w:sz w:val="32"/>
          <w:szCs w:val="28"/>
          <w:lang w:val="ro-RO"/>
        </w:rPr>
        <w:t>Rezolvări</w:t>
      </w:r>
    </w:p>
    <w:p w14:paraId="60067A29" w14:textId="77777777" w:rsidR="00897AE4" w:rsidRPr="00897AE4" w:rsidRDefault="00897AE4" w:rsidP="00897AE4">
      <w:pPr>
        <w:spacing w:after="120" w:line="240" w:lineRule="auto"/>
        <w:jc w:val="both"/>
        <w:rPr>
          <w:rFonts w:ascii="Times New Roman" w:eastAsia="Calibri" w:hAnsi="Times New Roman" w:cs="Times New Roman"/>
          <w:b/>
          <w:bCs/>
          <w:color w:val="365F91"/>
          <w:sz w:val="28"/>
          <w:szCs w:val="28"/>
          <w:lang w:val="ro-RO"/>
        </w:rPr>
      </w:pPr>
      <w:r w:rsidRPr="00897AE4">
        <w:rPr>
          <w:rFonts w:ascii="Times New Roman" w:eastAsia="Calibri" w:hAnsi="Times New Roman" w:cs="Times New Roman"/>
          <w:b/>
          <w:bCs/>
          <w:color w:val="365F91"/>
          <w:sz w:val="28"/>
          <w:szCs w:val="28"/>
          <w:lang w:val="ro-RO"/>
        </w:rPr>
        <w:t>A.I. Scenariu de caz 1</w:t>
      </w:r>
    </w:p>
    <w:p w14:paraId="73896244" w14:textId="77777777" w:rsidR="00897AE4" w:rsidRPr="00897AE4" w:rsidRDefault="00897AE4" w:rsidP="00897AE4">
      <w:pPr>
        <w:spacing w:after="120" w:line="240" w:lineRule="auto"/>
        <w:jc w:val="both"/>
        <w:rPr>
          <w:rFonts w:ascii="Times New Roman" w:eastAsia="Calibri" w:hAnsi="Times New Roman" w:cs="Times New Roman"/>
          <w:b/>
          <w:bCs/>
          <w:color w:val="365F91"/>
          <w:sz w:val="28"/>
          <w:szCs w:val="28"/>
          <w:lang w:val="ro-RO"/>
        </w:rPr>
      </w:pPr>
      <w:r w:rsidRPr="00897AE4">
        <w:rPr>
          <w:rFonts w:ascii="Times New Roman" w:eastAsia="Calibri" w:hAnsi="Times New Roman" w:cs="Times New Roman"/>
          <w:b/>
          <w:bCs/>
          <w:color w:val="365F91"/>
          <w:sz w:val="28"/>
          <w:szCs w:val="28"/>
          <w:lang w:val="ro-RO"/>
        </w:rPr>
        <w:t>Întrebări:</w:t>
      </w:r>
    </w:p>
    <w:p w14:paraId="788BAFB4" w14:textId="77777777" w:rsidR="00897AE4" w:rsidRPr="00897AE4" w:rsidRDefault="00897AE4" w:rsidP="00897AE4">
      <w:pPr>
        <w:spacing w:after="120" w:line="240" w:lineRule="auto"/>
        <w:jc w:val="both"/>
        <w:rPr>
          <w:rFonts w:ascii="Times New Roman" w:eastAsia="Calibri" w:hAnsi="Times New Roman" w:cs="Times New Roman"/>
          <w:b/>
          <w:bCs/>
          <w:color w:val="365F91"/>
          <w:sz w:val="28"/>
          <w:szCs w:val="28"/>
          <w:lang w:val="ro-RO"/>
        </w:rPr>
      </w:pPr>
      <w:r w:rsidRPr="00897AE4">
        <w:rPr>
          <w:rFonts w:ascii="Times New Roman" w:eastAsia="Calibri" w:hAnsi="Times New Roman" w:cs="Times New Roman"/>
          <w:bCs/>
          <w:i/>
          <w:color w:val="365F91"/>
          <w:sz w:val="28"/>
          <w:szCs w:val="28"/>
          <w:lang w:val="ro-RO"/>
        </w:rPr>
        <w:t>1.Care sunt prevederile legislației dvs. naționale cu privire la indisponibilizare și confiscare?</w:t>
      </w:r>
    </w:p>
    <w:p w14:paraId="3DA3FECB" w14:textId="56AF9CC0" w:rsidR="00897AE4" w:rsidRPr="00897AE4" w:rsidRDefault="00897AE4" w:rsidP="00897AE4">
      <w:pPr>
        <w:tabs>
          <w:tab w:val="left" w:pos="1035"/>
        </w:tabs>
        <w:spacing w:after="160" w:line="240" w:lineRule="auto"/>
        <w:jc w:val="both"/>
        <w:rPr>
          <w:rFonts w:ascii="Times New Roman" w:eastAsia="Calibri" w:hAnsi="Times New Roman" w:cs="Times New Roman"/>
          <w:sz w:val="28"/>
          <w:szCs w:val="28"/>
          <w:lang w:val="ro-RO"/>
        </w:rPr>
      </w:pPr>
      <w:r w:rsidRPr="00897AE4">
        <w:rPr>
          <w:rFonts w:ascii="Times New Roman" w:eastAsia="Calibri" w:hAnsi="Times New Roman" w:cs="Times New Roman"/>
          <w:sz w:val="28"/>
          <w:szCs w:val="28"/>
          <w:lang w:val="ro-RO"/>
        </w:rPr>
        <w:t>Aceasta este, în esență, o întrebare de procedură penală națională. Scopul său este acela ca participanții să conștientizeze regulile naționale de procedură în materia înghețării și a confiscării. În plus, întrebarea tinde să demonstreze că statele membre încă au reguli de procedură diferite în materie. Această situație se va schimba odată cu aplicarea directă a Regulamentului.</w:t>
      </w:r>
    </w:p>
    <w:p w14:paraId="57729866" w14:textId="77777777" w:rsidR="00897AE4" w:rsidRPr="00897AE4" w:rsidRDefault="00897AE4" w:rsidP="00897AE4">
      <w:pPr>
        <w:spacing w:after="120" w:line="240" w:lineRule="auto"/>
        <w:jc w:val="both"/>
        <w:rPr>
          <w:rFonts w:ascii="Times New Roman" w:eastAsia="Calibri" w:hAnsi="Times New Roman" w:cs="Times New Roman"/>
          <w:bCs/>
          <w:i/>
          <w:color w:val="365F91"/>
          <w:sz w:val="28"/>
          <w:szCs w:val="28"/>
          <w:lang w:val="ro-RO"/>
        </w:rPr>
      </w:pPr>
      <w:r w:rsidRPr="00897AE4">
        <w:rPr>
          <w:rFonts w:ascii="Times New Roman" w:eastAsia="Calibri" w:hAnsi="Times New Roman" w:cs="Times New Roman"/>
          <w:bCs/>
          <w:i/>
          <w:color w:val="365F91"/>
          <w:sz w:val="28"/>
          <w:szCs w:val="28"/>
          <w:lang w:val="ro-RO"/>
        </w:rPr>
        <w:t>2.Înainte ca autoritățile din Cehia să înceapă arestările și ca făptuitorii să afle că se cunoaște localizarea acestora, acuzarea dorește și indisponibilizarea încasărilor în vederea confiscării după condamnare. Ce poate face acuzarea din Cehia în acest sens?</w:t>
      </w:r>
    </w:p>
    <w:p w14:paraId="4BC49EF3" w14:textId="3FF73032" w:rsidR="00897AE4" w:rsidRPr="00897AE4" w:rsidRDefault="00897AE4" w:rsidP="00897AE4">
      <w:pPr>
        <w:spacing w:after="160" w:line="240" w:lineRule="auto"/>
        <w:jc w:val="both"/>
        <w:rPr>
          <w:rFonts w:ascii="Times New Roman" w:eastAsia="Calibri" w:hAnsi="Times New Roman" w:cs="Times New Roman"/>
          <w:sz w:val="28"/>
          <w:szCs w:val="28"/>
          <w:lang w:val="ro-RO"/>
        </w:rPr>
      </w:pPr>
      <w:r w:rsidRPr="00897AE4">
        <w:rPr>
          <w:rFonts w:ascii="Times New Roman" w:eastAsia="Calibri" w:hAnsi="Times New Roman" w:cs="Times New Roman"/>
          <w:sz w:val="28"/>
          <w:szCs w:val="28"/>
          <w:lang w:val="ro-RO"/>
        </w:rPr>
        <w:t xml:space="preserve">Înainte ca o autoritate să poată trimite un ordin de înghețare, trebuie să se știe unde se află bunurile. Nu se pot trimite ordine la întâmplare în Uniunea Europeană. Autoritățile din Cehia trebuie să afle mai întâi dacă sunt bunuri în Cipru. Pot face aceasta în mod derivat, printr-o cerere de informații sau de probe în baza Convenției de asistență reciprocă 2000EU sau prin Ordin european de anchetă. Din păcate, nu există instrumente legale care să constituie baza directă pentru obținerea de informații privind locul amplasării bunurilor. </w:t>
      </w:r>
    </w:p>
    <w:p w14:paraId="5112B834" w14:textId="77777777" w:rsidR="00897AE4" w:rsidRPr="00897AE4" w:rsidRDefault="00897AE4" w:rsidP="00897AE4">
      <w:pPr>
        <w:spacing w:after="160" w:line="240" w:lineRule="auto"/>
        <w:jc w:val="both"/>
        <w:rPr>
          <w:rFonts w:ascii="Times New Roman" w:eastAsia="Calibri" w:hAnsi="Times New Roman" w:cs="Times New Roman"/>
          <w:bCs/>
          <w:i/>
          <w:color w:val="365F91"/>
          <w:sz w:val="28"/>
          <w:szCs w:val="28"/>
          <w:lang w:val="ro-RO"/>
        </w:rPr>
      </w:pPr>
      <w:r w:rsidRPr="00897AE4">
        <w:rPr>
          <w:rFonts w:ascii="Times New Roman" w:eastAsia="Calibri" w:hAnsi="Times New Roman" w:cs="Times New Roman"/>
          <w:bCs/>
          <w:i/>
          <w:color w:val="365F91"/>
          <w:sz w:val="28"/>
          <w:szCs w:val="28"/>
          <w:lang w:val="ro-RO"/>
        </w:rPr>
        <w:t>3.Ce instrument legal este aplicabil?</w:t>
      </w:r>
    </w:p>
    <w:p w14:paraId="56317A42" w14:textId="77777777" w:rsidR="00897AE4" w:rsidRPr="00897AE4" w:rsidRDefault="00897AE4" w:rsidP="00897AE4">
      <w:pPr>
        <w:tabs>
          <w:tab w:val="left" w:pos="1035"/>
        </w:tabs>
        <w:spacing w:after="160" w:line="240" w:lineRule="auto"/>
        <w:jc w:val="both"/>
        <w:rPr>
          <w:rFonts w:ascii="Times New Roman" w:eastAsia="Calibri" w:hAnsi="Times New Roman" w:cs="Times New Roman"/>
          <w:sz w:val="28"/>
          <w:szCs w:val="28"/>
          <w:lang w:val="ro-RO"/>
        </w:rPr>
      </w:pPr>
      <w:r w:rsidRPr="00897AE4">
        <w:rPr>
          <w:rFonts w:ascii="Times New Roman" w:eastAsia="Calibri" w:hAnsi="Times New Roman" w:cs="Times New Roman"/>
          <w:sz w:val="28"/>
          <w:szCs w:val="28"/>
          <w:lang w:val="ro-RO"/>
        </w:rPr>
        <w:t xml:space="preserve"> Înainte de 19 decembrie 2020 este aplicabilă Decizia-cadru 2003/577, iar după această dată, Regulamentul 2018/1805.</w:t>
      </w:r>
    </w:p>
    <w:p w14:paraId="432C07E0" w14:textId="77777777" w:rsidR="00897AE4" w:rsidRPr="00897AE4" w:rsidRDefault="00897AE4" w:rsidP="00897AE4">
      <w:pPr>
        <w:spacing w:after="160" w:line="240" w:lineRule="auto"/>
        <w:jc w:val="both"/>
        <w:rPr>
          <w:rFonts w:ascii="Times New Roman" w:eastAsia="Calibri" w:hAnsi="Times New Roman" w:cs="Times New Roman"/>
          <w:sz w:val="28"/>
          <w:szCs w:val="28"/>
          <w:lang w:val="ro-RO"/>
        </w:rPr>
      </w:pPr>
      <w:r w:rsidRPr="00897AE4">
        <w:rPr>
          <w:rFonts w:ascii="Times New Roman" w:eastAsia="Calibri" w:hAnsi="Times New Roman" w:cs="Times New Roman"/>
          <w:sz w:val="28"/>
          <w:szCs w:val="28"/>
          <w:lang w:val="ro-RO"/>
        </w:rPr>
        <w:t>Unul din scopurile Deciziei-cadru 2003/577 este înghețarea proprietăților în vederea confiscării ulterioare, iar aceasta este și ceea ce dorește procurorul din Cehia (art. 2 Decizie). Infracțiunile în speță sunt trafic de ființe umane, exploatarea sexuală a copiilor și participarea la un grup infracțional organizat. Toate trei se află în lista infracțiunilor din art. 3 (2) din Decizia-cadru pentru care nu trebuie verificată condiția dublei incriminări.</w:t>
      </w:r>
    </w:p>
    <w:p w14:paraId="53E16C8F" w14:textId="0D1E9A3B" w:rsidR="00897AE4" w:rsidRPr="00897AE4" w:rsidRDefault="00897AE4" w:rsidP="00897AE4">
      <w:pPr>
        <w:spacing w:after="160" w:line="240" w:lineRule="auto"/>
        <w:jc w:val="both"/>
        <w:rPr>
          <w:rFonts w:ascii="Times New Roman" w:eastAsia="Calibri" w:hAnsi="Times New Roman" w:cs="Times New Roman"/>
          <w:sz w:val="28"/>
          <w:szCs w:val="28"/>
          <w:lang w:val="ro-RO"/>
        </w:rPr>
      </w:pPr>
      <w:r w:rsidRPr="00897AE4">
        <w:rPr>
          <w:rFonts w:ascii="Times New Roman" w:eastAsia="Calibri" w:hAnsi="Times New Roman" w:cs="Times New Roman"/>
          <w:sz w:val="28"/>
          <w:szCs w:val="28"/>
          <w:lang w:val="ro-RO"/>
        </w:rPr>
        <w:t>Art. 2 și 3 din Regulament prevăd același lucru, într-o formulare diferită.</w:t>
      </w:r>
    </w:p>
    <w:p w14:paraId="0A0E9D31" w14:textId="77777777" w:rsidR="00897AE4" w:rsidRPr="00897AE4" w:rsidRDefault="00897AE4" w:rsidP="00897AE4">
      <w:pPr>
        <w:spacing w:after="160" w:line="240" w:lineRule="auto"/>
        <w:jc w:val="both"/>
        <w:rPr>
          <w:rFonts w:ascii="Times New Roman" w:eastAsia="Calibri" w:hAnsi="Times New Roman" w:cs="Times New Roman"/>
          <w:bCs/>
          <w:i/>
          <w:color w:val="365F91"/>
          <w:sz w:val="28"/>
          <w:szCs w:val="28"/>
          <w:lang w:val="ro-RO"/>
        </w:rPr>
      </w:pPr>
      <w:r w:rsidRPr="00897AE4">
        <w:rPr>
          <w:rFonts w:ascii="Times New Roman" w:eastAsia="Calibri" w:hAnsi="Times New Roman" w:cs="Times New Roman"/>
          <w:bCs/>
          <w:i/>
          <w:color w:val="365F91"/>
          <w:sz w:val="28"/>
          <w:szCs w:val="28"/>
          <w:lang w:val="ro-RO"/>
        </w:rPr>
        <w:t>4.Cum și către cine va fi trimisă cererea?</w:t>
      </w:r>
    </w:p>
    <w:p w14:paraId="6DB12236" w14:textId="77777777" w:rsidR="00897AE4" w:rsidRPr="00897AE4" w:rsidRDefault="00897AE4" w:rsidP="00897AE4">
      <w:pPr>
        <w:spacing w:after="160" w:line="240" w:lineRule="auto"/>
        <w:jc w:val="both"/>
        <w:rPr>
          <w:rFonts w:ascii="Times New Roman" w:eastAsia="Calibri" w:hAnsi="Times New Roman" w:cs="Times New Roman"/>
          <w:sz w:val="28"/>
          <w:szCs w:val="28"/>
          <w:lang w:val="ro-RO"/>
        </w:rPr>
      </w:pPr>
      <w:r w:rsidRPr="00897AE4">
        <w:rPr>
          <w:rFonts w:ascii="Times New Roman" w:eastAsia="Calibri" w:hAnsi="Times New Roman" w:cs="Times New Roman"/>
          <w:sz w:val="28"/>
          <w:szCs w:val="28"/>
          <w:lang w:val="ro-RO"/>
        </w:rPr>
        <w:t xml:space="preserve">Art. 4 din Decizia-cadru statuează că ordinele de înghețare (folosind certificatul) trebuie trimise direct de către autoritatea solicitantă către autoritatea competentă de executare. Art. 4 prevede că trebuie să fie o </w:t>
      </w:r>
      <w:r w:rsidRPr="00897AE4">
        <w:rPr>
          <w:rFonts w:ascii="Times New Roman" w:eastAsia="Calibri" w:hAnsi="Times New Roman" w:cs="Times New Roman"/>
          <w:i/>
          <w:sz w:val="28"/>
          <w:szCs w:val="28"/>
          <w:lang w:val="ro-RO"/>
        </w:rPr>
        <w:t>autoritate judiciară</w:t>
      </w:r>
      <w:r w:rsidRPr="00897AE4">
        <w:rPr>
          <w:rFonts w:ascii="Times New Roman" w:eastAsia="Calibri" w:hAnsi="Times New Roman" w:cs="Times New Roman"/>
          <w:sz w:val="28"/>
          <w:szCs w:val="28"/>
          <w:lang w:val="ro-RO"/>
        </w:rPr>
        <w:t xml:space="preserve">. În funcție de supervizarea de către un judecător (a se vedea cazul Bob Dogi la care se face </w:t>
      </w:r>
      <w:r w:rsidRPr="00897AE4">
        <w:rPr>
          <w:rFonts w:ascii="Times New Roman" w:eastAsia="Calibri" w:hAnsi="Times New Roman" w:cs="Times New Roman"/>
          <w:sz w:val="28"/>
          <w:szCs w:val="28"/>
          <w:lang w:val="ro-RO"/>
        </w:rPr>
        <w:lastRenderedPageBreak/>
        <w:t>referire în materialul privind Mandatul european de arestare), procurorul din Praga va putea trimite ordinul în Cipru.</w:t>
      </w:r>
    </w:p>
    <w:p w14:paraId="3F7A6169" w14:textId="77777777" w:rsidR="00897AE4" w:rsidRPr="00897AE4" w:rsidRDefault="00897AE4" w:rsidP="00897AE4">
      <w:pPr>
        <w:spacing w:after="160" w:line="240" w:lineRule="auto"/>
        <w:jc w:val="both"/>
        <w:rPr>
          <w:rFonts w:ascii="Times New Roman" w:eastAsia="Calibri" w:hAnsi="Times New Roman" w:cs="Times New Roman"/>
          <w:sz w:val="28"/>
          <w:szCs w:val="28"/>
          <w:lang w:val="ro-RO"/>
        </w:rPr>
      </w:pPr>
      <w:r w:rsidRPr="00897AE4">
        <w:rPr>
          <w:rFonts w:ascii="Times New Roman" w:eastAsia="Calibri" w:hAnsi="Times New Roman" w:cs="Times New Roman"/>
          <w:sz w:val="28"/>
          <w:szCs w:val="28"/>
          <w:lang w:val="ro-RO"/>
        </w:rPr>
        <w:t>Către cine trebuie trimis? Atlasul Judiciar al EJN conține trei categorii care pot fi aplicabile:</w:t>
      </w:r>
    </w:p>
    <w:p w14:paraId="54F7D348" w14:textId="77777777" w:rsidR="00897AE4" w:rsidRPr="00897AE4" w:rsidRDefault="00897AE4" w:rsidP="00897AE4">
      <w:pPr>
        <w:spacing w:after="160" w:line="240" w:lineRule="auto"/>
        <w:jc w:val="both"/>
        <w:rPr>
          <w:rFonts w:ascii="Times New Roman" w:eastAsia="Calibri" w:hAnsi="Times New Roman" w:cs="Times New Roman"/>
          <w:sz w:val="28"/>
          <w:szCs w:val="28"/>
          <w:lang w:val="ro-RO"/>
        </w:rPr>
      </w:pPr>
      <w:r w:rsidRPr="00897AE4">
        <w:rPr>
          <w:rFonts w:ascii="Times New Roman" w:eastAsia="Calibri" w:hAnsi="Times New Roman" w:cs="Times New Roman"/>
          <w:sz w:val="28"/>
          <w:szCs w:val="28"/>
          <w:lang w:val="ro-RO"/>
        </w:rPr>
        <w:t>501. Sechestrarea bunurilor.</w:t>
      </w:r>
    </w:p>
    <w:p w14:paraId="42715EB4" w14:textId="77777777" w:rsidR="00897AE4" w:rsidRPr="00897AE4" w:rsidRDefault="00897AE4" w:rsidP="00897AE4">
      <w:pPr>
        <w:spacing w:after="160" w:line="240" w:lineRule="auto"/>
        <w:jc w:val="both"/>
        <w:rPr>
          <w:rFonts w:ascii="Times New Roman" w:eastAsia="Calibri" w:hAnsi="Times New Roman" w:cs="Times New Roman"/>
          <w:sz w:val="28"/>
          <w:szCs w:val="28"/>
          <w:lang w:val="ro-RO"/>
        </w:rPr>
      </w:pPr>
      <w:r w:rsidRPr="00897AE4">
        <w:rPr>
          <w:rFonts w:ascii="Times New Roman" w:eastAsia="Calibri" w:hAnsi="Times New Roman" w:cs="Times New Roman"/>
          <w:sz w:val="28"/>
          <w:szCs w:val="28"/>
          <w:lang w:val="ro-RO"/>
        </w:rPr>
        <w:t>502. Înghețarea conturilor bancare.</w:t>
      </w:r>
    </w:p>
    <w:p w14:paraId="124AE84D" w14:textId="77777777" w:rsidR="00897AE4" w:rsidRPr="00897AE4" w:rsidRDefault="00897AE4" w:rsidP="00897AE4">
      <w:pPr>
        <w:spacing w:after="160" w:line="240" w:lineRule="auto"/>
        <w:jc w:val="both"/>
        <w:rPr>
          <w:rFonts w:ascii="Times New Roman" w:eastAsia="Calibri" w:hAnsi="Times New Roman" w:cs="Times New Roman"/>
          <w:sz w:val="28"/>
          <w:szCs w:val="28"/>
          <w:lang w:val="ro-RO"/>
        </w:rPr>
      </w:pPr>
      <w:r w:rsidRPr="00897AE4">
        <w:rPr>
          <w:rFonts w:ascii="Times New Roman" w:eastAsia="Calibri" w:hAnsi="Times New Roman" w:cs="Times New Roman"/>
          <w:sz w:val="28"/>
          <w:szCs w:val="28"/>
          <w:lang w:val="ro-RO"/>
        </w:rPr>
        <w:t>504. Măsuri intermediare (</w:t>
      </w:r>
      <w:r w:rsidRPr="00897AE4">
        <w:rPr>
          <w:rFonts w:ascii="Times New Roman" w:eastAsia="Calibri" w:hAnsi="Times New Roman" w:cs="Times New Roman"/>
          <w:i/>
          <w:sz w:val="28"/>
          <w:szCs w:val="28"/>
          <w:lang w:val="ro-RO"/>
        </w:rPr>
        <w:t>ad interim</w:t>
      </w:r>
      <w:r w:rsidRPr="00897AE4">
        <w:rPr>
          <w:rFonts w:ascii="Times New Roman" w:eastAsia="Calibri" w:hAnsi="Times New Roman" w:cs="Times New Roman"/>
          <w:sz w:val="28"/>
          <w:szCs w:val="28"/>
          <w:lang w:val="ro-RO"/>
        </w:rPr>
        <w:t>) în vederea confiscării.</w:t>
      </w:r>
    </w:p>
    <w:p w14:paraId="3892059C" w14:textId="55C06647" w:rsidR="00FE5CF4" w:rsidRPr="00530F47" w:rsidRDefault="00897AE4" w:rsidP="00897AE4">
      <w:pPr>
        <w:spacing w:after="160"/>
        <w:jc w:val="both"/>
        <w:rPr>
          <w:rFonts w:ascii="Times New Roman" w:hAnsi="Times New Roman" w:cs="Times New Roman"/>
          <w:sz w:val="28"/>
          <w:szCs w:val="28"/>
          <w:lang w:val="ro-RO"/>
        </w:rPr>
      </w:pPr>
      <w:r w:rsidRPr="00897AE4">
        <w:rPr>
          <w:rFonts w:ascii="Times New Roman" w:eastAsia="Calibri" w:hAnsi="Times New Roman" w:cs="Times New Roman"/>
          <w:sz w:val="28"/>
          <w:szCs w:val="28"/>
          <w:lang w:val="ro-RO"/>
        </w:rPr>
        <w:t>Toate trei sunt relevante, așa că pot fi verificate și atunci vom vedea dacă dau ca rezultat aceeași autoritate</w:t>
      </w:r>
      <w:r w:rsidR="00F210F6" w:rsidRPr="00530F47">
        <w:rPr>
          <w:rFonts w:ascii="Times New Roman" w:hAnsi="Times New Roman" w:cs="Times New Roman"/>
          <w:sz w:val="28"/>
          <w:szCs w:val="28"/>
          <w:lang w:val="ro-RO"/>
        </w:rPr>
        <w:t>.</w:t>
      </w:r>
      <w:r w:rsidR="00FE5CF4" w:rsidRPr="00530F47">
        <w:rPr>
          <w:rFonts w:ascii="Times New Roman" w:hAnsi="Times New Roman" w:cs="Times New Roman"/>
          <w:sz w:val="28"/>
          <w:szCs w:val="28"/>
          <w:lang w:val="ro-RO"/>
        </w:rPr>
        <w:t xml:space="preserve"> </w:t>
      </w:r>
      <w:r w:rsidRPr="00AE20CD">
        <w:rPr>
          <w:rFonts w:ascii="Times New Roman" w:hAnsi="Times New Roman" w:cs="Times New Roman"/>
          <w:sz w:val="28"/>
          <w:szCs w:val="28"/>
          <w:lang w:val="ro-RO"/>
        </w:rPr>
        <w:t>Acesta este cazul</w:t>
      </w:r>
      <w:r w:rsidR="00FE5CF4" w:rsidRPr="00530F47">
        <w:rPr>
          <w:rFonts w:ascii="Times New Roman" w:hAnsi="Times New Roman" w:cs="Times New Roman"/>
          <w:sz w:val="28"/>
          <w:szCs w:val="28"/>
          <w:lang w:val="ro-RO"/>
        </w:rPr>
        <w:t>:</w:t>
      </w:r>
    </w:p>
    <w:tbl>
      <w:tblPr>
        <w:tblW w:w="9090" w:type="dxa"/>
        <w:tblInd w:w="-5" w:type="dxa"/>
        <w:tblCellMar>
          <w:left w:w="10" w:type="dxa"/>
          <w:right w:w="10" w:type="dxa"/>
        </w:tblCellMar>
        <w:tblLook w:val="0000" w:firstRow="0" w:lastRow="0" w:firstColumn="0" w:lastColumn="0" w:noHBand="0" w:noVBand="0"/>
      </w:tblPr>
      <w:tblGrid>
        <w:gridCol w:w="9090"/>
      </w:tblGrid>
      <w:tr w:rsidR="00FE5CF4" w:rsidRPr="00530F47" w14:paraId="63AB9D62" w14:textId="77777777" w:rsidTr="00C01DAD">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505E0E14" w14:textId="14FB65BD" w:rsidR="00897AE4" w:rsidRPr="00897AE4" w:rsidRDefault="00897AE4" w:rsidP="00897AE4">
            <w:pPr>
              <w:jc w:val="both"/>
              <w:rPr>
                <w:rFonts w:ascii="Times New Roman" w:hAnsi="Times New Roman" w:cs="Times New Roman"/>
                <w:b/>
                <w:color w:val="365F91" w:themeColor="accent1" w:themeShade="BF"/>
                <w:sz w:val="28"/>
                <w:szCs w:val="28"/>
                <w:lang w:val="ro-RO"/>
              </w:rPr>
            </w:pPr>
            <w:r w:rsidRPr="00897AE4">
              <w:rPr>
                <w:rFonts w:ascii="Times New Roman" w:hAnsi="Times New Roman" w:cs="Times New Roman"/>
                <w:b/>
                <w:color w:val="365F91" w:themeColor="accent1" w:themeShade="BF"/>
                <w:sz w:val="28"/>
                <w:szCs w:val="28"/>
                <w:lang w:val="ro-RO"/>
              </w:rPr>
              <w:t xml:space="preserve">Nume: </w:t>
            </w:r>
            <w:r>
              <w:rPr>
                <w:rFonts w:ascii="Times New Roman" w:hAnsi="Times New Roman" w:cs="Times New Roman"/>
                <w:b/>
                <w:color w:val="365F91" w:themeColor="accent1" w:themeShade="BF"/>
                <w:sz w:val="28"/>
                <w:szCs w:val="28"/>
                <w:lang w:val="ro-RO"/>
              </w:rPr>
              <w:t xml:space="preserve">               </w:t>
            </w:r>
            <w:r w:rsidRPr="00897AE4">
              <w:rPr>
                <w:rFonts w:ascii="Times New Roman" w:hAnsi="Times New Roman" w:cs="Times New Roman"/>
                <w:sz w:val="28"/>
                <w:szCs w:val="28"/>
                <w:lang w:val="ro-RO"/>
              </w:rPr>
              <w:t>Unit for Combating Money Laundering (MOKAS)</w:t>
            </w:r>
          </w:p>
          <w:p w14:paraId="434F0549" w14:textId="695E912F" w:rsidR="00897AE4" w:rsidRPr="00897AE4" w:rsidRDefault="00897AE4" w:rsidP="00897AE4">
            <w:pPr>
              <w:jc w:val="both"/>
              <w:rPr>
                <w:rFonts w:ascii="Times New Roman" w:hAnsi="Times New Roman" w:cs="Times New Roman"/>
                <w:b/>
                <w:color w:val="365F91" w:themeColor="accent1" w:themeShade="BF"/>
                <w:sz w:val="28"/>
                <w:szCs w:val="28"/>
                <w:lang w:val="ro-RO"/>
              </w:rPr>
            </w:pPr>
            <w:r w:rsidRPr="00897AE4">
              <w:rPr>
                <w:rFonts w:ascii="Times New Roman" w:hAnsi="Times New Roman" w:cs="Times New Roman"/>
                <w:b/>
                <w:color w:val="365F91" w:themeColor="accent1" w:themeShade="BF"/>
                <w:sz w:val="28"/>
                <w:szCs w:val="28"/>
                <w:lang w:val="ro-RO"/>
              </w:rPr>
              <w:t xml:space="preserve">Adresă: </w:t>
            </w:r>
            <w:r>
              <w:rPr>
                <w:rFonts w:ascii="Times New Roman" w:hAnsi="Times New Roman" w:cs="Times New Roman"/>
                <w:b/>
                <w:color w:val="365F91" w:themeColor="accent1" w:themeShade="BF"/>
                <w:sz w:val="28"/>
                <w:szCs w:val="28"/>
                <w:lang w:val="ro-RO"/>
              </w:rPr>
              <w:t xml:space="preserve">             </w:t>
            </w:r>
            <w:r w:rsidRPr="00897AE4">
              <w:rPr>
                <w:rFonts w:ascii="Times New Roman" w:hAnsi="Times New Roman" w:cs="Times New Roman"/>
                <w:sz w:val="28"/>
                <w:szCs w:val="28"/>
                <w:lang w:val="ro-RO"/>
              </w:rPr>
              <w:t>Law Office of the Republic, P.O. Box 23768</w:t>
            </w:r>
          </w:p>
          <w:p w14:paraId="498A8A33" w14:textId="77777777" w:rsidR="00897AE4" w:rsidRPr="00897AE4" w:rsidRDefault="00897AE4" w:rsidP="00897AE4">
            <w:pPr>
              <w:jc w:val="both"/>
              <w:rPr>
                <w:rFonts w:ascii="Times New Roman" w:hAnsi="Times New Roman" w:cs="Times New Roman"/>
                <w:b/>
                <w:color w:val="365F91" w:themeColor="accent1" w:themeShade="BF"/>
                <w:sz w:val="28"/>
                <w:szCs w:val="28"/>
                <w:lang w:val="ro-RO"/>
              </w:rPr>
            </w:pPr>
            <w:r w:rsidRPr="00897AE4">
              <w:rPr>
                <w:rFonts w:ascii="Times New Roman" w:hAnsi="Times New Roman" w:cs="Times New Roman"/>
                <w:b/>
                <w:color w:val="365F91" w:themeColor="accent1" w:themeShade="BF"/>
                <w:sz w:val="28"/>
                <w:szCs w:val="28"/>
                <w:lang w:val="ro-RO"/>
              </w:rPr>
              <w:t>Department:</w:t>
            </w:r>
          </w:p>
          <w:p w14:paraId="62E4A7B5" w14:textId="3B8AE628" w:rsidR="00897AE4" w:rsidRPr="00897AE4" w:rsidRDefault="00897AE4" w:rsidP="00897AE4">
            <w:pPr>
              <w:jc w:val="both"/>
              <w:rPr>
                <w:rFonts w:ascii="Times New Roman" w:hAnsi="Times New Roman" w:cs="Times New Roman"/>
                <w:b/>
                <w:color w:val="365F91" w:themeColor="accent1" w:themeShade="BF"/>
                <w:sz w:val="28"/>
                <w:szCs w:val="28"/>
                <w:lang w:val="ro-RO"/>
              </w:rPr>
            </w:pPr>
            <w:r w:rsidRPr="00897AE4">
              <w:rPr>
                <w:rFonts w:ascii="Times New Roman" w:hAnsi="Times New Roman" w:cs="Times New Roman"/>
                <w:b/>
                <w:color w:val="365F91" w:themeColor="accent1" w:themeShade="BF"/>
                <w:sz w:val="28"/>
                <w:szCs w:val="28"/>
                <w:lang w:val="ro-RO"/>
              </w:rPr>
              <w:t xml:space="preserve">Oraș: </w:t>
            </w:r>
            <w:r>
              <w:rPr>
                <w:rFonts w:ascii="Times New Roman" w:hAnsi="Times New Roman" w:cs="Times New Roman"/>
                <w:b/>
                <w:color w:val="365F91" w:themeColor="accent1" w:themeShade="BF"/>
                <w:sz w:val="28"/>
                <w:szCs w:val="28"/>
                <w:lang w:val="ro-RO"/>
              </w:rPr>
              <w:t xml:space="preserve">                 </w:t>
            </w:r>
            <w:r w:rsidRPr="00897AE4">
              <w:rPr>
                <w:rFonts w:ascii="Times New Roman" w:hAnsi="Times New Roman" w:cs="Times New Roman"/>
                <w:sz w:val="28"/>
                <w:szCs w:val="28"/>
                <w:lang w:val="ro-RO"/>
              </w:rPr>
              <w:t>Nicosia</w:t>
            </w:r>
          </w:p>
          <w:p w14:paraId="7902BB25" w14:textId="2B96CE23" w:rsidR="00897AE4" w:rsidRPr="00897AE4" w:rsidRDefault="00897AE4" w:rsidP="00897AE4">
            <w:pPr>
              <w:jc w:val="both"/>
              <w:rPr>
                <w:rFonts w:ascii="Times New Roman" w:hAnsi="Times New Roman" w:cs="Times New Roman"/>
                <w:b/>
                <w:color w:val="365F91" w:themeColor="accent1" w:themeShade="BF"/>
                <w:sz w:val="28"/>
                <w:szCs w:val="28"/>
                <w:lang w:val="ro-RO"/>
              </w:rPr>
            </w:pPr>
            <w:r w:rsidRPr="00897AE4">
              <w:rPr>
                <w:rFonts w:ascii="Times New Roman" w:hAnsi="Times New Roman" w:cs="Times New Roman"/>
                <w:b/>
                <w:color w:val="365F91" w:themeColor="accent1" w:themeShade="BF"/>
                <w:sz w:val="28"/>
                <w:szCs w:val="28"/>
                <w:lang w:val="ro-RO"/>
              </w:rPr>
              <w:t xml:space="preserve">Cod postal: </w:t>
            </w:r>
            <w:r>
              <w:rPr>
                <w:rFonts w:ascii="Times New Roman" w:hAnsi="Times New Roman" w:cs="Times New Roman"/>
                <w:b/>
                <w:color w:val="365F91" w:themeColor="accent1" w:themeShade="BF"/>
                <w:sz w:val="28"/>
                <w:szCs w:val="28"/>
                <w:lang w:val="ro-RO"/>
              </w:rPr>
              <w:t xml:space="preserve">       </w:t>
            </w:r>
            <w:r w:rsidRPr="00897AE4">
              <w:rPr>
                <w:rFonts w:ascii="Times New Roman" w:hAnsi="Times New Roman" w:cs="Times New Roman"/>
                <w:sz w:val="28"/>
                <w:szCs w:val="28"/>
                <w:lang w:val="ro-RO"/>
              </w:rPr>
              <w:t>1686</w:t>
            </w:r>
          </w:p>
          <w:p w14:paraId="78D265F6" w14:textId="2CD033E8" w:rsidR="00897AE4" w:rsidRPr="00897AE4" w:rsidRDefault="00897AE4" w:rsidP="00897AE4">
            <w:pPr>
              <w:jc w:val="both"/>
              <w:rPr>
                <w:rFonts w:ascii="Times New Roman" w:hAnsi="Times New Roman" w:cs="Times New Roman"/>
                <w:b/>
                <w:color w:val="365F91" w:themeColor="accent1" w:themeShade="BF"/>
                <w:sz w:val="28"/>
                <w:szCs w:val="28"/>
                <w:lang w:val="ro-RO"/>
              </w:rPr>
            </w:pPr>
            <w:r w:rsidRPr="00897AE4">
              <w:rPr>
                <w:rFonts w:ascii="Times New Roman" w:hAnsi="Times New Roman" w:cs="Times New Roman"/>
                <w:b/>
                <w:color w:val="365F91" w:themeColor="accent1" w:themeShade="BF"/>
                <w:sz w:val="28"/>
                <w:szCs w:val="28"/>
                <w:lang w:val="ro-RO"/>
              </w:rPr>
              <w:t xml:space="preserve">Nr. telefon:  </w:t>
            </w:r>
            <w:r>
              <w:rPr>
                <w:rFonts w:ascii="Times New Roman" w:hAnsi="Times New Roman" w:cs="Times New Roman"/>
                <w:b/>
                <w:color w:val="365F91" w:themeColor="accent1" w:themeShade="BF"/>
                <w:sz w:val="28"/>
                <w:szCs w:val="28"/>
                <w:lang w:val="ro-RO"/>
              </w:rPr>
              <w:t xml:space="preserve">      </w:t>
            </w:r>
            <w:r w:rsidRPr="00897AE4">
              <w:rPr>
                <w:rFonts w:ascii="Times New Roman" w:hAnsi="Times New Roman" w:cs="Times New Roman"/>
                <w:sz w:val="28"/>
                <w:szCs w:val="28"/>
                <w:lang w:val="ro-RO"/>
              </w:rPr>
              <w:t>+357 22446018</w:t>
            </w:r>
          </w:p>
          <w:p w14:paraId="3A9E8162" w14:textId="77777777" w:rsidR="00897AE4" w:rsidRPr="00897AE4" w:rsidRDefault="00897AE4" w:rsidP="00897AE4">
            <w:pPr>
              <w:jc w:val="both"/>
              <w:rPr>
                <w:rFonts w:ascii="Times New Roman" w:hAnsi="Times New Roman" w:cs="Times New Roman"/>
                <w:b/>
                <w:color w:val="365F91" w:themeColor="accent1" w:themeShade="BF"/>
                <w:sz w:val="28"/>
                <w:szCs w:val="28"/>
                <w:lang w:val="ro-RO"/>
              </w:rPr>
            </w:pPr>
            <w:r w:rsidRPr="00897AE4">
              <w:rPr>
                <w:rFonts w:ascii="Times New Roman" w:hAnsi="Times New Roman" w:cs="Times New Roman"/>
                <w:b/>
                <w:color w:val="365F91" w:themeColor="accent1" w:themeShade="BF"/>
                <w:sz w:val="28"/>
                <w:szCs w:val="28"/>
                <w:lang w:val="ro-RO"/>
              </w:rPr>
              <w:t xml:space="preserve">Tel. mobil: </w:t>
            </w:r>
          </w:p>
          <w:p w14:paraId="6DD65F8B" w14:textId="6EFF5E4B" w:rsidR="00897AE4" w:rsidRPr="00897AE4" w:rsidRDefault="00897AE4" w:rsidP="00897AE4">
            <w:pPr>
              <w:jc w:val="both"/>
              <w:rPr>
                <w:rFonts w:ascii="Times New Roman" w:hAnsi="Times New Roman" w:cs="Times New Roman"/>
                <w:b/>
                <w:color w:val="365F91" w:themeColor="accent1" w:themeShade="BF"/>
                <w:sz w:val="28"/>
                <w:szCs w:val="28"/>
                <w:lang w:val="ro-RO"/>
              </w:rPr>
            </w:pPr>
            <w:r w:rsidRPr="00897AE4">
              <w:rPr>
                <w:rFonts w:ascii="Times New Roman" w:hAnsi="Times New Roman" w:cs="Times New Roman"/>
                <w:b/>
                <w:color w:val="365F91" w:themeColor="accent1" w:themeShade="BF"/>
                <w:sz w:val="28"/>
                <w:szCs w:val="28"/>
                <w:lang w:val="ro-RO"/>
              </w:rPr>
              <w:t>Nr. fax:</w:t>
            </w:r>
            <w:r>
              <w:rPr>
                <w:rFonts w:ascii="Times New Roman" w:hAnsi="Times New Roman" w:cs="Times New Roman"/>
                <w:b/>
                <w:color w:val="365F91" w:themeColor="accent1" w:themeShade="BF"/>
                <w:sz w:val="28"/>
                <w:szCs w:val="28"/>
                <w:lang w:val="ro-RO"/>
              </w:rPr>
              <w:t xml:space="preserve">              </w:t>
            </w:r>
            <w:r w:rsidRPr="00897AE4">
              <w:rPr>
                <w:rFonts w:ascii="Times New Roman" w:hAnsi="Times New Roman" w:cs="Times New Roman"/>
                <w:sz w:val="28"/>
                <w:szCs w:val="28"/>
                <w:lang w:val="ro-RO"/>
              </w:rPr>
              <w:t>+357 22317063</w:t>
            </w:r>
          </w:p>
          <w:p w14:paraId="541C5A9F" w14:textId="4FD093E6" w:rsidR="00897AE4" w:rsidRPr="00897AE4" w:rsidRDefault="00897AE4" w:rsidP="00897AE4">
            <w:pPr>
              <w:jc w:val="both"/>
              <w:rPr>
                <w:rFonts w:ascii="Times New Roman" w:hAnsi="Times New Roman" w:cs="Times New Roman"/>
                <w:b/>
                <w:color w:val="365F91" w:themeColor="accent1" w:themeShade="BF"/>
                <w:sz w:val="28"/>
                <w:szCs w:val="28"/>
                <w:lang w:val="ro-RO"/>
              </w:rPr>
            </w:pPr>
            <w:r w:rsidRPr="00897AE4">
              <w:rPr>
                <w:rFonts w:ascii="Times New Roman" w:hAnsi="Times New Roman" w:cs="Times New Roman"/>
                <w:b/>
                <w:color w:val="365F91" w:themeColor="accent1" w:themeShade="BF"/>
                <w:sz w:val="28"/>
                <w:szCs w:val="28"/>
                <w:lang w:val="ro-RO"/>
              </w:rPr>
              <w:t xml:space="preserve">Adresa email: </w:t>
            </w:r>
            <w:r>
              <w:rPr>
                <w:rFonts w:ascii="Times New Roman" w:hAnsi="Times New Roman" w:cs="Times New Roman"/>
                <w:b/>
                <w:color w:val="365F91" w:themeColor="accent1" w:themeShade="BF"/>
                <w:sz w:val="28"/>
                <w:szCs w:val="28"/>
                <w:lang w:val="ro-RO"/>
              </w:rPr>
              <w:t xml:space="preserve">   </w:t>
            </w:r>
            <w:r w:rsidRPr="00897AE4">
              <w:rPr>
                <w:rFonts w:ascii="Times New Roman" w:hAnsi="Times New Roman" w:cs="Times New Roman"/>
                <w:sz w:val="28"/>
                <w:szCs w:val="28"/>
                <w:lang w:val="ro-RO"/>
              </w:rPr>
              <w:t>mokas@mokas.law.gov.cy</w:t>
            </w:r>
          </w:p>
          <w:p w14:paraId="7DD15B61" w14:textId="72C6D173" w:rsidR="00FE5CF4" w:rsidRPr="00530F47" w:rsidRDefault="00FE5CF4" w:rsidP="00C01DAD">
            <w:pPr>
              <w:jc w:val="both"/>
              <w:rPr>
                <w:rFonts w:ascii="Times New Roman" w:hAnsi="Times New Roman" w:cs="Times New Roman"/>
                <w:sz w:val="28"/>
                <w:szCs w:val="28"/>
                <w:lang w:val="ro-RO"/>
              </w:rPr>
            </w:pPr>
          </w:p>
        </w:tc>
      </w:tr>
    </w:tbl>
    <w:p w14:paraId="6F5261C3" w14:textId="3B8A273A" w:rsidR="00150B43" w:rsidRPr="00150B43" w:rsidRDefault="00150B43" w:rsidP="00150B43">
      <w:pPr>
        <w:tabs>
          <w:tab w:val="left" w:pos="990"/>
        </w:tabs>
        <w:spacing w:after="160" w:line="240" w:lineRule="auto"/>
        <w:jc w:val="both"/>
        <w:rPr>
          <w:rFonts w:ascii="Times New Roman" w:eastAsia="Calibri" w:hAnsi="Times New Roman" w:cs="Times New Roman"/>
          <w:sz w:val="28"/>
          <w:szCs w:val="28"/>
          <w:lang w:val="ro-RO"/>
        </w:rPr>
      </w:pPr>
      <w:r w:rsidRPr="00150B43">
        <w:rPr>
          <w:rFonts w:ascii="Times New Roman" w:eastAsia="Calibri" w:hAnsi="Times New Roman" w:cs="Times New Roman"/>
          <w:sz w:val="28"/>
          <w:szCs w:val="28"/>
          <w:lang w:val="ro-RO"/>
        </w:rPr>
        <w:t>Art. 4 din Regulamentul 2018/1805 prevede că certificatul trebuie trimis direct către autoritatea de executare. Încă nu știm (la 31 mai 2020) dacă Cipru a emis o declarație în sensul art. 24 (2) din Regulament, nici dacă situl EJTN nu se referă deja la Regulament. Această dispoziție permite statelor membre să declare o autoritate centrală competentă.</w:t>
      </w:r>
    </w:p>
    <w:p w14:paraId="467D6149" w14:textId="77777777" w:rsidR="00150B43" w:rsidRPr="00150B43" w:rsidRDefault="00150B43" w:rsidP="00150B43">
      <w:pPr>
        <w:spacing w:after="160" w:line="240" w:lineRule="auto"/>
        <w:jc w:val="both"/>
        <w:rPr>
          <w:rFonts w:ascii="Times New Roman" w:eastAsia="Calibri" w:hAnsi="Times New Roman" w:cs="Times New Roman"/>
          <w:bCs/>
          <w:i/>
          <w:color w:val="365F91"/>
          <w:sz w:val="28"/>
          <w:szCs w:val="28"/>
          <w:lang w:val="ro-RO"/>
        </w:rPr>
      </w:pPr>
      <w:r w:rsidRPr="00150B43">
        <w:rPr>
          <w:rFonts w:ascii="Times New Roman" w:eastAsia="Calibri" w:hAnsi="Times New Roman" w:cs="Times New Roman"/>
          <w:bCs/>
          <w:i/>
          <w:color w:val="365F91"/>
          <w:sz w:val="28"/>
          <w:szCs w:val="28"/>
          <w:lang w:val="ro-RO"/>
        </w:rPr>
        <w:t>5.Cum vor indisponibiliza autoritățile din Cipru bunurile?</w:t>
      </w:r>
    </w:p>
    <w:p w14:paraId="4586868A" w14:textId="6F2ED7B4" w:rsidR="00150B43" w:rsidRPr="00150B43" w:rsidRDefault="00150B43" w:rsidP="00150B43">
      <w:pPr>
        <w:spacing w:after="160" w:line="240" w:lineRule="auto"/>
        <w:jc w:val="both"/>
        <w:rPr>
          <w:rFonts w:ascii="Times New Roman" w:eastAsia="Calibri" w:hAnsi="Times New Roman" w:cs="Times New Roman"/>
          <w:sz w:val="28"/>
          <w:szCs w:val="28"/>
          <w:lang w:val="ro-RO"/>
        </w:rPr>
      </w:pPr>
      <w:r w:rsidRPr="00150B43">
        <w:rPr>
          <w:rFonts w:ascii="Times New Roman" w:eastAsia="Calibri" w:hAnsi="Times New Roman" w:cs="Times New Roman"/>
          <w:sz w:val="28"/>
          <w:szCs w:val="28"/>
          <w:lang w:val="ro-RO"/>
        </w:rPr>
        <w:t>Art. 5 din Decizia-cadru prevede că Cipru va recunoaște ordinul de înghețare fără nicio altă formalitate, în baza legislației naționale, mai puțin dacă există un motiv de nerecunoaștere. Descrierea cazului nu indică aplicarea vreunui motiv de refuz. O regulă similară privind înghețarea se regăsește în art. 7 și 23 din Regulament.</w:t>
      </w:r>
    </w:p>
    <w:p w14:paraId="54E42D6E" w14:textId="77777777" w:rsidR="00150B43" w:rsidRPr="00150B43" w:rsidRDefault="00150B43" w:rsidP="00150B43">
      <w:pPr>
        <w:spacing w:after="160" w:line="240" w:lineRule="auto"/>
        <w:jc w:val="both"/>
        <w:rPr>
          <w:rFonts w:ascii="Times New Roman" w:eastAsia="Calibri" w:hAnsi="Times New Roman" w:cs="Times New Roman"/>
          <w:bCs/>
          <w:i/>
          <w:color w:val="365F91"/>
          <w:sz w:val="28"/>
          <w:szCs w:val="28"/>
          <w:lang w:val="ro-RO"/>
        </w:rPr>
      </w:pPr>
      <w:r w:rsidRPr="00150B43">
        <w:rPr>
          <w:rFonts w:ascii="Times New Roman" w:eastAsia="Calibri" w:hAnsi="Times New Roman" w:cs="Times New Roman"/>
          <w:bCs/>
          <w:i/>
          <w:color w:val="365F91"/>
          <w:sz w:val="28"/>
          <w:szCs w:val="28"/>
          <w:lang w:val="ro-RO"/>
        </w:rPr>
        <w:t>6.Cum se procedează dacă cetățeanul rus C pretinde că iahtul nu este al său, ci al fratelui său?</w:t>
      </w:r>
    </w:p>
    <w:p w14:paraId="50AFB1DF" w14:textId="77777777" w:rsidR="00150B43" w:rsidRPr="00150B43" w:rsidRDefault="00150B43" w:rsidP="00150B43">
      <w:pPr>
        <w:spacing w:after="160" w:line="240" w:lineRule="auto"/>
        <w:jc w:val="both"/>
        <w:rPr>
          <w:rFonts w:ascii="Times New Roman" w:eastAsia="Calibri" w:hAnsi="Times New Roman" w:cs="Times New Roman"/>
          <w:sz w:val="28"/>
          <w:szCs w:val="28"/>
          <w:lang w:val="ro-RO"/>
        </w:rPr>
      </w:pPr>
      <w:r w:rsidRPr="00150B43">
        <w:rPr>
          <w:rFonts w:ascii="Times New Roman" w:eastAsia="Calibri" w:hAnsi="Times New Roman" w:cs="Times New Roman"/>
          <w:bCs/>
          <w:sz w:val="28"/>
          <w:szCs w:val="28"/>
          <w:lang w:val="ro-RO"/>
        </w:rPr>
        <w:t>Art. 11</w:t>
      </w:r>
      <w:r w:rsidRPr="00150B43">
        <w:rPr>
          <w:rFonts w:ascii="Times New Roman" w:eastAsia="Calibri" w:hAnsi="Times New Roman" w:cs="Times New Roman"/>
          <w:sz w:val="28"/>
          <w:szCs w:val="28"/>
          <w:lang w:val="ro-RO"/>
        </w:rPr>
        <w:t xml:space="preserve"> din Decizia-cadru 2003/577 prevede că dispozițiile legislației statelor membre privind înghețarea trebuie să prevadă remedii legale în legătură cu o a treia parte de bună-credință. Terțul poate alege între statul solicitant și cel de executare. Oricum, motivele de substanță ale ordinului de înghețare poate fi contestat doar în fața unei instanțe din Cehia, iar decizia se va lua în conformitate cu legislația națională a acestui stat. (art. 11(2)). Fratele lui C poate, de asemenea, să inițieze o acțiune în fața unei instanțe din Cipru. În acest caz, autoritatea solicitantă va fi informată (art. 11(3)).</w:t>
      </w:r>
    </w:p>
    <w:p w14:paraId="790C1A58" w14:textId="7BA9E194" w:rsidR="00150B43" w:rsidRPr="00150B43" w:rsidRDefault="00150B43" w:rsidP="00150B43">
      <w:pPr>
        <w:spacing w:after="160" w:line="240" w:lineRule="auto"/>
        <w:jc w:val="both"/>
        <w:rPr>
          <w:rFonts w:ascii="Times New Roman" w:eastAsia="Calibri" w:hAnsi="Times New Roman" w:cs="Times New Roman"/>
          <w:sz w:val="28"/>
          <w:szCs w:val="28"/>
          <w:lang w:val="ro-RO"/>
        </w:rPr>
      </w:pPr>
      <w:r w:rsidRPr="00150B43">
        <w:rPr>
          <w:rFonts w:ascii="Times New Roman" w:eastAsia="Calibri" w:hAnsi="Times New Roman" w:cs="Times New Roman"/>
          <w:sz w:val="28"/>
          <w:szCs w:val="28"/>
          <w:lang w:val="ro-RO"/>
        </w:rPr>
        <w:t>Art. 33 din Regulament prevede că remediile legale împotriva ordinelor de înghețare se regăsesc în legislația statului de executare. Motivele de fond nu pot fi contestate în statul de executare (art. 33(2)). Art. 33(4) din Regulament clarifică faptul că trebuie respectate căile de atac care pot exista în statul emitent ca urmare a implementării art. 8 al Directivei 2014/42 privind înghețarea veniturilor din infracțiuni.</w:t>
      </w:r>
    </w:p>
    <w:p w14:paraId="605BA611" w14:textId="77777777" w:rsidR="00150B43" w:rsidRPr="00150B43" w:rsidRDefault="00150B43" w:rsidP="00150B43">
      <w:pPr>
        <w:spacing w:after="160" w:line="240" w:lineRule="auto"/>
        <w:jc w:val="both"/>
        <w:rPr>
          <w:rFonts w:ascii="Times New Roman" w:eastAsia="Calibri" w:hAnsi="Times New Roman" w:cs="Times New Roman"/>
          <w:bCs/>
          <w:i/>
          <w:color w:val="365F91"/>
          <w:sz w:val="28"/>
          <w:szCs w:val="28"/>
          <w:lang w:val="ro-RO"/>
        </w:rPr>
      </w:pPr>
      <w:r w:rsidRPr="00150B43">
        <w:rPr>
          <w:rFonts w:ascii="Times New Roman" w:eastAsia="Calibri" w:hAnsi="Times New Roman" w:cs="Times New Roman"/>
          <w:bCs/>
          <w:i/>
          <w:color w:val="365F91"/>
          <w:sz w:val="28"/>
          <w:szCs w:val="28"/>
          <w:lang w:val="ro-RO"/>
        </w:rPr>
        <w:t>7.Să presupunem că la doi ani după indisponibilizarea proprietăților și a bunurilor, A și B sunt condamnați la câte 15 ani de închisoare fiecare pentru trafic de femei, ca infracțiune de crimă organizată. Instanța din Praga a dispus, de asemenea, confiscarea încasărilor din Cipru rezultate din infracțiune. C este achitat. Ce vor solicita autoritățile din Cehia?</w:t>
      </w:r>
    </w:p>
    <w:p w14:paraId="36FEBD02" w14:textId="77777777" w:rsidR="00150B43" w:rsidRPr="00150B43" w:rsidRDefault="00150B43" w:rsidP="00150B43">
      <w:pPr>
        <w:tabs>
          <w:tab w:val="left" w:pos="1110"/>
        </w:tabs>
        <w:spacing w:after="160" w:line="240" w:lineRule="auto"/>
        <w:jc w:val="both"/>
        <w:rPr>
          <w:rFonts w:ascii="Times New Roman" w:eastAsia="Calibri" w:hAnsi="Times New Roman" w:cs="Times New Roman"/>
          <w:sz w:val="28"/>
          <w:szCs w:val="28"/>
          <w:lang w:val="ro-RO"/>
        </w:rPr>
      </w:pPr>
      <w:r w:rsidRPr="00150B43">
        <w:rPr>
          <w:rFonts w:ascii="Times New Roman" w:eastAsia="Calibri" w:hAnsi="Times New Roman" w:cs="Times New Roman"/>
          <w:sz w:val="28"/>
          <w:szCs w:val="28"/>
          <w:lang w:val="ro-RO"/>
        </w:rPr>
        <w:t>Acum trecem la un alt stadiu. Procedurile penale nu mai sunt în curs, ci există o hotărâre definitivă. A și B au fost găsiți vinovați, iar C a fost achitat. Aceasta înseamnă că în ce-i privește pe A și B măsura provizorie a înghețării poate fi înlocuită cu măsura permanent a confiscării. Cu privire la C,  autoritățile cehe solicitante vor trebui să informeze autoritățile cipriote că ordinul de înghețare a fost ridicat (art. 6(3) Decizia-cadru). Ca urmare, autoritățile din Cipru vor ridica măsurile în cel mai scurt timp.</w:t>
      </w:r>
    </w:p>
    <w:p w14:paraId="65A5BF9B" w14:textId="77777777" w:rsidR="00150B43" w:rsidRPr="00150B43" w:rsidRDefault="00150B43" w:rsidP="00150B43">
      <w:pPr>
        <w:tabs>
          <w:tab w:val="left" w:pos="1110"/>
        </w:tabs>
        <w:spacing w:after="160" w:line="240" w:lineRule="auto"/>
        <w:jc w:val="both"/>
        <w:rPr>
          <w:rFonts w:ascii="Times New Roman" w:eastAsia="Calibri" w:hAnsi="Times New Roman" w:cs="Times New Roman"/>
          <w:sz w:val="28"/>
          <w:szCs w:val="28"/>
          <w:lang w:val="ro-RO"/>
        </w:rPr>
      </w:pPr>
      <w:r w:rsidRPr="00150B43">
        <w:rPr>
          <w:rFonts w:ascii="Times New Roman" w:eastAsia="Calibri" w:hAnsi="Times New Roman" w:cs="Times New Roman"/>
          <w:sz w:val="28"/>
          <w:szCs w:val="28"/>
          <w:lang w:val="ro-RO"/>
        </w:rPr>
        <w:t>Cu privire la A și B, confiscarea va fi solicitată în baza Deciziei-cadru 2006/783. Cu ajutorul Atlasului judiciar, vom constata că este aceeași autoritate cea către care trebuie trimis și ordinul de confiscare . Autoritățile cehe vor folosi certificatul prevăzut în Decizia-cadru.</w:t>
      </w:r>
    </w:p>
    <w:p w14:paraId="00DB7804" w14:textId="6EE4E95A" w:rsidR="00150B43" w:rsidRPr="00150B43" w:rsidRDefault="00150B43" w:rsidP="00150B43">
      <w:pPr>
        <w:tabs>
          <w:tab w:val="left" w:pos="1110"/>
        </w:tabs>
        <w:spacing w:after="160" w:line="240" w:lineRule="auto"/>
        <w:jc w:val="both"/>
        <w:rPr>
          <w:rFonts w:ascii="Times New Roman" w:eastAsia="Calibri" w:hAnsi="Times New Roman" w:cs="Times New Roman"/>
          <w:sz w:val="28"/>
          <w:szCs w:val="28"/>
          <w:lang w:val="ro-RO"/>
        </w:rPr>
      </w:pPr>
      <w:r w:rsidRPr="00150B43">
        <w:rPr>
          <w:rFonts w:ascii="Times New Roman" w:eastAsia="Calibri" w:hAnsi="Times New Roman" w:cs="Times New Roman"/>
          <w:sz w:val="28"/>
          <w:szCs w:val="28"/>
          <w:lang w:val="ro-RO"/>
        </w:rPr>
        <w:t xml:space="preserve">Art. 14 din Regulamentul 2018/1805 prevede că certificatul trebuie trimis direct autorității de executare. Încă nu știm (la 31 mai 2020) dacă Cipru a făcut (sau dacă va face) o declarație în sensul art. 24(2) din Regulament, nici dacă site-ul EJTN se referă deja la Regulament. Această prevedere permite statelor membre să declare o autoritate centrală competentă. </w:t>
      </w:r>
    </w:p>
    <w:p w14:paraId="7E97D63D" w14:textId="77777777" w:rsidR="00150B43" w:rsidRPr="00150B43" w:rsidRDefault="00150B43" w:rsidP="00150B43">
      <w:pPr>
        <w:spacing w:after="160" w:line="240" w:lineRule="auto"/>
        <w:jc w:val="both"/>
        <w:rPr>
          <w:rFonts w:ascii="Times New Roman" w:eastAsia="Calibri" w:hAnsi="Times New Roman" w:cs="Times New Roman"/>
          <w:i/>
          <w:sz w:val="28"/>
          <w:szCs w:val="28"/>
          <w:lang w:val="ro-RO"/>
        </w:rPr>
      </w:pPr>
      <w:r w:rsidRPr="00150B43">
        <w:rPr>
          <w:rFonts w:ascii="Times New Roman" w:eastAsia="Calibri" w:hAnsi="Times New Roman" w:cs="Times New Roman"/>
          <w:bCs/>
          <w:i/>
          <w:color w:val="365F91"/>
          <w:sz w:val="28"/>
          <w:szCs w:val="28"/>
          <w:lang w:val="ro-RO"/>
        </w:rPr>
        <w:t>8. Cum vor răspunde autoritățile din Cipru?</w:t>
      </w:r>
    </w:p>
    <w:p w14:paraId="2202E97C" w14:textId="77777777" w:rsidR="00150B43" w:rsidRPr="00150B43" w:rsidRDefault="00150B43" w:rsidP="00150B43">
      <w:pPr>
        <w:tabs>
          <w:tab w:val="left" w:pos="1110"/>
        </w:tabs>
        <w:spacing w:after="160" w:line="240" w:lineRule="auto"/>
        <w:jc w:val="both"/>
        <w:rPr>
          <w:rFonts w:ascii="Times New Roman" w:eastAsia="Calibri" w:hAnsi="Times New Roman" w:cs="Times New Roman"/>
          <w:sz w:val="28"/>
          <w:szCs w:val="28"/>
          <w:lang w:val="ro-RO"/>
        </w:rPr>
      </w:pPr>
      <w:r w:rsidRPr="00150B43">
        <w:rPr>
          <w:rFonts w:ascii="Times New Roman" w:eastAsia="Calibri" w:hAnsi="Times New Roman" w:cs="Times New Roman"/>
          <w:sz w:val="28"/>
          <w:szCs w:val="28"/>
          <w:lang w:val="ro-RO"/>
        </w:rPr>
        <w:t xml:space="preserve">Acestea vor executa ordinul în cel mai scurt timp, conform art. 7 din Decizia-cadru 2006/783. Oricum, este la alegerea lor dacă vor confisca un anumit bun sau alte bunuri de valoare similar (art. 7(2). Art. 18 din Regulament menține aceste dispoziții. </w:t>
      </w:r>
    </w:p>
    <w:p w14:paraId="4D75E897" w14:textId="2116E415" w:rsidR="00150B43" w:rsidRPr="00150B43" w:rsidRDefault="00150B43" w:rsidP="00150B43">
      <w:pPr>
        <w:tabs>
          <w:tab w:val="left" w:pos="1110"/>
        </w:tabs>
        <w:spacing w:after="160" w:line="240" w:lineRule="auto"/>
        <w:jc w:val="both"/>
        <w:rPr>
          <w:rFonts w:ascii="Times New Roman" w:eastAsia="Calibri" w:hAnsi="Times New Roman" w:cs="Times New Roman"/>
          <w:sz w:val="28"/>
          <w:szCs w:val="28"/>
          <w:lang w:val="ro-RO"/>
        </w:rPr>
      </w:pPr>
      <w:r w:rsidRPr="00150B43">
        <w:rPr>
          <w:rFonts w:ascii="Times New Roman" w:eastAsia="Calibri" w:hAnsi="Times New Roman" w:cs="Times New Roman"/>
          <w:b/>
          <w:sz w:val="28"/>
          <w:szCs w:val="28"/>
          <w:lang w:val="ro-RO"/>
        </w:rPr>
        <w:t>NB pentru formatori</w:t>
      </w:r>
      <w:r w:rsidRPr="00150B43">
        <w:rPr>
          <w:rFonts w:ascii="Times New Roman" w:eastAsia="Calibri" w:hAnsi="Times New Roman" w:cs="Times New Roman"/>
          <w:sz w:val="28"/>
          <w:szCs w:val="28"/>
          <w:lang w:val="ro-RO"/>
        </w:rPr>
        <w:t>: Ar fi destul de interesant ca participanții să fie întrebați cum ar proceda autoritățile din țările lor. Întrebarea de bază este dacă se aplică confiscarea în natură sau prin echivalent.</w:t>
      </w:r>
    </w:p>
    <w:p w14:paraId="3F68C5D8" w14:textId="77777777" w:rsidR="00150B43" w:rsidRPr="00150B43" w:rsidRDefault="00150B43" w:rsidP="00150B43">
      <w:pPr>
        <w:spacing w:after="160" w:line="240" w:lineRule="auto"/>
        <w:jc w:val="both"/>
        <w:rPr>
          <w:rFonts w:ascii="Times New Roman" w:eastAsia="Calibri" w:hAnsi="Times New Roman" w:cs="Times New Roman"/>
          <w:bCs/>
          <w:i/>
          <w:color w:val="365F91"/>
          <w:sz w:val="28"/>
          <w:szCs w:val="28"/>
          <w:lang w:val="ro-RO"/>
        </w:rPr>
      </w:pPr>
      <w:r w:rsidRPr="00150B43">
        <w:rPr>
          <w:rFonts w:ascii="Times New Roman" w:eastAsia="Calibri" w:hAnsi="Times New Roman" w:cs="Times New Roman"/>
          <w:bCs/>
          <w:i/>
          <w:color w:val="365F91"/>
          <w:sz w:val="28"/>
          <w:szCs w:val="28"/>
          <w:lang w:val="ro-RO"/>
        </w:rPr>
        <w:t xml:space="preserve">9.Cum ați răspunde la întrebările de mai sus dacă asistența ar fi solicitată la/după 19 decembrie 2020? </w:t>
      </w:r>
    </w:p>
    <w:p w14:paraId="317AB2E8" w14:textId="77777777" w:rsidR="00150B43" w:rsidRPr="00150B43" w:rsidRDefault="00150B43" w:rsidP="00150B43">
      <w:pPr>
        <w:tabs>
          <w:tab w:val="left" w:pos="1110"/>
        </w:tabs>
        <w:spacing w:after="160" w:line="240" w:lineRule="auto"/>
        <w:jc w:val="both"/>
        <w:rPr>
          <w:rFonts w:ascii="Times New Roman" w:eastAsia="Calibri" w:hAnsi="Times New Roman" w:cs="Times New Roman"/>
          <w:sz w:val="28"/>
          <w:szCs w:val="28"/>
          <w:lang w:val="ro-RO"/>
        </w:rPr>
      </w:pPr>
      <w:r w:rsidRPr="00150B43">
        <w:rPr>
          <w:rFonts w:ascii="Times New Roman" w:eastAsia="Calibri" w:hAnsi="Times New Roman" w:cs="Times New Roman"/>
          <w:sz w:val="28"/>
          <w:szCs w:val="28"/>
          <w:lang w:val="ro-RO"/>
        </w:rPr>
        <w:t>Atât statul solicitant, cât și statul de executare trebuie să aplice dispozițiile Regulamentului. Mai sus au fost formulate deja răspunsurile și în baza Regulamentului.</w:t>
      </w:r>
    </w:p>
    <w:p w14:paraId="4B2E340A" w14:textId="77777777" w:rsidR="00150B43" w:rsidRPr="00150B43" w:rsidRDefault="00150B43" w:rsidP="00150B43">
      <w:pPr>
        <w:tabs>
          <w:tab w:val="left" w:pos="1110"/>
        </w:tabs>
        <w:spacing w:after="160" w:line="240" w:lineRule="auto"/>
        <w:jc w:val="both"/>
        <w:rPr>
          <w:rFonts w:ascii="Times New Roman" w:eastAsia="Calibri" w:hAnsi="Times New Roman" w:cs="Times New Roman"/>
          <w:sz w:val="28"/>
          <w:szCs w:val="28"/>
          <w:lang w:val="ro-RO"/>
        </w:rPr>
      </w:pPr>
    </w:p>
    <w:p w14:paraId="468F4198" w14:textId="77777777" w:rsidR="00150B43" w:rsidRPr="00150B43" w:rsidRDefault="00150B43" w:rsidP="00150B43">
      <w:pPr>
        <w:tabs>
          <w:tab w:val="left" w:pos="1110"/>
        </w:tabs>
        <w:spacing w:after="160" w:line="240" w:lineRule="auto"/>
        <w:jc w:val="both"/>
        <w:rPr>
          <w:rFonts w:ascii="Times New Roman" w:eastAsia="Calibri" w:hAnsi="Times New Roman" w:cs="Times New Roman"/>
          <w:sz w:val="28"/>
          <w:szCs w:val="28"/>
          <w:lang w:val="ro-RO"/>
        </w:rPr>
      </w:pPr>
    </w:p>
    <w:p w14:paraId="47DC0690" w14:textId="77777777" w:rsidR="00150B43" w:rsidRDefault="00150B43" w:rsidP="00150B43">
      <w:pPr>
        <w:spacing w:after="120" w:line="240" w:lineRule="auto"/>
        <w:jc w:val="both"/>
        <w:rPr>
          <w:rFonts w:ascii="Times New Roman" w:eastAsia="Calibri" w:hAnsi="Times New Roman" w:cs="Times New Roman"/>
          <w:b/>
          <w:bCs/>
          <w:color w:val="365F91"/>
          <w:sz w:val="28"/>
          <w:szCs w:val="28"/>
          <w:lang w:val="ro-RO"/>
        </w:rPr>
      </w:pPr>
    </w:p>
    <w:p w14:paraId="13F8DFFB" w14:textId="77777777" w:rsidR="00150B43" w:rsidRDefault="00150B43" w:rsidP="00150B43">
      <w:pPr>
        <w:spacing w:after="120" w:line="240" w:lineRule="auto"/>
        <w:jc w:val="both"/>
        <w:rPr>
          <w:rFonts w:ascii="Times New Roman" w:eastAsia="Calibri" w:hAnsi="Times New Roman" w:cs="Times New Roman"/>
          <w:b/>
          <w:bCs/>
          <w:color w:val="365F91"/>
          <w:sz w:val="28"/>
          <w:szCs w:val="28"/>
          <w:lang w:val="ro-RO"/>
        </w:rPr>
      </w:pPr>
    </w:p>
    <w:p w14:paraId="600C076B" w14:textId="77777777" w:rsidR="00150B43" w:rsidRDefault="00150B43" w:rsidP="00150B43">
      <w:pPr>
        <w:spacing w:after="120" w:line="240" w:lineRule="auto"/>
        <w:jc w:val="both"/>
        <w:rPr>
          <w:rFonts w:ascii="Times New Roman" w:eastAsia="Calibri" w:hAnsi="Times New Roman" w:cs="Times New Roman"/>
          <w:b/>
          <w:bCs/>
          <w:color w:val="365F91"/>
          <w:sz w:val="28"/>
          <w:szCs w:val="28"/>
          <w:lang w:val="ro-RO"/>
        </w:rPr>
      </w:pPr>
    </w:p>
    <w:p w14:paraId="61042627" w14:textId="77777777" w:rsidR="00150B43" w:rsidRDefault="00150B43" w:rsidP="00150B43">
      <w:pPr>
        <w:spacing w:after="120" w:line="240" w:lineRule="auto"/>
        <w:jc w:val="both"/>
        <w:rPr>
          <w:rFonts w:ascii="Times New Roman" w:eastAsia="Calibri" w:hAnsi="Times New Roman" w:cs="Times New Roman"/>
          <w:b/>
          <w:bCs/>
          <w:color w:val="365F91"/>
          <w:sz w:val="28"/>
          <w:szCs w:val="28"/>
          <w:lang w:val="ro-RO"/>
        </w:rPr>
      </w:pPr>
    </w:p>
    <w:p w14:paraId="2923AA43" w14:textId="77777777" w:rsidR="00150B43" w:rsidRDefault="00150B43" w:rsidP="00150B43">
      <w:pPr>
        <w:spacing w:after="120" w:line="240" w:lineRule="auto"/>
        <w:jc w:val="both"/>
        <w:rPr>
          <w:rFonts w:ascii="Times New Roman" w:eastAsia="Calibri" w:hAnsi="Times New Roman" w:cs="Times New Roman"/>
          <w:b/>
          <w:bCs/>
          <w:color w:val="365F91"/>
          <w:sz w:val="28"/>
          <w:szCs w:val="28"/>
          <w:lang w:val="ro-RO"/>
        </w:rPr>
      </w:pPr>
    </w:p>
    <w:p w14:paraId="1FA0CB07" w14:textId="77777777" w:rsidR="00150B43" w:rsidRDefault="00150B43" w:rsidP="00150B43">
      <w:pPr>
        <w:spacing w:after="120" w:line="240" w:lineRule="auto"/>
        <w:jc w:val="both"/>
        <w:rPr>
          <w:rFonts w:ascii="Times New Roman" w:eastAsia="Calibri" w:hAnsi="Times New Roman" w:cs="Times New Roman"/>
          <w:b/>
          <w:bCs/>
          <w:color w:val="365F91"/>
          <w:sz w:val="28"/>
          <w:szCs w:val="28"/>
          <w:lang w:val="ro-RO"/>
        </w:rPr>
      </w:pPr>
    </w:p>
    <w:p w14:paraId="77C07368" w14:textId="77777777" w:rsidR="00150B43" w:rsidRDefault="00150B43" w:rsidP="00150B43">
      <w:pPr>
        <w:spacing w:after="120" w:line="240" w:lineRule="auto"/>
        <w:jc w:val="both"/>
        <w:rPr>
          <w:rFonts w:ascii="Times New Roman" w:eastAsia="Calibri" w:hAnsi="Times New Roman" w:cs="Times New Roman"/>
          <w:b/>
          <w:bCs/>
          <w:color w:val="365F91"/>
          <w:sz w:val="28"/>
          <w:szCs w:val="28"/>
          <w:lang w:val="ro-RO"/>
        </w:rPr>
      </w:pPr>
    </w:p>
    <w:p w14:paraId="14AB5862" w14:textId="77777777" w:rsidR="00150B43" w:rsidRDefault="00150B43" w:rsidP="00150B43">
      <w:pPr>
        <w:spacing w:after="120" w:line="240" w:lineRule="auto"/>
        <w:jc w:val="both"/>
        <w:rPr>
          <w:rFonts w:ascii="Times New Roman" w:eastAsia="Calibri" w:hAnsi="Times New Roman" w:cs="Times New Roman"/>
          <w:b/>
          <w:bCs/>
          <w:color w:val="365F91"/>
          <w:sz w:val="28"/>
          <w:szCs w:val="28"/>
          <w:lang w:val="ro-RO"/>
        </w:rPr>
      </w:pPr>
    </w:p>
    <w:p w14:paraId="09BD0F02" w14:textId="77777777" w:rsidR="00150B43" w:rsidRDefault="00150B43" w:rsidP="00150B43">
      <w:pPr>
        <w:spacing w:after="120" w:line="240" w:lineRule="auto"/>
        <w:jc w:val="both"/>
        <w:rPr>
          <w:rFonts w:ascii="Times New Roman" w:eastAsia="Calibri" w:hAnsi="Times New Roman" w:cs="Times New Roman"/>
          <w:b/>
          <w:bCs/>
          <w:color w:val="365F91"/>
          <w:sz w:val="28"/>
          <w:szCs w:val="28"/>
          <w:lang w:val="ro-RO"/>
        </w:rPr>
      </w:pPr>
    </w:p>
    <w:p w14:paraId="46F87AEB" w14:textId="77777777" w:rsidR="00150B43" w:rsidRDefault="00150B43" w:rsidP="00150B43">
      <w:pPr>
        <w:spacing w:after="120" w:line="240" w:lineRule="auto"/>
        <w:jc w:val="both"/>
        <w:rPr>
          <w:rFonts w:ascii="Times New Roman" w:eastAsia="Calibri" w:hAnsi="Times New Roman" w:cs="Times New Roman"/>
          <w:b/>
          <w:bCs/>
          <w:color w:val="365F91"/>
          <w:sz w:val="28"/>
          <w:szCs w:val="28"/>
          <w:lang w:val="ro-RO"/>
        </w:rPr>
      </w:pPr>
    </w:p>
    <w:p w14:paraId="24B37056" w14:textId="77777777" w:rsidR="00150B43" w:rsidRDefault="00150B43" w:rsidP="00150B43">
      <w:pPr>
        <w:spacing w:after="120" w:line="240" w:lineRule="auto"/>
        <w:jc w:val="both"/>
        <w:rPr>
          <w:rFonts w:ascii="Times New Roman" w:eastAsia="Calibri" w:hAnsi="Times New Roman" w:cs="Times New Roman"/>
          <w:b/>
          <w:bCs/>
          <w:color w:val="365F91"/>
          <w:sz w:val="28"/>
          <w:szCs w:val="28"/>
          <w:lang w:val="ro-RO"/>
        </w:rPr>
      </w:pPr>
    </w:p>
    <w:p w14:paraId="52C1377F" w14:textId="77777777" w:rsidR="00150B43" w:rsidRDefault="00150B43" w:rsidP="00150B43">
      <w:pPr>
        <w:spacing w:after="120" w:line="240" w:lineRule="auto"/>
        <w:jc w:val="both"/>
        <w:rPr>
          <w:rFonts w:ascii="Times New Roman" w:eastAsia="Calibri" w:hAnsi="Times New Roman" w:cs="Times New Roman"/>
          <w:b/>
          <w:bCs/>
          <w:color w:val="365F91"/>
          <w:sz w:val="28"/>
          <w:szCs w:val="28"/>
          <w:lang w:val="ro-RO"/>
        </w:rPr>
      </w:pPr>
    </w:p>
    <w:p w14:paraId="62197819" w14:textId="77777777" w:rsidR="00150B43" w:rsidRDefault="00150B43" w:rsidP="00150B43">
      <w:pPr>
        <w:spacing w:after="120" w:line="240" w:lineRule="auto"/>
        <w:jc w:val="both"/>
        <w:rPr>
          <w:rFonts w:ascii="Times New Roman" w:eastAsia="Calibri" w:hAnsi="Times New Roman" w:cs="Times New Roman"/>
          <w:b/>
          <w:bCs/>
          <w:color w:val="365F91"/>
          <w:sz w:val="28"/>
          <w:szCs w:val="28"/>
          <w:lang w:val="ro-RO"/>
        </w:rPr>
      </w:pPr>
    </w:p>
    <w:p w14:paraId="2CE19114" w14:textId="77777777" w:rsidR="00150B43" w:rsidRDefault="00150B43" w:rsidP="00150B43">
      <w:pPr>
        <w:spacing w:after="120" w:line="240" w:lineRule="auto"/>
        <w:jc w:val="both"/>
        <w:rPr>
          <w:rFonts w:ascii="Times New Roman" w:eastAsia="Calibri" w:hAnsi="Times New Roman" w:cs="Times New Roman"/>
          <w:b/>
          <w:bCs/>
          <w:color w:val="365F91"/>
          <w:sz w:val="28"/>
          <w:szCs w:val="28"/>
          <w:lang w:val="ro-RO"/>
        </w:rPr>
      </w:pPr>
    </w:p>
    <w:p w14:paraId="1B1ED8C5" w14:textId="77777777" w:rsidR="00150B43" w:rsidRDefault="00150B43" w:rsidP="00150B43">
      <w:pPr>
        <w:spacing w:after="120" w:line="240" w:lineRule="auto"/>
        <w:jc w:val="both"/>
        <w:rPr>
          <w:rFonts w:ascii="Times New Roman" w:eastAsia="Calibri" w:hAnsi="Times New Roman" w:cs="Times New Roman"/>
          <w:b/>
          <w:bCs/>
          <w:color w:val="365F91"/>
          <w:sz w:val="28"/>
          <w:szCs w:val="28"/>
          <w:lang w:val="ro-RO"/>
        </w:rPr>
      </w:pPr>
    </w:p>
    <w:p w14:paraId="130BD49A" w14:textId="77777777" w:rsidR="00150B43" w:rsidRDefault="00150B43" w:rsidP="00150B43">
      <w:pPr>
        <w:spacing w:after="120" w:line="240" w:lineRule="auto"/>
        <w:jc w:val="both"/>
        <w:rPr>
          <w:rFonts w:ascii="Times New Roman" w:eastAsia="Calibri" w:hAnsi="Times New Roman" w:cs="Times New Roman"/>
          <w:b/>
          <w:bCs/>
          <w:color w:val="365F91"/>
          <w:sz w:val="28"/>
          <w:szCs w:val="28"/>
          <w:lang w:val="ro-RO"/>
        </w:rPr>
      </w:pPr>
    </w:p>
    <w:p w14:paraId="5EE9CF6D" w14:textId="77777777" w:rsidR="00150B43" w:rsidRDefault="00150B43" w:rsidP="00150B43">
      <w:pPr>
        <w:spacing w:after="120" w:line="240" w:lineRule="auto"/>
        <w:jc w:val="both"/>
        <w:rPr>
          <w:rFonts w:ascii="Times New Roman" w:eastAsia="Calibri" w:hAnsi="Times New Roman" w:cs="Times New Roman"/>
          <w:b/>
          <w:bCs/>
          <w:color w:val="365F91"/>
          <w:sz w:val="28"/>
          <w:szCs w:val="28"/>
          <w:lang w:val="ro-RO"/>
        </w:rPr>
      </w:pPr>
    </w:p>
    <w:p w14:paraId="2F8CC272" w14:textId="77777777" w:rsidR="00150B43" w:rsidRDefault="00150B43" w:rsidP="00150B43">
      <w:pPr>
        <w:spacing w:after="120" w:line="240" w:lineRule="auto"/>
        <w:jc w:val="both"/>
        <w:rPr>
          <w:rFonts w:ascii="Times New Roman" w:eastAsia="Calibri" w:hAnsi="Times New Roman" w:cs="Times New Roman"/>
          <w:b/>
          <w:bCs/>
          <w:color w:val="365F91"/>
          <w:sz w:val="28"/>
          <w:szCs w:val="28"/>
          <w:lang w:val="ro-RO"/>
        </w:rPr>
      </w:pPr>
    </w:p>
    <w:p w14:paraId="41EA814F" w14:textId="77777777" w:rsidR="00150B43" w:rsidRDefault="00150B43" w:rsidP="00150B43">
      <w:pPr>
        <w:spacing w:after="120" w:line="240" w:lineRule="auto"/>
        <w:jc w:val="both"/>
        <w:rPr>
          <w:rFonts w:ascii="Times New Roman" w:eastAsia="Calibri" w:hAnsi="Times New Roman" w:cs="Times New Roman"/>
          <w:b/>
          <w:bCs/>
          <w:color w:val="365F91"/>
          <w:sz w:val="28"/>
          <w:szCs w:val="28"/>
          <w:lang w:val="ro-RO"/>
        </w:rPr>
      </w:pPr>
    </w:p>
    <w:p w14:paraId="7F8AC407" w14:textId="77777777" w:rsidR="00150B43" w:rsidRDefault="00150B43" w:rsidP="00150B43">
      <w:pPr>
        <w:spacing w:after="120" w:line="240" w:lineRule="auto"/>
        <w:jc w:val="both"/>
        <w:rPr>
          <w:rFonts w:ascii="Times New Roman" w:eastAsia="Calibri" w:hAnsi="Times New Roman" w:cs="Times New Roman"/>
          <w:b/>
          <w:bCs/>
          <w:color w:val="365F91"/>
          <w:sz w:val="28"/>
          <w:szCs w:val="28"/>
          <w:lang w:val="ro-RO"/>
        </w:rPr>
      </w:pPr>
    </w:p>
    <w:p w14:paraId="5B320821" w14:textId="77777777" w:rsidR="00150B43" w:rsidRDefault="00150B43" w:rsidP="00150B43">
      <w:pPr>
        <w:spacing w:after="120" w:line="240" w:lineRule="auto"/>
        <w:jc w:val="both"/>
        <w:rPr>
          <w:rFonts w:ascii="Times New Roman" w:eastAsia="Calibri" w:hAnsi="Times New Roman" w:cs="Times New Roman"/>
          <w:b/>
          <w:bCs/>
          <w:color w:val="365F91"/>
          <w:sz w:val="28"/>
          <w:szCs w:val="28"/>
          <w:lang w:val="ro-RO"/>
        </w:rPr>
      </w:pPr>
    </w:p>
    <w:p w14:paraId="267AD401" w14:textId="77777777" w:rsidR="00150B43" w:rsidRDefault="00150B43" w:rsidP="00150B43">
      <w:pPr>
        <w:spacing w:after="120" w:line="240" w:lineRule="auto"/>
        <w:jc w:val="both"/>
        <w:rPr>
          <w:rFonts w:ascii="Times New Roman" w:eastAsia="Calibri" w:hAnsi="Times New Roman" w:cs="Times New Roman"/>
          <w:b/>
          <w:bCs/>
          <w:color w:val="365F91"/>
          <w:sz w:val="28"/>
          <w:szCs w:val="28"/>
          <w:lang w:val="ro-RO"/>
        </w:rPr>
      </w:pPr>
    </w:p>
    <w:p w14:paraId="7D34F8FF" w14:textId="77777777" w:rsidR="00150B43" w:rsidRDefault="00150B43" w:rsidP="00150B43">
      <w:pPr>
        <w:spacing w:after="120" w:line="240" w:lineRule="auto"/>
        <w:jc w:val="both"/>
        <w:rPr>
          <w:rFonts w:ascii="Times New Roman" w:eastAsia="Calibri" w:hAnsi="Times New Roman" w:cs="Times New Roman"/>
          <w:b/>
          <w:bCs/>
          <w:color w:val="365F91"/>
          <w:sz w:val="28"/>
          <w:szCs w:val="28"/>
          <w:lang w:val="ro-RO"/>
        </w:rPr>
      </w:pPr>
    </w:p>
    <w:p w14:paraId="4D1F9407" w14:textId="77777777" w:rsidR="00150B43" w:rsidRDefault="00150B43" w:rsidP="00150B43">
      <w:pPr>
        <w:spacing w:after="120" w:line="240" w:lineRule="auto"/>
        <w:jc w:val="both"/>
        <w:rPr>
          <w:rFonts w:ascii="Times New Roman" w:eastAsia="Calibri" w:hAnsi="Times New Roman" w:cs="Times New Roman"/>
          <w:b/>
          <w:bCs/>
          <w:color w:val="365F91"/>
          <w:sz w:val="28"/>
          <w:szCs w:val="28"/>
          <w:lang w:val="ro-RO"/>
        </w:rPr>
      </w:pPr>
    </w:p>
    <w:p w14:paraId="4DA4C4DD" w14:textId="77777777" w:rsidR="00150B43" w:rsidRDefault="00150B43" w:rsidP="00150B43">
      <w:pPr>
        <w:spacing w:after="120" w:line="240" w:lineRule="auto"/>
        <w:jc w:val="both"/>
        <w:rPr>
          <w:rFonts w:ascii="Times New Roman" w:eastAsia="Calibri" w:hAnsi="Times New Roman" w:cs="Times New Roman"/>
          <w:b/>
          <w:bCs/>
          <w:color w:val="365F91"/>
          <w:sz w:val="28"/>
          <w:szCs w:val="28"/>
          <w:lang w:val="ro-RO"/>
        </w:rPr>
      </w:pPr>
    </w:p>
    <w:p w14:paraId="00D43585" w14:textId="64E8AF95" w:rsidR="00150B43" w:rsidRPr="00150B43" w:rsidRDefault="00150B43" w:rsidP="00150B43">
      <w:pPr>
        <w:spacing w:after="120" w:line="240" w:lineRule="auto"/>
        <w:jc w:val="both"/>
        <w:rPr>
          <w:rFonts w:ascii="Times New Roman" w:eastAsia="Calibri" w:hAnsi="Times New Roman" w:cs="Times New Roman"/>
          <w:b/>
          <w:bCs/>
          <w:color w:val="365F91"/>
          <w:sz w:val="28"/>
          <w:szCs w:val="28"/>
          <w:lang w:val="ro-RO"/>
        </w:rPr>
      </w:pPr>
      <w:r w:rsidRPr="00150B43">
        <w:rPr>
          <w:rFonts w:ascii="Times New Roman" w:eastAsia="Calibri" w:hAnsi="Times New Roman" w:cs="Times New Roman"/>
          <w:b/>
          <w:bCs/>
          <w:color w:val="365F91"/>
          <w:sz w:val="28"/>
          <w:szCs w:val="28"/>
          <w:lang w:val="ro-RO"/>
        </w:rPr>
        <w:t>A.II. Exerciții:</w:t>
      </w:r>
    </w:p>
    <w:p w14:paraId="6815E5DD" w14:textId="77777777" w:rsidR="00150B43" w:rsidRPr="00150B43" w:rsidRDefault="00150B43" w:rsidP="00150B43">
      <w:pPr>
        <w:spacing w:after="120" w:line="240" w:lineRule="auto"/>
        <w:jc w:val="both"/>
        <w:rPr>
          <w:rFonts w:ascii="Times New Roman" w:eastAsia="Calibri" w:hAnsi="Times New Roman" w:cs="Times New Roman"/>
          <w:b/>
          <w:bCs/>
          <w:color w:val="365F91"/>
          <w:sz w:val="28"/>
          <w:szCs w:val="28"/>
          <w:lang w:val="ro-RO"/>
        </w:rPr>
      </w:pPr>
      <w:r w:rsidRPr="00150B43">
        <w:rPr>
          <w:rFonts w:ascii="Times New Roman" w:eastAsia="Calibri" w:hAnsi="Times New Roman" w:cs="Times New Roman"/>
          <w:b/>
          <w:bCs/>
          <w:color w:val="365F91"/>
          <w:sz w:val="28"/>
          <w:szCs w:val="28"/>
          <w:lang w:val="ro-RO"/>
        </w:rPr>
        <w:t>Identificați autoritățile de executare competente și limbile folosite în Certificat:</w:t>
      </w:r>
    </w:p>
    <w:p w14:paraId="2B20321E" w14:textId="77777777" w:rsidR="00150B43" w:rsidRPr="00150B43" w:rsidRDefault="00150B43" w:rsidP="00150B43">
      <w:pPr>
        <w:spacing w:after="160" w:line="240" w:lineRule="auto"/>
        <w:jc w:val="both"/>
        <w:rPr>
          <w:rFonts w:ascii="Times New Roman" w:eastAsia="Calibri" w:hAnsi="Times New Roman" w:cs="Times New Roman"/>
          <w:bCs/>
          <w:i/>
          <w:color w:val="365F91"/>
          <w:sz w:val="28"/>
          <w:szCs w:val="28"/>
          <w:lang w:val="ro-RO"/>
        </w:rPr>
      </w:pPr>
      <w:r w:rsidRPr="00150B43">
        <w:rPr>
          <w:rFonts w:ascii="Times New Roman" w:eastAsia="Calibri" w:hAnsi="Times New Roman" w:cs="Times New Roman"/>
          <w:bCs/>
          <w:i/>
          <w:color w:val="365F91"/>
          <w:sz w:val="28"/>
          <w:szCs w:val="28"/>
          <w:lang w:val="ro-RO"/>
        </w:rPr>
        <w:t>1.Procurorul din Bologna, Italia ar dori să indisponibilizeze câteva autoturisme Ferrari deținute de o organizație tip mafia activă și în Liege, Belgia.</w:t>
      </w:r>
    </w:p>
    <w:p w14:paraId="30729988" w14:textId="0D2F7E3F" w:rsidR="00A95055" w:rsidRPr="00530F47" w:rsidRDefault="00150B43" w:rsidP="00150B43">
      <w:pPr>
        <w:spacing w:after="160"/>
        <w:jc w:val="both"/>
        <w:rPr>
          <w:rFonts w:ascii="Times New Roman" w:hAnsi="Times New Roman" w:cs="Times New Roman"/>
          <w:sz w:val="28"/>
          <w:szCs w:val="28"/>
          <w:lang w:val="ro-RO"/>
        </w:rPr>
      </w:pPr>
      <w:r w:rsidRPr="00150B43">
        <w:rPr>
          <w:rFonts w:ascii="Times New Roman" w:eastAsia="Calibri" w:hAnsi="Times New Roman" w:cs="Times New Roman"/>
          <w:sz w:val="28"/>
          <w:szCs w:val="28"/>
          <w:lang w:val="ro-RO"/>
        </w:rPr>
        <w:t>Autoritatea italiană competentă este:</w:t>
      </w:r>
      <w:r w:rsidR="00A95055" w:rsidRPr="00530F47">
        <w:rPr>
          <w:rFonts w:ascii="Times New Roman" w:hAnsi="Times New Roman" w:cs="Times New Roman"/>
          <w:sz w:val="28"/>
          <w:szCs w:val="28"/>
          <w:lang w:val="ro-RO"/>
        </w:rPr>
        <w:t>:</w:t>
      </w:r>
    </w:p>
    <w:tbl>
      <w:tblPr>
        <w:tblW w:w="9090" w:type="dxa"/>
        <w:tblInd w:w="-5" w:type="dxa"/>
        <w:tblCellMar>
          <w:left w:w="10" w:type="dxa"/>
          <w:right w:w="10" w:type="dxa"/>
        </w:tblCellMar>
        <w:tblLook w:val="0000" w:firstRow="0" w:lastRow="0" w:firstColumn="0" w:lastColumn="0" w:noHBand="0" w:noVBand="0"/>
      </w:tblPr>
      <w:tblGrid>
        <w:gridCol w:w="9090"/>
      </w:tblGrid>
      <w:tr w:rsidR="00A95055" w:rsidRPr="00530F47" w14:paraId="0122EB6C" w14:textId="77777777" w:rsidTr="00DC6152">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6AF519B4" w14:textId="3DC6A47F" w:rsidR="00150B43" w:rsidRPr="00150B43" w:rsidRDefault="00150B43" w:rsidP="00150B43">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 xml:space="preserve">Nume:  </w:t>
            </w:r>
            <w:r>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sz w:val="28"/>
                <w:szCs w:val="28"/>
                <w:lang w:val="ro-RO"/>
              </w:rPr>
              <w:t>Office of the Public Prosecutor attached to the Court of first instance of Bologna</w:t>
            </w:r>
          </w:p>
          <w:p w14:paraId="57E80FDE" w14:textId="1DF92ED0" w:rsidR="00150B43" w:rsidRPr="00150B43" w:rsidRDefault="00150B43" w:rsidP="00150B43">
            <w:pPr>
              <w:jc w:val="both"/>
              <w:rPr>
                <w:rFonts w:ascii="Times New Roman" w:hAnsi="Times New Roman" w:cs="Times New Roman"/>
                <w:b/>
                <w:color w:val="365F91" w:themeColor="accent1" w:themeShade="BF"/>
                <w:sz w:val="28"/>
                <w:szCs w:val="28"/>
                <w:lang w:val="ro-RO"/>
              </w:rPr>
            </w:pPr>
            <w:r>
              <w:rPr>
                <w:rFonts w:ascii="Times New Roman" w:hAnsi="Times New Roman" w:cs="Times New Roman"/>
                <w:b/>
                <w:color w:val="365F91" w:themeColor="accent1" w:themeShade="BF"/>
                <w:sz w:val="28"/>
                <w:szCs w:val="28"/>
                <w:lang w:val="ro-RO"/>
              </w:rPr>
              <w:t>Adresa:</w:t>
            </w:r>
            <w:r w:rsidRPr="00150B43">
              <w:rPr>
                <w:rFonts w:ascii="Times New Roman" w:hAnsi="Times New Roman" w:cs="Times New Roman"/>
                <w:b/>
                <w:color w:val="365F91" w:themeColor="accent1" w:themeShade="BF"/>
                <w:sz w:val="28"/>
                <w:szCs w:val="28"/>
                <w:lang w:val="ro-RO"/>
              </w:rPr>
              <w:t xml:space="preserve"> </w:t>
            </w:r>
            <w:r>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sz w:val="28"/>
                <w:szCs w:val="28"/>
                <w:lang w:val="ro-RO"/>
              </w:rPr>
              <w:t>Via Garibaldi 6</w:t>
            </w:r>
          </w:p>
          <w:p w14:paraId="7CB58CB0" w14:textId="019DD63A" w:rsidR="00150B43" w:rsidRPr="00150B43" w:rsidRDefault="00150B43" w:rsidP="00150B43">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Department:</w:t>
            </w:r>
          </w:p>
          <w:p w14:paraId="5BE3425C" w14:textId="5767323E" w:rsidR="00150B43" w:rsidRPr="00150B43" w:rsidRDefault="00150B43" w:rsidP="00150B43">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 xml:space="preserve">Oraș: </w:t>
            </w:r>
            <w:r>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sz w:val="28"/>
                <w:szCs w:val="28"/>
                <w:lang w:val="ro-RO"/>
              </w:rPr>
              <w:t>Bolonia</w:t>
            </w:r>
          </w:p>
          <w:p w14:paraId="3875982B" w14:textId="760669EE" w:rsidR="00150B43" w:rsidRPr="00150B43" w:rsidRDefault="00150B43" w:rsidP="00150B43">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Cod postal:</w:t>
            </w:r>
          </w:p>
          <w:p w14:paraId="125B6DCF" w14:textId="6264CA4C" w:rsidR="00150B43" w:rsidRPr="00150B43" w:rsidRDefault="00150B43" w:rsidP="00150B43">
            <w:pPr>
              <w:jc w:val="both"/>
              <w:rPr>
                <w:rFonts w:ascii="Times New Roman" w:hAnsi="Times New Roman" w:cs="Times New Roman"/>
                <w:b/>
                <w:color w:val="365F91" w:themeColor="accent1" w:themeShade="BF"/>
                <w:sz w:val="28"/>
                <w:szCs w:val="28"/>
                <w:lang w:val="ro-RO"/>
              </w:rPr>
            </w:pPr>
            <w:r>
              <w:rPr>
                <w:rFonts w:ascii="Times New Roman" w:hAnsi="Times New Roman" w:cs="Times New Roman"/>
                <w:b/>
                <w:color w:val="365F91" w:themeColor="accent1" w:themeShade="BF"/>
                <w:sz w:val="28"/>
                <w:szCs w:val="28"/>
                <w:lang w:val="ro-RO"/>
              </w:rPr>
              <w:t>Nr. t</w:t>
            </w:r>
            <w:r w:rsidRPr="00150B43">
              <w:rPr>
                <w:rFonts w:ascii="Times New Roman" w:hAnsi="Times New Roman" w:cs="Times New Roman"/>
                <w:b/>
                <w:color w:val="365F91" w:themeColor="accent1" w:themeShade="BF"/>
                <w:sz w:val="28"/>
                <w:szCs w:val="28"/>
                <w:lang w:val="ro-RO"/>
              </w:rPr>
              <w:t xml:space="preserve">el: </w:t>
            </w:r>
            <w:r>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sz w:val="28"/>
                <w:szCs w:val="28"/>
                <w:lang w:val="ro-RO"/>
              </w:rPr>
              <w:t>051201111</w:t>
            </w:r>
          </w:p>
          <w:p w14:paraId="58905CEA" w14:textId="005611AD" w:rsidR="00150B43" w:rsidRPr="00150B43" w:rsidRDefault="00150B43" w:rsidP="00150B43">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Mobil:</w:t>
            </w:r>
          </w:p>
          <w:p w14:paraId="3549581F" w14:textId="249AF0D0" w:rsidR="00150B43" w:rsidRPr="00150B43" w:rsidRDefault="00150B43" w:rsidP="00150B43">
            <w:pPr>
              <w:jc w:val="both"/>
              <w:rPr>
                <w:rFonts w:ascii="Times New Roman" w:hAnsi="Times New Roman" w:cs="Times New Roman"/>
                <w:b/>
                <w:color w:val="365F91" w:themeColor="accent1" w:themeShade="BF"/>
                <w:sz w:val="28"/>
                <w:szCs w:val="28"/>
                <w:lang w:val="ro-RO"/>
              </w:rPr>
            </w:pPr>
            <w:r>
              <w:rPr>
                <w:rFonts w:ascii="Times New Roman" w:hAnsi="Times New Roman" w:cs="Times New Roman"/>
                <w:b/>
                <w:color w:val="365F91" w:themeColor="accent1" w:themeShade="BF"/>
                <w:sz w:val="28"/>
                <w:szCs w:val="28"/>
                <w:lang w:val="ro-RO"/>
              </w:rPr>
              <w:t>Nr. f</w:t>
            </w:r>
            <w:r w:rsidRPr="00150B43">
              <w:rPr>
                <w:rFonts w:ascii="Times New Roman" w:hAnsi="Times New Roman" w:cs="Times New Roman"/>
                <w:b/>
                <w:color w:val="365F91" w:themeColor="accent1" w:themeShade="BF"/>
                <w:sz w:val="28"/>
                <w:szCs w:val="28"/>
                <w:lang w:val="ro-RO"/>
              </w:rPr>
              <w:t>ax:</w:t>
            </w:r>
          </w:p>
          <w:p w14:paraId="59C6724E" w14:textId="57898506" w:rsidR="00150B43" w:rsidRPr="00150B43" w:rsidRDefault="00150B43" w:rsidP="00150B43">
            <w:pPr>
              <w:jc w:val="both"/>
              <w:rPr>
                <w:rFonts w:ascii="Times New Roman" w:hAnsi="Times New Roman" w:cs="Times New Roman"/>
                <w:sz w:val="28"/>
                <w:szCs w:val="28"/>
                <w:lang w:val="ro-RO"/>
              </w:rPr>
            </w:pPr>
            <w:r w:rsidRPr="00150B43">
              <w:rPr>
                <w:rFonts w:ascii="Times New Roman" w:hAnsi="Times New Roman" w:cs="Times New Roman"/>
                <w:b/>
                <w:color w:val="365F91" w:themeColor="accent1" w:themeShade="BF"/>
                <w:sz w:val="28"/>
                <w:szCs w:val="28"/>
                <w:lang w:val="ro-RO"/>
              </w:rPr>
              <w:t xml:space="preserve">Adresă email: </w:t>
            </w:r>
            <w:r>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sz w:val="28"/>
                <w:szCs w:val="28"/>
                <w:lang w:val="ro-RO"/>
              </w:rPr>
              <w:t>procura.bologna@giustizia.it</w:t>
            </w:r>
          </w:p>
          <w:p w14:paraId="26B176AF" w14:textId="37DE6C7F" w:rsidR="00A95055" w:rsidRPr="00530F47" w:rsidRDefault="00A95055" w:rsidP="00DC6152">
            <w:pPr>
              <w:jc w:val="both"/>
              <w:rPr>
                <w:rFonts w:ascii="Times New Roman" w:hAnsi="Times New Roman" w:cs="Times New Roman"/>
                <w:sz w:val="28"/>
                <w:szCs w:val="28"/>
                <w:lang w:val="ro-RO"/>
              </w:rPr>
            </w:pPr>
          </w:p>
        </w:tc>
      </w:tr>
    </w:tbl>
    <w:p w14:paraId="33AE4B87" w14:textId="77777777" w:rsidR="00A95055" w:rsidRPr="00530F47" w:rsidRDefault="00A95055" w:rsidP="00BA189A">
      <w:pPr>
        <w:spacing w:after="160"/>
        <w:jc w:val="both"/>
        <w:rPr>
          <w:rFonts w:ascii="Times New Roman" w:hAnsi="Times New Roman" w:cs="Times New Roman"/>
          <w:sz w:val="28"/>
          <w:szCs w:val="28"/>
          <w:lang w:val="ro-RO"/>
        </w:rPr>
      </w:pPr>
    </w:p>
    <w:p w14:paraId="409443D9" w14:textId="2EC30D01" w:rsidR="00A95055" w:rsidRPr="00530F47" w:rsidRDefault="00150B43" w:rsidP="00BA189A">
      <w:pPr>
        <w:spacing w:after="160"/>
        <w:jc w:val="both"/>
        <w:rPr>
          <w:rFonts w:ascii="Times New Roman" w:hAnsi="Times New Roman" w:cs="Times New Roman"/>
          <w:sz w:val="28"/>
          <w:szCs w:val="28"/>
          <w:lang w:val="ro-RO"/>
        </w:rPr>
      </w:pPr>
      <w:r w:rsidRPr="00AE20CD">
        <w:rPr>
          <w:rFonts w:ascii="Times New Roman" w:hAnsi="Times New Roman" w:cs="Times New Roman"/>
          <w:sz w:val="28"/>
          <w:szCs w:val="28"/>
          <w:lang w:val="ro-RO"/>
        </w:rPr>
        <w:t>Ordinul va fi trimis către</w:t>
      </w:r>
      <w:r w:rsidR="00A95055" w:rsidRPr="00530F47">
        <w:rPr>
          <w:rFonts w:ascii="Times New Roman" w:hAnsi="Times New Roman" w:cs="Times New Roman"/>
          <w:sz w:val="28"/>
          <w:szCs w:val="28"/>
          <w:lang w:val="ro-RO"/>
        </w:rPr>
        <w:t xml:space="preserve">: </w:t>
      </w:r>
    </w:p>
    <w:tbl>
      <w:tblPr>
        <w:tblW w:w="9090" w:type="dxa"/>
        <w:tblInd w:w="-5" w:type="dxa"/>
        <w:tblCellMar>
          <w:left w:w="10" w:type="dxa"/>
          <w:right w:w="10" w:type="dxa"/>
        </w:tblCellMar>
        <w:tblLook w:val="0000" w:firstRow="0" w:lastRow="0" w:firstColumn="0" w:lastColumn="0" w:noHBand="0" w:noVBand="0"/>
      </w:tblPr>
      <w:tblGrid>
        <w:gridCol w:w="9090"/>
      </w:tblGrid>
      <w:tr w:rsidR="00A95055" w:rsidRPr="00530F47" w14:paraId="7079794B" w14:textId="77777777" w:rsidTr="00DC6152">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1F556884" w14:textId="6D38BCE5" w:rsidR="00150B43" w:rsidRPr="00150B43" w:rsidRDefault="00150B43" w:rsidP="00150B43">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 xml:space="preserve">Nume:  </w:t>
            </w:r>
            <w:r>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sz w:val="28"/>
                <w:szCs w:val="28"/>
                <w:lang w:val="ro-RO"/>
              </w:rPr>
              <w:t>Parquet du procureur du Roi de Liege division Liege</w:t>
            </w:r>
          </w:p>
          <w:p w14:paraId="2A9741B5" w14:textId="4CD8F973" w:rsidR="00150B43" w:rsidRPr="00150B43" w:rsidRDefault="00150B43" w:rsidP="00150B43">
            <w:pPr>
              <w:jc w:val="both"/>
              <w:rPr>
                <w:rFonts w:ascii="Times New Roman" w:hAnsi="Times New Roman" w:cs="Times New Roman"/>
                <w:b/>
                <w:color w:val="365F91" w:themeColor="accent1" w:themeShade="BF"/>
                <w:sz w:val="28"/>
                <w:szCs w:val="28"/>
                <w:lang w:val="ro-RO"/>
              </w:rPr>
            </w:pPr>
            <w:r>
              <w:rPr>
                <w:rFonts w:ascii="Times New Roman" w:hAnsi="Times New Roman" w:cs="Times New Roman"/>
                <w:b/>
                <w:color w:val="365F91" w:themeColor="accent1" w:themeShade="BF"/>
                <w:sz w:val="28"/>
                <w:szCs w:val="28"/>
                <w:lang w:val="ro-RO"/>
              </w:rPr>
              <w:t>Adresa:</w:t>
            </w:r>
            <w:r w:rsidRPr="00150B43">
              <w:rPr>
                <w:rFonts w:ascii="Times New Roman" w:hAnsi="Times New Roman" w:cs="Times New Roman"/>
                <w:b/>
                <w:color w:val="365F91" w:themeColor="accent1" w:themeShade="BF"/>
                <w:sz w:val="28"/>
                <w:szCs w:val="28"/>
                <w:lang w:val="ro-RO"/>
              </w:rPr>
              <w:t xml:space="preserve"> </w:t>
            </w:r>
            <w:r>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sz w:val="28"/>
                <w:szCs w:val="28"/>
                <w:lang w:val="ro-RO"/>
              </w:rPr>
              <w:t>Palais de Justice-Annexe Nord Rue de Bruxelles 2/0004</w:t>
            </w:r>
          </w:p>
          <w:p w14:paraId="07C0879C" w14:textId="7A3BB16F" w:rsidR="00150B43" w:rsidRPr="00150B43" w:rsidRDefault="00150B43" w:rsidP="00150B43">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Department:</w:t>
            </w:r>
          </w:p>
          <w:p w14:paraId="001F30C3" w14:textId="7C35261D" w:rsidR="00150B43" w:rsidRPr="00150B43" w:rsidRDefault="00150B43" w:rsidP="00150B43">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Oraș:</w:t>
            </w:r>
            <w:r>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sz w:val="28"/>
                <w:szCs w:val="28"/>
                <w:lang w:val="ro-RO"/>
              </w:rPr>
              <w:t>Liege</w:t>
            </w:r>
          </w:p>
          <w:p w14:paraId="479E4816" w14:textId="15082F51" w:rsidR="00150B43" w:rsidRPr="00150B43" w:rsidRDefault="00150B43" w:rsidP="00150B43">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 xml:space="preserve">Cod postal: </w:t>
            </w:r>
            <w:r>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sz w:val="28"/>
                <w:szCs w:val="28"/>
                <w:lang w:val="ro-RO"/>
              </w:rPr>
              <w:t>4000</w:t>
            </w:r>
          </w:p>
          <w:p w14:paraId="1E404405" w14:textId="2F3E0A79" w:rsidR="00150B43" w:rsidRPr="00150B43" w:rsidRDefault="00150B43" w:rsidP="00150B43">
            <w:pPr>
              <w:jc w:val="both"/>
              <w:rPr>
                <w:rFonts w:ascii="Times New Roman" w:hAnsi="Times New Roman" w:cs="Times New Roman"/>
                <w:b/>
                <w:color w:val="365F91" w:themeColor="accent1" w:themeShade="BF"/>
                <w:sz w:val="28"/>
                <w:szCs w:val="28"/>
                <w:lang w:val="ro-RO"/>
              </w:rPr>
            </w:pPr>
            <w:r>
              <w:rPr>
                <w:rFonts w:ascii="Times New Roman" w:hAnsi="Times New Roman" w:cs="Times New Roman"/>
                <w:b/>
                <w:color w:val="365F91" w:themeColor="accent1" w:themeShade="BF"/>
                <w:sz w:val="28"/>
                <w:szCs w:val="28"/>
                <w:lang w:val="ro-RO"/>
              </w:rPr>
              <w:t>Nr. t</w:t>
            </w:r>
            <w:r w:rsidRPr="00150B43">
              <w:rPr>
                <w:rFonts w:ascii="Times New Roman" w:hAnsi="Times New Roman" w:cs="Times New Roman"/>
                <w:b/>
                <w:color w:val="365F91" w:themeColor="accent1" w:themeShade="BF"/>
                <w:sz w:val="28"/>
                <w:szCs w:val="28"/>
                <w:lang w:val="ro-RO"/>
              </w:rPr>
              <w:t xml:space="preserve">el: </w:t>
            </w:r>
            <w:r>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sz w:val="28"/>
                <w:szCs w:val="28"/>
                <w:lang w:val="ro-RO"/>
              </w:rPr>
              <w:t>+32.(0)4.222.78.22</w:t>
            </w:r>
          </w:p>
          <w:p w14:paraId="227E3561" w14:textId="5CD95D86" w:rsidR="00150B43" w:rsidRPr="00150B43" w:rsidRDefault="00150B43" w:rsidP="00150B43">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Mobil:</w:t>
            </w:r>
          </w:p>
          <w:p w14:paraId="5ED2A19A" w14:textId="082BDDEC" w:rsidR="00150B43" w:rsidRPr="00150B43" w:rsidRDefault="00150B43" w:rsidP="00150B43">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 xml:space="preserve">Nr. Fax: </w:t>
            </w:r>
            <w:r>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sz w:val="28"/>
                <w:szCs w:val="28"/>
                <w:lang w:val="ro-RO"/>
              </w:rPr>
              <w:t>+32.(0)4.222.72.47</w:t>
            </w:r>
          </w:p>
          <w:p w14:paraId="518E8934" w14:textId="77777777" w:rsidR="00150B43" w:rsidRPr="00150B43" w:rsidRDefault="00150B43" w:rsidP="00150B43">
            <w:pPr>
              <w:jc w:val="both"/>
              <w:rPr>
                <w:rFonts w:ascii="Times New Roman" w:hAnsi="Times New Roman" w:cs="Times New Roman"/>
                <w:b/>
                <w:color w:val="365F91" w:themeColor="accent1" w:themeShade="BF"/>
                <w:sz w:val="28"/>
                <w:szCs w:val="28"/>
                <w:lang w:val="ro-RO"/>
              </w:rPr>
            </w:pPr>
          </w:p>
          <w:p w14:paraId="5AFE7FCB" w14:textId="30F5DA62" w:rsidR="00A95055" w:rsidRPr="00150B43" w:rsidRDefault="00150B43" w:rsidP="00DC6152">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 xml:space="preserve">Adresă email:  </w:t>
            </w:r>
            <w:r w:rsidRPr="00150B43">
              <w:rPr>
                <w:rFonts w:ascii="Times New Roman" w:hAnsi="Times New Roman" w:cs="Times New Roman"/>
                <w:sz w:val="28"/>
                <w:szCs w:val="28"/>
                <w:lang w:val="ro-RO"/>
              </w:rPr>
              <w:t>commissions.rogatoires.liege@just.fgov.be</w:t>
            </w:r>
          </w:p>
        </w:tc>
      </w:tr>
    </w:tbl>
    <w:p w14:paraId="46B830B6" w14:textId="0DEE633E" w:rsidR="00150B43" w:rsidRPr="00150B43" w:rsidRDefault="00150B43" w:rsidP="00150B43">
      <w:pPr>
        <w:tabs>
          <w:tab w:val="left" w:pos="1110"/>
        </w:tabs>
        <w:spacing w:after="160" w:line="240" w:lineRule="auto"/>
        <w:jc w:val="both"/>
        <w:rPr>
          <w:rFonts w:ascii="Times New Roman" w:eastAsia="Calibri" w:hAnsi="Times New Roman" w:cs="Times New Roman"/>
          <w:sz w:val="28"/>
          <w:szCs w:val="28"/>
          <w:lang w:val="ro-RO"/>
        </w:rPr>
      </w:pPr>
      <w:r w:rsidRPr="00150B43">
        <w:rPr>
          <w:rFonts w:ascii="Times New Roman" w:eastAsia="Calibri" w:hAnsi="Times New Roman" w:cs="Times New Roman"/>
          <w:sz w:val="28"/>
          <w:szCs w:val="28"/>
          <w:lang w:val="ro-RO"/>
        </w:rPr>
        <w:t>Știm că autoturismul Ferrari se află în Liege și pe site-ul EJN poate fi bifată căsuța relevantă. De asemenea, pe site vom găsi că autoritățile belgiene solicită:”Certificatul trebuie completat sau tradus în daneză, franceză, germană sau engleză”.</w:t>
      </w:r>
    </w:p>
    <w:p w14:paraId="233192CE" w14:textId="77777777" w:rsidR="00150B43" w:rsidRPr="00150B43" w:rsidRDefault="00150B43" w:rsidP="00150B43">
      <w:pPr>
        <w:spacing w:after="160" w:line="240" w:lineRule="auto"/>
        <w:jc w:val="both"/>
        <w:rPr>
          <w:rFonts w:ascii="Times New Roman" w:eastAsia="Calibri" w:hAnsi="Times New Roman" w:cs="Times New Roman"/>
          <w:bCs/>
          <w:i/>
          <w:color w:val="365F91"/>
          <w:sz w:val="28"/>
          <w:szCs w:val="28"/>
          <w:lang w:val="ro-RO"/>
        </w:rPr>
      </w:pPr>
      <w:r w:rsidRPr="00150B43">
        <w:rPr>
          <w:rFonts w:ascii="Times New Roman" w:eastAsia="Calibri" w:hAnsi="Times New Roman" w:cs="Times New Roman"/>
          <w:bCs/>
          <w:i/>
          <w:color w:val="365F91"/>
          <w:sz w:val="28"/>
          <w:szCs w:val="28"/>
          <w:lang w:val="ro-RO"/>
        </w:rPr>
        <w:t>2.Autoritățile irlandeze primesc din Luxemburg o solicitare de indisponibilizare a unor sume provenite din spălare de bani, investite în Cork.</w:t>
      </w:r>
    </w:p>
    <w:p w14:paraId="3FD9B6C3" w14:textId="77777777" w:rsidR="00150B43" w:rsidRPr="00150B43" w:rsidRDefault="00150B43" w:rsidP="00150B43">
      <w:pPr>
        <w:spacing w:after="160" w:line="240" w:lineRule="auto"/>
        <w:rPr>
          <w:rFonts w:ascii="Times New Roman" w:eastAsia="Calibri" w:hAnsi="Times New Roman" w:cs="Times New Roman"/>
          <w:sz w:val="28"/>
          <w:szCs w:val="28"/>
          <w:lang w:val="ro-RO"/>
        </w:rPr>
      </w:pPr>
      <w:r w:rsidRPr="00150B43">
        <w:rPr>
          <w:rFonts w:ascii="Times New Roman" w:eastAsia="Calibri" w:hAnsi="Times New Roman" w:cs="Times New Roman"/>
          <w:sz w:val="28"/>
          <w:szCs w:val="28"/>
          <w:lang w:val="ro-RO"/>
        </w:rPr>
        <w:t xml:space="preserve">Nu cunoaștem ce autoritate din Luxemburg a trimis solicitarea, deci poate fi Curtea din Diekirch sau Curtea din Luxemburg. </w:t>
      </w:r>
    </w:p>
    <w:p w14:paraId="1E452D16" w14:textId="77777777" w:rsidR="00150B43" w:rsidRPr="00150B43" w:rsidRDefault="00150B43" w:rsidP="00150B43">
      <w:pPr>
        <w:spacing w:after="160" w:line="240" w:lineRule="auto"/>
        <w:jc w:val="both"/>
        <w:rPr>
          <w:rFonts w:ascii="Times New Roman" w:eastAsia="Calibri" w:hAnsi="Times New Roman" w:cs="Times New Roman"/>
          <w:sz w:val="28"/>
          <w:szCs w:val="28"/>
          <w:u w:val="single"/>
          <w:lang w:val="ro-RO"/>
        </w:rPr>
      </w:pPr>
      <w:r w:rsidRPr="00150B43">
        <w:rPr>
          <w:rFonts w:ascii="Times New Roman" w:eastAsia="Calibri" w:hAnsi="Times New Roman" w:cs="Times New Roman"/>
          <w:sz w:val="28"/>
          <w:szCs w:val="28"/>
          <w:lang w:val="ro-RO"/>
        </w:rPr>
        <w:t xml:space="preserve">Nu este clar nici către ce autoritate irlandeză trebuie trimis ordinul de confiscare, întrucât site-ul EJN arată că implementarea Deciziei-cadru 2006/783 este încă în curs. </w:t>
      </w:r>
      <w:r w:rsidRPr="00150B43">
        <w:rPr>
          <w:rFonts w:ascii="Times New Roman" w:eastAsia="Calibri" w:hAnsi="Times New Roman" w:cs="Times New Roman"/>
          <w:sz w:val="28"/>
          <w:szCs w:val="28"/>
          <w:u w:val="single"/>
          <w:lang w:val="ro-RO"/>
        </w:rPr>
        <w:t>A se vedea statusul implementării Deciziei-cadru.</w:t>
      </w:r>
    </w:p>
    <w:p w14:paraId="5EDF5B17" w14:textId="77777777" w:rsidR="00150B43" w:rsidRPr="00150B43" w:rsidRDefault="00150B43" w:rsidP="00150B43">
      <w:pPr>
        <w:spacing w:after="160" w:line="240" w:lineRule="auto"/>
        <w:jc w:val="both"/>
        <w:rPr>
          <w:rFonts w:ascii="Times New Roman" w:eastAsia="Calibri" w:hAnsi="Times New Roman" w:cs="Times New Roman"/>
          <w:sz w:val="28"/>
          <w:szCs w:val="28"/>
          <w:u w:val="single"/>
          <w:lang w:val="ro-RO"/>
        </w:rPr>
      </w:pPr>
      <w:r w:rsidRPr="00150B43">
        <w:rPr>
          <w:rFonts w:ascii="Times New Roman" w:eastAsia="Calibri" w:hAnsi="Times New Roman" w:cs="Times New Roman"/>
          <w:sz w:val="28"/>
          <w:szCs w:val="28"/>
          <w:u w:val="single"/>
          <w:lang w:val="ro-RO"/>
        </w:rPr>
        <w:t>Când am verificat pe 31 mai 2020, site-ul menționa că ultima actualizare era pe 27 mai 2020.  Asta da actualizare!</w:t>
      </w:r>
    </w:p>
    <w:p w14:paraId="24AA1545" w14:textId="4C3C3DB9" w:rsidR="00150B43" w:rsidRPr="00150B43" w:rsidRDefault="00150B43" w:rsidP="00150B43">
      <w:pPr>
        <w:spacing w:after="160" w:line="240" w:lineRule="auto"/>
        <w:jc w:val="both"/>
        <w:rPr>
          <w:rFonts w:ascii="Times New Roman" w:eastAsia="Calibri" w:hAnsi="Times New Roman" w:cs="Times New Roman"/>
          <w:sz w:val="28"/>
          <w:szCs w:val="28"/>
          <w:u w:val="single"/>
          <w:lang w:val="ro-RO"/>
        </w:rPr>
      </w:pPr>
      <w:r w:rsidRPr="00150B43">
        <w:rPr>
          <w:rFonts w:ascii="Times New Roman" w:eastAsia="Calibri" w:hAnsi="Times New Roman" w:cs="Times New Roman"/>
          <w:sz w:val="28"/>
          <w:szCs w:val="28"/>
          <w:u w:val="single"/>
          <w:lang w:val="ro-RO"/>
        </w:rPr>
        <w:t>Limbile ce pot fi utilizate sunt irlandeză sau engleză.</w:t>
      </w:r>
    </w:p>
    <w:p w14:paraId="2BFEAD0B" w14:textId="77777777" w:rsidR="00150B43" w:rsidRPr="00150B43" w:rsidRDefault="00150B43" w:rsidP="00150B43">
      <w:pPr>
        <w:spacing w:after="160" w:line="240" w:lineRule="auto"/>
        <w:jc w:val="both"/>
        <w:rPr>
          <w:rFonts w:ascii="Times New Roman" w:eastAsia="Calibri" w:hAnsi="Times New Roman" w:cs="Times New Roman"/>
          <w:bCs/>
          <w:i/>
          <w:color w:val="365F91"/>
          <w:sz w:val="28"/>
          <w:szCs w:val="28"/>
          <w:lang w:val="ro-RO"/>
        </w:rPr>
      </w:pPr>
      <w:r w:rsidRPr="00150B43">
        <w:rPr>
          <w:rFonts w:ascii="Times New Roman" w:eastAsia="Calibri" w:hAnsi="Times New Roman" w:cs="Times New Roman"/>
          <w:bCs/>
          <w:i/>
          <w:color w:val="365F91"/>
          <w:sz w:val="28"/>
          <w:szCs w:val="28"/>
          <w:lang w:val="ro-RO"/>
        </w:rPr>
        <w:t>3.Procurorul din Spania care a urmărite penal un grup de falsificatori a obținut recent informații că milioane de euro sunt păstrați într-o bancă din Copenhaga.</w:t>
      </w:r>
    </w:p>
    <w:p w14:paraId="64414294" w14:textId="77777777" w:rsidR="00150B43" w:rsidRPr="00150B43" w:rsidRDefault="00150B43" w:rsidP="00150B43">
      <w:pPr>
        <w:spacing w:after="160" w:line="240" w:lineRule="auto"/>
        <w:jc w:val="both"/>
        <w:rPr>
          <w:rFonts w:ascii="Times New Roman" w:eastAsia="Calibri" w:hAnsi="Times New Roman" w:cs="Times New Roman"/>
          <w:sz w:val="28"/>
          <w:szCs w:val="28"/>
          <w:lang w:val="ro-RO"/>
        </w:rPr>
      </w:pPr>
      <w:r w:rsidRPr="00150B43">
        <w:rPr>
          <w:rFonts w:ascii="Times New Roman" w:eastAsia="Calibri" w:hAnsi="Times New Roman" w:cs="Times New Roman"/>
          <w:sz w:val="28"/>
          <w:szCs w:val="28"/>
          <w:lang w:val="ro-RO"/>
        </w:rPr>
        <w:t>Este foarte probabil ca procurorul din Spania să dorească să obțină confiscarea. Descrierea situației arată că a reușit trimiterea în judecată, așa că presupunem că va fi o condamnare. Spania a descentralizat posibilitățile de solicitare, așa că fără a ști unde se află procurorul, nu putem răspunde la această întrebare.</w:t>
      </w:r>
    </w:p>
    <w:p w14:paraId="65976983" w14:textId="36A421D3" w:rsidR="008A7C96" w:rsidRPr="00530F47" w:rsidRDefault="00150B43" w:rsidP="00150B43">
      <w:pPr>
        <w:spacing w:after="160"/>
        <w:jc w:val="both"/>
        <w:rPr>
          <w:rFonts w:ascii="Times New Roman" w:hAnsi="Times New Roman" w:cs="Times New Roman"/>
          <w:sz w:val="28"/>
          <w:szCs w:val="28"/>
          <w:lang w:val="ro-RO"/>
        </w:rPr>
      </w:pPr>
      <w:r w:rsidRPr="00150B43">
        <w:rPr>
          <w:rFonts w:ascii="Times New Roman" w:eastAsia="Calibri" w:hAnsi="Times New Roman" w:cs="Times New Roman"/>
          <w:sz w:val="28"/>
          <w:szCs w:val="28"/>
          <w:lang w:val="ro-RO"/>
        </w:rPr>
        <w:t>Site-ul EJN vă oblige să bifați căsuțe multi-interpretabile. Oricum, rezultatul este același când bifați FD 2006/783 în loc de 2000 EU Convention</w:t>
      </w:r>
      <w:r w:rsidR="008A7C96" w:rsidRPr="00530F47">
        <w:rPr>
          <w:rFonts w:ascii="Times New Roman" w:hAnsi="Times New Roman" w:cs="Times New Roman"/>
          <w:sz w:val="28"/>
          <w:szCs w:val="28"/>
          <w:lang w:val="ro-RO"/>
        </w:rPr>
        <w:t>:</w:t>
      </w:r>
    </w:p>
    <w:tbl>
      <w:tblPr>
        <w:tblW w:w="9090" w:type="dxa"/>
        <w:tblInd w:w="-5" w:type="dxa"/>
        <w:tblCellMar>
          <w:left w:w="10" w:type="dxa"/>
          <w:right w:w="10" w:type="dxa"/>
        </w:tblCellMar>
        <w:tblLook w:val="0000" w:firstRow="0" w:lastRow="0" w:firstColumn="0" w:lastColumn="0" w:noHBand="0" w:noVBand="0"/>
      </w:tblPr>
      <w:tblGrid>
        <w:gridCol w:w="9090"/>
      </w:tblGrid>
      <w:tr w:rsidR="008A7C96" w:rsidRPr="00530F47" w14:paraId="3A008B8F" w14:textId="77777777" w:rsidTr="00DC6152">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7F46193B" w14:textId="338757AB" w:rsidR="00150B43" w:rsidRPr="00150B43" w:rsidRDefault="00150B43" w:rsidP="00150B43">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 xml:space="preserve">Nume:  </w:t>
            </w:r>
            <w:r>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sz w:val="28"/>
                <w:szCs w:val="28"/>
                <w:lang w:val="ro-RO"/>
              </w:rPr>
              <w:t>Ministry of Justice</w:t>
            </w:r>
          </w:p>
          <w:p w14:paraId="3F42E512" w14:textId="6A7FCA2B" w:rsidR="00150B43" w:rsidRPr="00150B43" w:rsidRDefault="00150B43" w:rsidP="00150B43">
            <w:pPr>
              <w:jc w:val="both"/>
              <w:rPr>
                <w:rFonts w:ascii="Times New Roman" w:hAnsi="Times New Roman" w:cs="Times New Roman"/>
                <w:b/>
                <w:color w:val="365F91" w:themeColor="accent1" w:themeShade="BF"/>
                <w:sz w:val="28"/>
                <w:szCs w:val="28"/>
                <w:lang w:val="ro-RO"/>
              </w:rPr>
            </w:pPr>
            <w:r>
              <w:rPr>
                <w:rFonts w:ascii="Times New Roman" w:hAnsi="Times New Roman" w:cs="Times New Roman"/>
                <w:b/>
                <w:color w:val="365F91" w:themeColor="accent1" w:themeShade="BF"/>
                <w:sz w:val="28"/>
                <w:szCs w:val="28"/>
                <w:lang w:val="ro-RO"/>
              </w:rPr>
              <w:t>Adresa:</w:t>
            </w:r>
            <w:r w:rsidRPr="00150B43">
              <w:rPr>
                <w:rFonts w:ascii="Times New Roman" w:hAnsi="Times New Roman" w:cs="Times New Roman"/>
                <w:b/>
                <w:color w:val="365F91" w:themeColor="accent1" w:themeShade="BF"/>
                <w:sz w:val="28"/>
                <w:szCs w:val="28"/>
                <w:lang w:val="ro-RO"/>
              </w:rPr>
              <w:t xml:space="preserve"> </w:t>
            </w:r>
            <w:r>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sz w:val="28"/>
                <w:szCs w:val="28"/>
                <w:lang w:val="ro-RO"/>
              </w:rPr>
              <w:t>Slotholmsgade 10</w:t>
            </w:r>
          </w:p>
          <w:p w14:paraId="045AA81A" w14:textId="37A48CB4" w:rsidR="00150B43" w:rsidRPr="00150B43" w:rsidRDefault="00150B43" w:rsidP="00150B43">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Department:</w:t>
            </w:r>
          </w:p>
          <w:p w14:paraId="24EFA8A4" w14:textId="0456F359" w:rsidR="00150B43" w:rsidRPr="00150B43" w:rsidRDefault="00150B43" w:rsidP="00150B43">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 xml:space="preserve">Oraș: </w:t>
            </w:r>
            <w:r>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sz w:val="28"/>
                <w:szCs w:val="28"/>
                <w:lang w:val="ro-RO"/>
              </w:rPr>
              <w:t>Copenhaga</w:t>
            </w:r>
          </w:p>
          <w:p w14:paraId="19256217" w14:textId="329285C8" w:rsidR="00150B43" w:rsidRPr="00150B43" w:rsidRDefault="00150B43" w:rsidP="00150B43">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 xml:space="preserve">Cod postal: </w:t>
            </w:r>
            <w:r>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sz w:val="28"/>
                <w:szCs w:val="28"/>
                <w:lang w:val="ro-RO"/>
              </w:rPr>
              <w:t>1216</w:t>
            </w:r>
          </w:p>
          <w:p w14:paraId="4A30BCE9" w14:textId="65ADF8D6" w:rsidR="00150B43" w:rsidRPr="00150B43" w:rsidRDefault="00150B43" w:rsidP="00150B43">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Nr</w:t>
            </w:r>
            <w:r w:rsidRPr="00150B43">
              <w:rPr>
                <w:rFonts w:ascii="Times New Roman" w:hAnsi="Times New Roman" w:cs="Times New Roman"/>
                <w:b/>
                <w:color w:val="365F91" w:themeColor="accent1" w:themeShade="BF"/>
                <w:sz w:val="28"/>
                <w:szCs w:val="28"/>
                <w:lang w:val="ro-RO"/>
              </w:rPr>
              <w:t xml:space="preserve">. </w:t>
            </w:r>
            <w:hyperlink r:id="rId8" w:history="1">
              <w:r w:rsidRPr="00150B43">
                <w:rPr>
                  <w:rStyle w:val="Hyperlink"/>
                  <w:rFonts w:ascii="Times New Roman" w:hAnsi="Times New Roman" w:cs="Times New Roman"/>
                  <w:b/>
                  <w:color w:val="365F91" w:themeColor="accent1" w:themeShade="BF"/>
                  <w:sz w:val="28"/>
                  <w:szCs w:val="28"/>
                  <w:u w:val="none"/>
                  <w:lang w:val="ro-RO"/>
                </w:rPr>
                <w:t xml:space="preserve">tel:  </w:t>
              </w:r>
              <w:r>
                <w:rPr>
                  <w:rStyle w:val="Hyperlink"/>
                  <w:rFonts w:ascii="Times New Roman" w:hAnsi="Times New Roman" w:cs="Times New Roman"/>
                  <w:b/>
                  <w:color w:val="365F91" w:themeColor="accent1" w:themeShade="BF"/>
                  <w:sz w:val="28"/>
                  <w:szCs w:val="28"/>
                  <w:u w:val="none"/>
                  <w:lang w:val="ro-RO"/>
                </w:rPr>
                <w:t xml:space="preserve">              </w:t>
              </w:r>
              <w:r w:rsidRPr="00150B43">
                <w:rPr>
                  <w:rStyle w:val="Hyperlink"/>
                  <w:rFonts w:ascii="Times New Roman" w:hAnsi="Times New Roman" w:cs="Times New Roman"/>
                  <w:color w:val="auto"/>
                  <w:sz w:val="28"/>
                  <w:szCs w:val="28"/>
                  <w:u w:val="none"/>
                  <w:lang w:val="ro-RO"/>
                </w:rPr>
                <w:t>0045</w:t>
              </w:r>
            </w:hyperlink>
            <w:r w:rsidRPr="00150B43">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sz w:val="28"/>
                <w:szCs w:val="28"/>
                <w:lang w:val="ro-RO"/>
              </w:rPr>
              <w:t>72 26 84 00</w:t>
            </w:r>
            <w:r w:rsidRPr="00150B43">
              <w:rPr>
                <w:rFonts w:ascii="Times New Roman" w:hAnsi="Times New Roman" w:cs="Times New Roman"/>
                <w:b/>
                <w:color w:val="365F91" w:themeColor="accent1" w:themeShade="BF"/>
                <w:sz w:val="28"/>
                <w:szCs w:val="28"/>
                <w:lang w:val="ro-RO"/>
              </w:rPr>
              <w:tab/>
            </w:r>
          </w:p>
          <w:p w14:paraId="4ACC0518" w14:textId="19F91F5A" w:rsidR="00150B43" w:rsidRPr="00150B43" w:rsidRDefault="00150B43" w:rsidP="00150B43">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Mobil:</w:t>
            </w:r>
          </w:p>
          <w:p w14:paraId="0FEC4A61" w14:textId="5E7BD422" w:rsidR="00150B43" w:rsidRPr="00150B43" w:rsidRDefault="00150B43" w:rsidP="00150B43">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 xml:space="preserve">Nr. Fax:  </w:t>
            </w:r>
            <w:r>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sz w:val="28"/>
                <w:szCs w:val="28"/>
                <w:lang w:val="ro-RO"/>
              </w:rPr>
              <w:t>0045 33 93 35 10</w:t>
            </w:r>
          </w:p>
          <w:p w14:paraId="00258233" w14:textId="71E292D4" w:rsidR="008A7C96" w:rsidRPr="00530F47" w:rsidRDefault="00150B43" w:rsidP="00150B43">
            <w:pPr>
              <w:jc w:val="both"/>
              <w:rPr>
                <w:rFonts w:ascii="Times New Roman" w:hAnsi="Times New Roman" w:cs="Times New Roman"/>
                <w:sz w:val="28"/>
                <w:szCs w:val="28"/>
                <w:lang w:val="ro-RO"/>
              </w:rPr>
            </w:pPr>
            <w:r w:rsidRPr="00150B43">
              <w:rPr>
                <w:rFonts w:ascii="Times New Roman" w:hAnsi="Times New Roman" w:cs="Times New Roman"/>
                <w:b/>
                <w:color w:val="365F91" w:themeColor="accent1" w:themeShade="BF"/>
                <w:sz w:val="28"/>
                <w:szCs w:val="28"/>
                <w:lang w:val="ro-RO"/>
              </w:rPr>
              <w:t xml:space="preserve">Adresă email: </w:t>
            </w:r>
            <w:r>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sz w:val="28"/>
                <w:szCs w:val="28"/>
                <w:lang w:val="ro-RO"/>
              </w:rPr>
              <w:t>jm@jm.dk</w:t>
            </w:r>
          </w:p>
        </w:tc>
      </w:tr>
    </w:tbl>
    <w:p w14:paraId="5883E029" w14:textId="77777777" w:rsidR="00150B43" w:rsidRPr="00150B43" w:rsidRDefault="00150B43" w:rsidP="00150B43">
      <w:pPr>
        <w:spacing w:after="160" w:line="240" w:lineRule="auto"/>
        <w:ind w:firstLine="720"/>
        <w:jc w:val="both"/>
        <w:rPr>
          <w:rFonts w:ascii="Times New Roman" w:eastAsia="Calibri" w:hAnsi="Times New Roman" w:cs="Times New Roman"/>
          <w:sz w:val="28"/>
          <w:szCs w:val="28"/>
          <w:lang w:val="ro-RO"/>
        </w:rPr>
      </w:pPr>
      <w:r w:rsidRPr="00150B43">
        <w:rPr>
          <w:rFonts w:ascii="Times New Roman" w:eastAsia="Calibri" w:hAnsi="Times New Roman" w:cs="Times New Roman"/>
          <w:sz w:val="28"/>
          <w:szCs w:val="28"/>
          <w:lang w:val="ro-RO"/>
        </w:rPr>
        <w:t xml:space="preserve">Vedem pe site-ul EJN că autoritățile daneze solicită ca cererea să fie </w:t>
      </w:r>
      <w:r w:rsidRPr="00150B43">
        <w:rPr>
          <w:rFonts w:ascii="Times New Roman" w:eastAsia="Calibri" w:hAnsi="Times New Roman" w:cs="Times New Roman"/>
          <w:i/>
          <w:sz w:val="28"/>
          <w:szCs w:val="28"/>
          <w:lang w:val="ro-RO"/>
        </w:rPr>
        <w:t>formulată în daneză</w:t>
      </w:r>
      <w:r w:rsidRPr="00150B43">
        <w:rPr>
          <w:rFonts w:ascii="Times New Roman" w:eastAsia="Calibri" w:hAnsi="Times New Roman" w:cs="Times New Roman"/>
          <w:sz w:val="28"/>
          <w:szCs w:val="28"/>
          <w:lang w:val="ro-RO"/>
        </w:rPr>
        <w:t>.</w:t>
      </w:r>
    </w:p>
    <w:p w14:paraId="563B791B" w14:textId="77777777" w:rsidR="00150B43" w:rsidRPr="00150B43" w:rsidRDefault="00150B43" w:rsidP="00150B43">
      <w:pPr>
        <w:spacing w:after="160" w:line="240" w:lineRule="auto"/>
        <w:ind w:firstLine="720"/>
        <w:jc w:val="both"/>
        <w:rPr>
          <w:rFonts w:ascii="Times New Roman" w:eastAsia="Calibri" w:hAnsi="Times New Roman" w:cs="Times New Roman"/>
          <w:sz w:val="28"/>
          <w:szCs w:val="28"/>
          <w:lang w:val="ro-RO"/>
        </w:rPr>
      </w:pPr>
    </w:p>
    <w:p w14:paraId="42A1F672" w14:textId="77777777" w:rsidR="00150B43" w:rsidRPr="00150B43" w:rsidRDefault="00150B43" w:rsidP="00150B43">
      <w:pPr>
        <w:spacing w:after="160" w:line="240" w:lineRule="auto"/>
        <w:jc w:val="both"/>
        <w:rPr>
          <w:rFonts w:ascii="Times New Roman" w:eastAsia="Calibri" w:hAnsi="Times New Roman" w:cs="Times New Roman"/>
          <w:bCs/>
          <w:i/>
          <w:color w:val="365F91"/>
          <w:sz w:val="28"/>
          <w:szCs w:val="28"/>
          <w:lang w:val="ro-RO"/>
        </w:rPr>
      </w:pPr>
      <w:r w:rsidRPr="00150B43">
        <w:rPr>
          <w:rFonts w:ascii="Times New Roman" w:eastAsia="Calibri" w:hAnsi="Times New Roman" w:cs="Times New Roman"/>
          <w:bCs/>
          <w:i/>
          <w:color w:val="365F91"/>
          <w:sz w:val="28"/>
          <w:szCs w:val="28"/>
          <w:lang w:val="ro-RO"/>
        </w:rPr>
        <w:t>4.Cum ați răspunde la întrebările de mai sus dacă asistența ar fi solicitată la/după 19 decembrie 2020?</w:t>
      </w:r>
    </w:p>
    <w:p w14:paraId="5A7853FF" w14:textId="77777777" w:rsidR="00150B43" w:rsidRPr="00150B43" w:rsidRDefault="00150B43" w:rsidP="00150B43">
      <w:pPr>
        <w:spacing w:after="160" w:line="240" w:lineRule="auto"/>
        <w:jc w:val="both"/>
        <w:rPr>
          <w:rFonts w:ascii="Times New Roman" w:eastAsia="Calibri" w:hAnsi="Times New Roman" w:cs="Times New Roman"/>
          <w:sz w:val="28"/>
          <w:szCs w:val="28"/>
          <w:lang w:val="ro-RO"/>
        </w:rPr>
      </w:pPr>
      <w:r w:rsidRPr="00150B43">
        <w:rPr>
          <w:rFonts w:ascii="Times New Roman" w:eastAsia="Calibri" w:hAnsi="Times New Roman" w:cs="Times New Roman"/>
          <w:sz w:val="28"/>
          <w:szCs w:val="28"/>
          <w:lang w:val="ro-RO"/>
        </w:rPr>
        <w:t>Așa cum am mai arătat, încă nu știm ce declarații în sensul art. 24(2) din Regulamentul 2018/1805 privind autoritățile competente solicitante să de executare vor face statele membre. Oricum, știm că Regulamentul nu este aplicabil pentru Irlanda și Danemarca și, ca urmare, nimic nu se va schimba pentru aceste două state.</w:t>
      </w:r>
    </w:p>
    <w:p w14:paraId="553B3CA5" w14:textId="77777777" w:rsidR="00150B43" w:rsidRPr="00150B43" w:rsidRDefault="00150B43" w:rsidP="00150B43">
      <w:pPr>
        <w:spacing w:after="160" w:line="240" w:lineRule="auto"/>
        <w:ind w:firstLine="720"/>
        <w:jc w:val="both"/>
        <w:rPr>
          <w:rFonts w:ascii="Times New Roman" w:eastAsia="Calibri" w:hAnsi="Times New Roman" w:cs="Times New Roman"/>
          <w:sz w:val="28"/>
          <w:szCs w:val="28"/>
          <w:lang w:val="ro-RO"/>
        </w:rPr>
      </w:pPr>
    </w:p>
    <w:p w14:paraId="5C926C11" w14:textId="77777777" w:rsidR="00150B43" w:rsidRPr="00150B43" w:rsidRDefault="00150B43" w:rsidP="00150B43">
      <w:pPr>
        <w:spacing w:after="120" w:line="240" w:lineRule="auto"/>
        <w:jc w:val="both"/>
        <w:rPr>
          <w:rFonts w:ascii="Times New Roman" w:eastAsia="Calibri" w:hAnsi="Times New Roman" w:cs="Times New Roman"/>
          <w:b/>
          <w:bCs/>
          <w:color w:val="365F91"/>
          <w:sz w:val="28"/>
          <w:szCs w:val="28"/>
          <w:lang w:val="ro-RO"/>
        </w:rPr>
      </w:pPr>
      <w:r w:rsidRPr="00150B43">
        <w:rPr>
          <w:rFonts w:ascii="Times New Roman" w:eastAsia="Calibri" w:hAnsi="Times New Roman" w:cs="Times New Roman"/>
          <w:b/>
          <w:bCs/>
          <w:color w:val="365F91"/>
          <w:sz w:val="28"/>
          <w:szCs w:val="28"/>
          <w:lang w:val="ro-RO"/>
        </w:rPr>
        <w:t>A.III. Scenariu de caz 2, continuarea cazului 1:</w:t>
      </w:r>
    </w:p>
    <w:p w14:paraId="7848B81E" w14:textId="77777777" w:rsidR="00150B43" w:rsidRPr="00150B43" w:rsidRDefault="00150B43" w:rsidP="00150B43">
      <w:pPr>
        <w:spacing w:after="120" w:line="240" w:lineRule="auto"/>
        <w:jc w:val="both"/>
        <w:rPr>
          <w:rFonts w:ascii="Times New Roman" w:eastAsia="Calibri" w:hAnsi="Times New Roman" w:cs="Times New Roman"/>
          <w:b/>
          <w:bCs/>
          <w:color w:val="365F91"/>
          <w:sz w:val="28"/>
          <w:szCs w:val="28"/>
          <w:lang w:val="ro-RO"/>
        </w:rPr>
      </w:pPr>
      <w:r w:rsidRPr="00150B43">
        <w:rPr>
          <w:rFonts w:ascii="Times New Roman" w:eastAsia="Calibri" w:hAnsi="Times New Roman" w:cs="Times New Roman"/>
          <w:b/>
          <w:bCs/>
          <w:color w:val="365F91"/>
          <w:sz w:val="28"/>
          <w:szCs w:val="28"/>
          <w:lang w:val="ro-RO"/>
        </w:rPr>
        <w:t>Întrebări:</w:t>
      </w:r>
    </w:p>
    <w:p w14:paraId="18CC3EFA" w14:textId="77777777" w:rsidR="00150B43" w:rsidRPr="00150B43" w:rsidRDefault="00150B43" w:rsidP="00150B43">
      <w:pPr>
        <w:numPr>
          <w:ilvl w:val="0"/>
          <w:numId w:val="23"/>
        </w:numPr>
        <w:spacing w:after="160" w:line="240" w:lineRule="auto"/>
        <w:ind w:left="0" w:firstLine="0"/>
        <w:jc w:val="both"/>
        <w:rPr>
          <w:rFonts w:ascii="Times New Roman" w:eastAsia="Calibri" w:hAnsi="Times New Roman" w:cs="Times New Roman"/>
          <w:bCs/>
          <w:i/>
          <w:color w:val="365F91"/>
          <w:sz w:val="28"/>
          <w:szCs w:val="28"/>
          <w:lang w:val="ro-RO"/>
        </w:rPr>
      </w:pPr>
      <w:r w:rsidRPr="00150B43">
        <w:rPr>
          <w:rFonts w:ascii="Times New Roman" w:eastAsia="Calibri" w:hAnsi="Times New Roman" w:cs="Times New Roman"/>
          <w:bCs/>
          <w:i/>
          <w:color w:val="365F91"/>
          <w:sz w:val="28"/>
          <w:szCs w:val="28"/>
          <w:lang w:val="ro-RO"/>
        </w:rPr>
        <w:t>Care este temeiul solicitării?</w:t>
      </w:r>
    </w:p>
    <w:p w14:paraId="6E98BBD5" w14:textId="77777777" w:rsidR="00150B43" w:rsidRPr="00150B43" w:rsidRDefault="00150B43" w:rsidP="00150B43">
      <w:pPr>
        <w:spacing w:after="160" w:line="240" w:lineRule="auto"/>
        <w:rPr>
          <w:rFonts w:ascii="Times New Roman" w:eastAsia="Calibri" w:hAnsi="Times New Roman" w:cs="Times New Roman"/>
          <w:sz w:val="28"/>
          <w:szCs w:val="28"/>
          <w:lang w:val="ro-RO"/>
        </w:rPr>
      </w:pPr>
      <w:r w:rsidRPr="00150B43">
        <w:rPr>
          <w:rFonts w:ascii="Times New Roman" w:eastAsia="Calibri" w:hAnsi="Times New Roman" w:cs="Times New Roman"/>
          <w:sz w:val="28"/>
          <w:szCs w:val="28"/>
          <w:lang w:val="ro-RO"/>
        </w:rPr>
        <w:t>Confiscarea va fi cerută în baza Deciziei-cadru 2006/783. Autoritățile vor utiliza certificatul prevăzut în aceasta.</w:t>
      </w:r>
    </w:p>
    <w:p w14:paraId="40EEC7B5" w14:textId="7A727C38" w:rsidR="00150B43" w:rsidRPr="00150B43" w:rsidRDefault="00150B43" w:rsidP="00150B43">
      <w:pPr>
        <w:spacing w:after="160" w:line="240" w:lineRule="auto"/>
        <w:jc w:val="both"/>
        <w:rPr>
          <w:rFonts w:ascii="Times New Roman" w:eastAsia="Calibri" w:hAnsi="Times New Roman" w:cs="Times New Roman"/>
          <w:sz w:val="28"/>
          <w:szCs w:val="28"/>
          <w:lang w:val="ro-RO"/>
        </w:rPr>
      </w:pPr>
      <w:r w:rsidRPr="00150B43">
        <w:rPr>
          <w:rFonts w:ascii="Times New Roman" w:eastAsia="Calibri" w:hAnsi="Times New Roman" w:cs="Times New Roman"/>
          <w:sz w:val="28"/>
          <w:szCs w:val="28"/>
          <w:lang w:val="ro-RO"/>
        </w:rPr>
        <w:t>După 19 decembrie 2020 baza legală este Regulamentul 2018/1805. Art. 14 din Regulament prevede că că certificatul trebuie trimis direct autorității de executare. Încă nu se știe (la 31 mai 2020) dacă Suedia sau Malta au făcut o declarație în sensul art. 24(2) din Regulament, nici dacă site-ul EJN se referă deja la Regulament. Aceste prevederi permit statelor membre să declare o autoritate centrală competentă.</w:t>
      </w:r>
    </w:p>
    <w:p w14:paraId="23704C63" w14:textId="77777777" w:rsidR="00150B43" w:rsidRPr="00150B43" w:rsidRDefault="00150B43" w:rsidP="00150B43">
      <w:pPr>
        <w:numPr>
          <w:ilvl w:val="0"/>
          <w:numId w:val="23"/>
        </w:numPr>
        <w:spacing w:after="160" w:line="240" w:lineRule="auto"/>
        <w:ind w:left="0" w:firstLine="0"/>
        <w:jc w:val="both"/>
        <w:rPr>
          <w:rFonts w:ascii="Times New Roman" w:eastAsia="Calibri" w:hAnsi="Times New Roman" w:cs="Times New Roman"/>
          <w:bCs/>
          <w:i/>
          <w:color w:val="365F91"/>
          <w:sz w:val="28"/>
          <w:szCs w:val="28"/>
          <w:lang w:val="ro-RO"/>
        </w:rPr>
      </w:pPr>
      <w:r w:rsidRPr="00150B43">
        <w:rPr>
          <w:rFonts w:ascii="Times New Roman" w:eastAsia="Calibri" w:hAnsi="Times New Roman" w:cs="Times New Roman"/>
          <w:bCs/>
          <w:i/>
          <w:color w:val="365F91"/>
          <w:sz w:val="28"/>
          <w:szCs w:val="28"/>
          <w:lang w:val="ro-RO"/>
        </w:rPr>
        <w:t>Ce autorități sunt implicate, de ambele părți?</w:t>
      </w:r>
    </w:p>
    <w:p w14:paraId="42C0B1A0" w14:textId="262F3F71" w:rsidR="00873D72" w:rsidRPr="00530F47" w:rsidRDefault="00150B43" w:rsidP="00150B43">
      <w:pPr>
        <w:spacing w:after="160"/>
        <w:jc w:val="both"/>
        <w:rPr>
          <w:rFonts w:ascii="Times New Roman" w:hAnsi="Times New Roman" w:cs="Times New Roman"/>
          <w:sz w:val="28"/>
          <w:szCs w:val="28"/>
          <w:lang w:val="ro-RO"/>
        </w:rPr>
      </w:pPr>
      <w:r w:rsidRPr="00150B43">
        <w:rPr>
          <w:rFonts w:ascii="Times New Roman" w:eastAsia="Calibri" w:hAnsi="Times New Roman" w:cs="Times New Roman"/>
          <w:sz w:val="28"/>
          <w:szCs w:val="28"/>
          <w:lang w:val="ro-RO"/>
        </w:rPr>
        <w:t xml:space="preserve">În descriere nu avem informații referitoare la sediul procuraturii suedeze. </w:t>
      </w:r>
      <w:r w:rsidRPr="00150B43">
        <w:rPr>
          <w:rFonts w:ascii="Times New Roman" w:eastAsia="Calibri" w:hAnsi="Times New Roman" w:cs="Times New Roman"/>
          <w:sz w:val="28"/>
          <w:szCs w:val="28"/>
          <w:lang w:val="ro-RO"/>
        </w:rPr>
        <w:tab/>
        <w:t>Cu privire la Malta, știm că autoritatea competentă este în Valletta. Atunci aceasta este:</w:t>
      </w:r>
      <w:r w:rsidR="00873D72" w:rsidRPr="00530F47">
        <w:rPr>
          <w:rFonts w:ascii="Times New Roman" w:hAnsi="Times New Roman" w:cs="Times New Roman"/>
          <w:sz w:val="28"/>
          <w:szCs w:val="28"/>
          <w:lang w:val="ro-RO"/>
        </w:rPr>
        <w:t xml:space="preserve">: </w:t>
      </w:r>
    </w:p>
    <w:tbl>
      <w:tblPr>
        <w:tblW w:w="9090" w:type="dxa"/>
        <w:tblInd w:w="-5" w:type="dxa"/>
        <w:tblCellMar>
          <w:left w:w="10" w:type="dxa"/>
          <w:right w:w="10" w:type="dxa"/>
        </w:tblCellMar>
        <w:tblLook w:val="0000" w:firstRow="0" w:lastRow="0" w:firstColumn="0" w:lastColumn="0" w:noHBand="0" w:noVBand="0"/>
      </w:tblPr>
      <w:tblGrid>
        <w:gridCol w:w="9090"/>
      </w:tblGrid>
      <w:tr w:rsidR="008A7C96" w:rsidRPr="00530F47" w14:paraId="75D59675" w14:textId="77777777" w:rsidTr="00D34E85">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2E8C25FA" w14:textId="1A253A37" w:rsidR="00150B43" w:rsidRPr="00150B43" w:rsidRDefault="00150B43" w:rsidP="00150B43">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 xml:space="preserve">Nume: </w:t>
            </w:r>
            <w:r>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sz w:val="28"/>
                <w:szCs w:val="28"/>
                <w:lang w:val="ro-RO"/>
              </w:rPr>
              <w:t>Office of the Attorney General</w:t>
            </w:r>
          </w:p>
          <w:p w14:paraId="5199C4F5" w14:textId="2C258EA8" w:rsidR="00150B43" w:rsidRPr="00150B43" w:rsidRDefault="00150B43" w:rsidP="00150B43">
            <w:pPr>
              <w:jc w:val="both"/>
              <w:rPr>
                <w:rFonts w:ascii="Times New Roman" w:hAnsi="Times New Roman" w:cs="Times New Roman"/>
                <w:b/>
                <w:color w:val="365F91" w:themeColor="accent1" w:themeShade="BF"/>
                <w:sz w:val="28"/>
                <w:szCs w:val="28"/>
                <w:lang w:val="ro-RO"/>
              </w:rPr>
            </w:pPr>
            <w:r>
              <w:rPr>
                <w:rFonts w:ascii="Times New Roman" w:hAnsi="Times New Roman" w:cs="Times New Roman"/>
                <w:b/>
                <w:color w:val="365F91" w:themeColor="accent1" w:themeShade="BF"/>
                <w:sz w:val="28"/>
                <w:szCs w:val="28"/>
                <w:lang w:val="ro-RO"/>
              </w:rPr>
              <w:t>Adresa:</w:t>
            </w:r>
            <w:r w:rsidRPr="00150B43">
              <w:rPr>
                <w:rFonts w:ascii="Times New Roman" w:hAnsi="Times New Roman" w:cs="Times New Roman"/>
                <w:b/>
                <w:color w:val="365F91" w:themeColor="accent1" w:themeShade="BF"/>
                <w:sz w:val="28"/>
                <w:szCs w:val="28"/>
                <w:lang w:val="ro-RO"/>
              </w:rPr>
              <w:t xml:space="preserve"> </w:t>
            </w:r>
            <w:r>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sz w:val="28"/>
                <w:szCs w:val="28"/>
                <w:lang w:val="ro-RO"/>
              </w:rPr>
              <w:t>The Palace</w:t>
            </w:r>
          </w:p>
          <w:p w14:paraId="1325BC61" w14:textId="7F4DF4F4" w:rsidR="00150B43" w:rsidRPr="00150B43" w:rsidRDefault="00150B43" w:rsidP="00150B43">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Department:</w:t>
            </w:r>
          </w:p>
          <w:p w14:paraId="29B892C2" w14:textId="2AB1318F" w:rsidR="00150B43" w:rsidRPr="00150B43" w:rsidRDefault="00150B43" w:rsidP="00150B43">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 xml:space="preserve">Oraș: </w:t>
            </w:r>
            <w:r>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sz w:val="28"/>
                <w:szCs w:val="28"/>
                <w:lang w:val="ro-RO"/>
              </w:rPr>
              <w:t>Valletta</w:t>
            </w:r>
          </w:p>
          <w:p w14:paraId="28E2D4D3" w14:textId="5720DC8F" w:rsidR="00150B43" w:rsidRPr="00150B43" w:rsidRDefault="00150B43" w:rsidP="00150B43">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 xml:space="preserve">Cod postal: </w:t>
            </w:r>
            <w:r>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sz w:val="28"/>
                <w:szCs w:val="28"/>
                <w:lang w:val="ro-RO"/>
              </w:rPr>
              <w:t>CMR0002</w:t>
            </w:r>
          </w:p>
          <w:p w14:paraId="210B6CE9" w14:textId="4EE087F5" w:rsidR="00150B43" w:rsidRPr="00150B43" w:rsidRDefault="00150B43" w:rsidP="00150B43">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 xml:space="preserve">Nr. </w:t>
            </w:r>
            <w:hyperlink r:id="rId9" w:history="1">
              <w:r w:rsidRPr="00150B43">
                <w:rPr>
                  <w:rStyle w:val="Hyperlink"/>
                  <w:rFonts w:ascii="Times New Roman" w:hAnsi="Times New Roman" w:cs="Times New Roman"/>
                  <w:b/>
                  <w:color w:val="365F91" w:themeColor="accent1" w:themeShade="BF"/>
                  <w:sz w:val="28"/>
                  <w:szCs w:val="28"/>
                  <w:u w:val="none"/>
                  <w:lang w:val="ro-RO"/>
                </w:rPr>
                <w:t xml:space="preserve">tel:  </w:t>
              </w:r>
              <w:r>
                <w:rPr>
                  <w:rStyle w:val="Hyperlink"/>
                  <w:rFonts w:ascii="Times New Roman" w:hAnsi="Times New Roman" w:cs="Times New Roman"/>
                  <w:b/>
                  <w:color w:val="365F91" w:themeColor="accent1" w:themeShade="BF"/>
                  <w:sz w:val="28"/>
                  <w:szCs w:val="28"/>
                  <w:u w:val="none"/>
                  <w:lang w:val="ro-RO"/>
                </w:rPr>
                <w:t xml:space="preserve">            </w:t>
              </w:r>
              <w:r w:rsidRPr="00150B43">
                <w:rPr>
                  <w:rStyle w:val="Hyperlink"/>
                  <w:rFonts w:ascii="Times New Roman" w:hAnsi="Times New Roman" w:cs="Times New Roman"/>
                  <w:color w:val="auto"/>
                  <w:sz w:val="28"/>
                  <w:szCs w:val="28"/>
                  <w:u w:val="none"/>
                  <w:lang w:val="ro-RO"/>
                </w:rPr>
                <w:t>+356 21 238189</w:t>
              </w:r>
            </w:hyperlink>
          </w:p>
          <w:p w14:paraId="4E5DDA58" w14:textId="10481ADD" w:rsidR="00150B43" w:rsidRPr="00150B43" w:rsidRDefault="00150B43" w:rsidP="00150B43">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Mobil:</w:t>
            </w:r>
          </w:p>
          <w:p w14:paraId="018E488D" w14:textId="14C3D692" w:rsidR="00150B43" w:rsidRPr="00150B43" w:rsidRDefault="00150B43" w:rsidP="00150B43">
            <w:pPr>
              <w:jc w:val="both"/>
              <w:rPr>
                <w:rFonts w:ascii="Times New Roman" w:hAnsi="Times New Roman" w:cs="Times New Roman"/>
                <w:b/>
                <w:color w:val="365F91" w:themeColor="accent1" w:themeShade="BF"/>
                <w:sz w:val="28"/>
                <w:szCs w:val="28"/>
                <w:lang w:val="ro-RO"/>
              </w:rPr>
            </w:pPr>
            <w:r>
              <w:rPr>
                <w:rFonts w:ascii="Times New Roman" w:hAnsi="Times New Roman" w:cs="Times New Roman"/>
                <w:b/>
                <w:color w:val="365F91" w:themeColor="accent1" w:themeShade="BF"/>
                <w:sz w:val="28"/>
                <w:szCs w:val="28"/>
                <w:lang w:val="ro-RO"/>
              </w:rPr>
              <w:t>Nr. f</w:t>
            </w:r>
            <w:r w:rsidRPr="00150B43">
              <w:rPr>
                <w:rFonts w:ascii="Times New Roman" w:hAnsi="Times New Roman" w:cs="Times New Roman"/>
                <w:b/>
                <w:color w:val="365F91" w:themeColor="accent1" w:themeShade="BF"/>
                <w:sz w:val="28"/>
                <w:szCs w:val="28"/>
                <w:lang w:val="ro-RO"/>
              </w:rPr>
              <w:t xml:space="preserve">ax: </w:t>
            </w:r>
            <w:r>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sz w:val="28"/>
                <w:szCs w:val="28"/>
                <w:lang w:val="ro-RO"/>
              </w:rPr>
              <w:t>+356 21 240738</w:t>
            </w:r>
          </w:p>
          <w:p w14:paraId="5D2BD6A0" w14:textId="6E2B3C51" w:rsidR="008A7C96" w:rsidRPr="00150B43" w:rsidRDefault="00150B43" w:rsidP="00DC6152">
            <w:pPr>
              <w:jc w:val="both"/>
              <w:rPr>
                <w:rFonts w:ascii="Times New Roman" w:hAnsi="Times New Roman" w:cs="Times New Roman"/>
                <w:b/>
                <w:color w:val="365F91" w:themeColor="accent1" w:themeShade="BF"/>
                <w:sz w:val="28"/>
                <w:szCs w:val="28"/>
                <w:lang w:val="ro-RO"/>
              </w:rPr>
            </w:pPr>
            <w:r w:rsidRPr="00150B43">
              <w:rPr>
                <w:rFonts w:ascii="Times New Roman" w:hAnsi="Times New Roman" w:cs="Times New Roman"/>
                <w:b/>
                <w:color w:val="365F91" w:themeColor="accent1" w:themeShade="BF"/>
                <w:sz w:val="28"/>
                <w:szCs w:val="28"/>
                <w:lang w:val="ro-RO"/>
              </w:rPr>
              <w:t xml:space="preserve">Adresă email: </w:t>
            </w:r>
            <w:r>
              <w:rPr>
                <w:rFonts w:ascii="Times New Roman" w:hAnsi="Times New Roman" w:cs="Times New Roman"/>
                <w:b/>
                <w:color w:val="365F91" w:themeColor="accent1" w:themeShade="BF"/>
                <w:sz w:val="28"/>
                <w:szCs w:val="28"/>
                <w:lang w:val="ro-RO"/>
              </w:rPr>
              <w:t xml:space="preserve">  </w:t>
            </w:r>
            <w:r w:rsidRPr="00150B43">
              <w:rPr>
                <w:rFonts w:ascii="Times New Roman" w:hAnsi="Times New Roman" w:cs="Times New Roman"/>
                <w:sz w:val="28"/>
                <w:szCs w:val="28"/>
                <w:lang w:val="ro-RO"/>
              </w:rPr>
              <w:t>ag@gov.mt</w:t>
            </w:r>
          </w:p>
        </w:tc>
      </w:tr>
    </w:tbl>
    <w:p w14:paraId="408B27D6" w14:textId="3B27FBB1" w:rsidR="00150B43" w:rsidRDefault="00150B43" w:rsidP="00150B43">
      <w:pPr>
        <w:tabs>
          <w:tab w:val="left" w:pos="1245"/>
        </w:tabs>
        <w:spacing w:after="160" w:line="240" w:lineRule="auto"/>
        <w:jc w:val="both"/>
        <w:rPr>
          <w:rFonts w:ascii="Times New Roman" w:eastAsia="Calibri" w:hAnsi="Times New Roman" w:cs="Times New Roman"/>
          <w:sz w:val="28"/>
          <w:szCs w:val="28"/>
          <w:lang w:val="ro-RO"/>
        </w:rPr>
      </w:pPr>
      <w:r w:rsidRPr="00150B43">
        <w:rPr>
          <w:rFonts w:ascii="Times New Roman" w:eastAsia="Calibri" w:hAnsi="Times New Roman" w:cs="Times New Roman"/>
          <w:sz w:val="28"/>
          <w:szCs w:val="28"/>
          <w:lang w:val="ro-RO"/>
        </w:rPr>
        <w:t>NB: Dacă participanții rezolvă repede, se poate da un exercițiu de completare a certificatului din Decizia-cadru 2006/783 și să se vadă ce întrebări vor fi puse. La fel, în apropierea datei sau după data de 19 decembrie 2020, poate fi completat un certificat din Regulament.</w:t>
      </w:r>
    </w:p>
    <w:p w14:paraId="07EF8122" w14:textId="77777777" w:rsidR="00150B43" w:rsidRPr="00150B43" w:rsidRDefault="00150B43" w:rsidP="00150B43">
      <w:pPr>
        <w:tabs>
          <w:tab w:val="left" w:pos="1245"/>
        </w:tabs>
        <w:spacing w:after="160" w:line="240" w:lineRule="auto"/>
        <w:jc w:val="both"/>
        <w:rPr>
          <w:rFonts w:ascii="Times New Roman" w:eastAsia="Calibri" w:hAnsi="Times New Roman" w:cs="Times New Roman"/>
          <w:sz w:val="28"/>
          <w:szCs w:val="28"/>
          <w:lang w:val="ro-RO"/>
        </w:rPr>
      </w:pPr>
    </w:p>
    <w:p w14:paraId="3584062C" w14:textId="77777777" w:rsidR="00150B43" w:rsidRPr="00150B43" w:rsidRDefault="00150B43" w:rsidP="00150B43">
      <w:pPr>
        <w:numPr>
          <w:ilvl w:val="0"/>
          <w:numId w:val="23"/>
        </w:numPr>
        <w:spacing w:after="160" w:line="240" w:lineRule="auto"/>
        <w:ind w:left="0" w:firstLine="0"/>
        <w:jc w:val="both"/>
        <w:rPr>
          <w:rFonts w:ascii="Times New Roman" w:eastAsia="Calibri" w:hAnsi="Times New Roman" w:cs="Times New Roman"/>
          <w:bCs/>
          <w:i/>
          <w:color w:val="365F91"/>
          <w:sz w:val="28"/>
          <w:szCs w:val="28"/>
          <w:lang w:val="ro-RO"/>
        </w:rPr>
      </w:pPr>
      <w:r w:rsidRPr="00150B43">
        <w:rPr>
          <w:rFonts w:ascii="Times New Roman" w:eastAsia="Calibri" w:hAnsi="Times New Roman" w:cs="Times New Roman"/>
          <w:bCs/>
          <w:i/>
          <w:color w:val="365F91"/>
          <w:sz w:val="28"/>
          <w:szCs w:val="28"/>
          <w:lang w:val="ro-RO"/>
        </w:rPr>
        <w:t>Ce vor confisca autoritățile din Malta?</w:t>
      </w:r>
    </w:p>
    <w:p w14:paraId="24EDA020" w14:textId="77777777" w:rsidR="00150B43" w:rsidRPr="00150B43" w:rsidRDefault="00150B43" w:rsidP="00150B43">
      <w:pPr>
        <w:tabs>
          <w:tab w:val="left" w:pos="1245"/>
        </w:tabs>
        <w:spacing w:after="160" w:line="240" w:lineRule="auto"/>
        <w:jc w:val="both"/>
        <w:rPr>
          <w:rFonts w:ascii="Times New Roman" w:eastAsia="Calibri" w:hAnsi="Times New Roman" w:cs="Times New Roman"/>
          <w:sz w:val="28"/>
          <w:szCs w:val="28"/>
          <w:lang w:val="ro-RO"/>
        </w:rPr>
      </w:pPr>
      <w:r w:rsidRPr="00150B43">
        <w:rPr>
          <w:rFonts w:ascii="Times New Roman" w:eastAsia="Calibri" w:hAnsi="Times New Roman" w:cs="Times New Roman"/>
          <w:sz w:val="28"/>
          <w:szCs w:val="28"/>
          <w:lang w:val="ro-RO"/>
        </w:rPr>
        <w:t>Acestea vor executa ordinul în cel ami scurt timp, conform art. 7 din Decizia-cadru 2006/783. Oricum, rămâne la alegerea acestora dacă vor confisca un anumit bun sau alte bunuri de aceeași valoare (art. 7(2)). Art. 18 din Regulament menține aceste dispoziții.</w:t>
      </w:r>
    </w:p>
    <w:p w14:paraId="4B24B2CE" w14:textId="77777777" w:rsidR="00150B43" w:rsidRPr="00150B43" w:rsidRDefault="00150B43" w:rsidP="00150B43">
      <w:pPr>
        <w:tabs>
          <w:tab w:val="left" w:pos="1110"/>
        </w:tabs>
        <w:spacing w:after="160" w:line="240" w:lineRule="auto"/>
        <w:jc w:val="both"/>
        <w:rPr>
          <w:rFonts w:ascii="Times New Roman" w:eastAsia="Calibri" w:hAnsi="Times New Roman" w:cs="Times New Roman"/>
          <w:sz w:val="28"/>
          <w:szCs w:val="28"/>
          <w:lang w:val="ro-RO"/>
        </w:rPr>
      </w:pPr>
      <w:r w:rsidRPr="00150B43">
        <w:rPr>
          <w:rFonts w:ascii="Times New Roman" w:eastAsia="Calibri" w:hAnsi="Times New Roman" w:cs="Times New Roman"/>
          <w:b/>
          <w:sz w:val="28"/>
          <w:szCs w:val="28"/>
          <w:lang w:val="ro-RO"/>
        </w:rPr>
        <w:t>NB pentru formatori</w:t>
      </w:r>
      <w:r w:rsidRPr="00150B43">
        <w:rPr>
          <w:rFonts w:ascii="Times New Roman" w:eastAsia="Calibri" w:hAnsi="Times New Roman" w:cs="Times New Roman"/>
          <w:sz w:val="28"/>
          <w:szCs w:val="28"/>
          <w:lang w:val="ro-RO"/>
        </w:rPr>
        <w:t>: Ar fi destul de interesant ca participanții să fie întrebați cum ar proceda autoritățile din țările lor. Întrebarea de bază este dacă se aplică confiscarea în natură sau prin echivalent.</w:t>
      </w:r>
    </w:p>
    <w:p w14:paraId="59EC781A" w14:textId="77777777" w:rsidR="00150B43" w:rsidRPr="00150B43" w:rsidRDefault="00150B43" w:rsidP="00150B43">
      <w:pPr>
        <w:numPr>
          <w:ilvl w:val="0"/>
          <w:numId w:val="23"/>
        </w:numPr>
        <w:spacing w:after="160" w:line="240" w:lineRule="auto"/>
        <w:ind w:left="0" w:firstLine="0"/>
        <w:jc w:val="both"/>
        <w:rPr>
          <w:rFonts w:ascii="Times New Roman" w:eastAsia="Calibri" w:hAnsi="Times New Roman" w:cs="Times New Roman"/>
          <w:bCs/>
          <w:i/>
          <w:color w:val="365F91"/>
          <w:sz w:val="28"/>
          <w:szCs w:val="28"/>
          <w:lang w:val="ro-RO"/>
        </w:rPr>
      </w:pPr>
      <w:r w:rsidRPr="00150B43">
        <w:rPr>
          <w:rFonts w:ascii="Times New Roman" w:eastAsia="Calibri" w:hAnsi="Times New Roman" w:cs="Times New Roman"/>
          <w:bCs/>
          <w:i/>
          <w:color w:val="365F91"/>
          <w:sz w:val="28"/>
          <w:szCs w:val="28"/>
          <w:lang w:val="ro-RO"/>
        </w:rPr>
        <w:t xml:space="preserve">Halvarson contestă confiscarea. Unde și cum poate face aceasta? </w:t>
      </w:r>
    </w:p>
    <w:p w14:paraId="28050C70" w14:textId="5900B594" w:rsidR="00150B43" w:rsidRPr="00150B43" w:rsidRDefault="00150B43" w:rsidP="00150B43">
      <w:pPr>
        <w:spacing w:after="160" w:line="240" w:lineRule="auto"/>
        <w:jc w:val="both"/>
        <w:rPr>
          <w:rFonts w:ascii="Times New Roman" w:eastAsia="Calibri" w:hAnsi="Times New Roman" w:cs="Times New Roman"/>
          <w:sz w:val="28"/>
          <w:szCs w:val="28"/>
          <w:lang w:val="ro-RO"/>
        </w:rPr>
      </w:pPr>
      <w:r w:rsidRPr="00150B43">
        <w:rPr>
          <w:rFonts w:ascii="Times New Roman" w:eastAsia="Calibri" w:hAnsi="Times New Roman" w:cs="Times New Roman"/>
          <w:sz w:val="28"/>
          <w:szCs w:val="28"/>
          <w:lang w:val="ro-RO"/>
        </w:rPr>
        <w:t>Art. 9 din Decizia-cadru 2006/783 prevede că dispozițiile statelor membre privind înghețarea trebuie să prevadă remedii legale pentru orice persoană interesată sau terț de bună-credință. Partea care contest poate alege între statul solicitant și cel de executare. Oricum, motivele de fond pot fi contestate în fața instanței din Suedia și contestația va fi soluționată conform legii suedeze (art. 9(2)). Art. 33 din Regulament prevede că remediile legale împotriva ordinelor de înghețare se regăsesc în legislația statului de executare. Motivele de fond nu pot fi contestate în statul de executare (art. 33(2)). Art. 33(4) din Regulament clarifică faptul că trebuie respectate căile de atac care pot exista în statul emitent ca urmare a implementării art. 8 al Directivei 2014/42 privind înghețarea veniturilor din infracțiuni.</w:t>
      </w:r>
    </w:p>
    <w:p w14:paraId="64BAEAF8" w14:textId="77777777" w:rsidR="00150B43" w:rsidRPr="00150B43" w:rsidRDefault="00150B43" w:rsidP="00150B43">
      <w:pPr>
        <w:spacing w:after="160" w:line="240" w:lineRule="auto"/>
        <w:jc w:val="both"/>
        <w:rPr>
          <w:rFonts w:ascii="Times New Roman" w:eastAsia="Calibri" w:hAnsi="Times New Roman" w:cs="Times New Roman"/>
          <w:bCs/>
          <w:i/>
          <w:color w:val="365F91"/>
          <w:sz w:val="28"/>
          <w:szCs w:val="28"/>
          <w:lang w:val="ro-RO"/>
        </w:rPr>
      </w:pPr>
      <w:r w:rsidRPr="00150B43">
        <w:rPr>
          <w:rFonts w:ascii="Times New Roman" w:eastAsia="Calibri" w:hAnsi="Times New Roman" w:cs="Times New Roman"/>
          <w:bCs/>
          <w:i/>
          <w:color w:val="365F91"/>
          <w:sz w:val="28"/>
          <w:szCs w:val="28"/>
          <w:lang w:val="ro-RO"/>
        </w:rPr>
        <w:t>5.Celălalt coproprietar al resortului, Mark Innocent, este o persoană cu o reputație nepătată. Niciodată nu a avut vreo legătură cu ceva ilegal, întotdeauna și-a plătit taxele la timp și nu are cazier. Innocent nu este mulțumit de măsura indisponibilizării proprietății sale și dorește să acționeze împotriva acesteia. Ce poate face?</w:t>
      </w:r>
    </w:p>
    <w:p w14:paraId="167F1A69" w14:textId="4C01EA39" w:rsidR="00150B43" w:rsidRPr="00150B43" w:rsidRDefault="00150B43" w:rsidP="00150B43">
      <w:pPr>
        <w:tabs>
          <w:tab w:val="left" w:pos="1245"/>
        </w:tabs>
        <w:spacing w:after="160" w:line="240" w:lineRule="auto"/>
        <w:jc w:val="both"/>
        <w:rPr>
          <w:rFonts w:ascii="Times New Roman" w:eastAsia="Calibri" w:hAnsi="Times New Roman" w:cs="Times New Roman"/>
          <w:sz w:val="28"/>
          <w:szCs w:val="28"/>
          <w:lang w:val="ro-RO"/>
        </w:rPr>
      </w:pPr>
      <w:r w:rsidRPr="00150B43">
        <w:rPr>
          <w:rFonts w:ascii="Times New Roman" w:eastAsia="Calibri" w:hAnsi="Times New Roman" w:cs="Times New Roman"/>
          <w:sz w:val="28"/>
          <w:szCs w:val="28"/>
          <w:lang w:val="ro-RO"/>
        </w:rPr>
        <w:t>Dl Innocent are la dispoziție aceleași instrumente ca cele din răspunsul 4 (privind persoana condamnată).</w:t>
      </w:r>
    </w:p>
    <w:p w14:paraId="2524E751" w14:textId="77777777" w:rsidR="00150B43" w:rsidRPr="00150B43" w:rsidRDefault="00150B43" w:rsidP="00150B43">
      <w:pPr>
        <w:spacing w:after="160" w:line="240" w:lineRule="auto"/>
        <w:jc w:val="both"/>
        <w:rPr>
          <w:rFonts w:ascii="Times New Roman" w:eastAsia="Calibri" w:hAnsi="Times New Roman" w:cs="Times New Roman"/>
          <w:bCs/>
          <w:i/>
          <w:color w:val="365F91"/>
          <w:sz w:val="28"/>
          <w:szCs w:val="28"/>
          <w:lang w:val="ro-RO"/>
        </w:rPr>
      </w:pPr>
      <w:r w:rsidRPr="00150B43">
        <w:rPr>
          <w:rFonts w:ascii="Times New Roman" w:eastAsia="Calibri" w:hAnsi="Times New Roman" w:cs="Times New Roman"/>
          <w:bCs/>
          <w:i/>
          <w:color w:val="365F91"/>
          <w:sz w:val="28"/>
          <w:szCs w:val="28"/>
          <w:lang w:val="ro-RO"/>
        </w:rPr>
        <w:t>6.Cum ați răspunde la întrebările de mai sus dacă asistența ar fi solicitată la/după 19 decembrie 2020?</w:t>
      </w:r>
    </w:p>
    <w:p w14:paraId="44742FBA" w14:textId="799DC840" w:rsidR="00D2145F" w:rsidRPr="00530F47" w:rsidRDefault="00150B43" w:rsidP="00150B43">
      <w:pPr>
        <w:spacing w:after="160"/>
        <w:jc w:val="both"/>
        <w:rPr>
          <w:rStyle w:val="Strong"/>
          <w:rFonts w:ascii="Times New Roman" w:hAnsi="Times New Roman" w:cs="Times New Roman"/>
          <w:b w:val="0"/>
          <w:color w:val="000000"/>
          <w:sz w:val="28"/>
          <w:szCs w:val="28"/>
          <w:lang w:val="ro-RO"/>
        </w:rPr>
      </w:pPr>
      <w:r w:rsidRPr="00150B43">
        <w:rPr>
          <w:rFonts w:ascii="Times New Roman" w:eastAsia="Calibri" w:hAnsi="Times New Roman" w:cs="Times New Roman"/>
          <w:sz w:val="28"/>
          <w:szCs w:val="28"/>
          <w:lang w:val="ro-RO"/>
        </w:rPr>
        <w:t>Aceste răspunsuri au fost deja formulate mai sus. Cazul nu se referă la state membre cărora Regulamentul nu li se aplică (Danemarca și Irlanda).</w:t>
      </w:r>
      <w:bookmarkStart w:id="0" w:name="_GoBack"/>
      <w:bookmarkEnd w:id="0"/>
    </w:p>
    <w:sectPr w:rsidR="00D2145F" w:rsidRPr="00530F47" w:rsidSect="0050531A">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4602B" w14:textId="77777777" w:rsidR="00BF05F3" w:rsidRDefault="00BF05F3" w:rsidP="00D353E2">
      <w:pPr>
        <w:spacing w:line="240" w:lineRule="auto"/>
      </w:pPr>
      <w:r>
        <w:separator/>
      </w:r>
    </w:p>
  </w:endnote>
  <w:endnote w:type="continuationSeparator" w:id="0">
    <w:p w14:paraId="09FC870F" w14:textId="77777777" w:rsidR="00BF05F3" w:rsidRDefault="00BF05F3" w:rsidP="00D3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02891"/>
      <w:docPartObj>
        <w:docPartGallery w:val="Page Numbers (Bottom of Page)"/>
        <w:docPartUnique/>
      </w:docPartObj>
    </w:sdtPr>
    <w:sdtEndPr>
      <w:rPr>
        <w:rFonts w:ascii="Times New Roman" w:hAnsi="Times New Roman" w:cs="Times New Roman"/>
        <w:b/>
      </w:rPr>
    </w:sdtEndPr>
    <w:sdtContent>
      <w:p w14:paraId="29BD04C7" w14:textId="349C28FC" w:rsidR="00BF05F3" w:rsidRPr="0050531A" w:rsidRDefault="005F0437" w:rsidP="0050531A">
        <w:pPr>
          <w:pStyle w:val="Footer"/>
          <w:jc w:val="right"/>
          <w:rPr>
            <w:rFonts w:ascii="Times New Roman" w:hAnsi="Times New Roman" w:cs="Times New Roman"/>
            <w:b/>
          </w:rPr>
        </w:pPr>
        <w:r w:rsidRPr="0050531A">
          <w:rPr>
            <w:rFonts w:ascii="Times New Roman" w:hAnsi="Times New Roman" w:cs="Times New Roman"/>
            <w:b/>
          </w:rPr>
          <w:fldChar w:fldCharType="begin"/>
        </w:r>
        <w:r w:rsidRPr="0050531A">
          <w:rPr>
            <w:rFonts w:ascii="Times New Roman" w:hAnsi="Times New Roman" w:cs="Times New Roman"/>
            <w:b/>
          </w:rPr>
          <w:instrText xml:space="preserve"> PAGE   \* MERGEFORMAT </w:instrText>
        </w:r>
        <w:r w:rsidRPr="0050531A">
          <w:rPr>
            <w:rFonts w:ascii="Times New Roman" w:hAnsi="Times New Roman" w:cs="Times New Roman"/>
            <w:b/>
          </w:rPr>
          <w:fldChar w:fldCharType="separate"/>
        </w:r>
        <w:r w:rsidR="00150B43">
          <w:rPr>
            <w:rFonts w:ascii="Times New Roman" w:hAnsi="Times New Roman" w:cs="Times New Roman"/>
            <w:b/>
            <w:noProof/>
          </w:rPr>
          <w:t>14</w:t>
        </w:r>
        <w:r w:rsidRPr="0050531A">
          <w:rPr>
            <w:rFonts w:ascii="Times New Roman" w:hAnsi="Times New Roman" w:cs="Times New Roman"/>
            <w:b/>
            <w:noProof/>
          </w:rPr>
          <w:fldChar w:fldCharType="end"/>
        </w:r>
      </w:p>
    </w:sdtContent>
  </w:sdt>
  <w:p w14:paraId="536D08FA" w14:textId="77777777" w:rsidR="00BF05F3" w:rsidRDefault="00BF05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C4E54" w14:textId="77777777" w:rsidR="00BF05F3" w:rsidRDefault="00BF05F3" w:rsidP="00D353E2">
      <w:pPr>
        <w:spacing w:line="240" w:lineRule="auto"/>
      </w:pPr>
      <w:r>
        <w:separator/>
      </w:r>
    </w:p>
  </w:footnote>
  <w:footnote w:type="continuationSeparator" w:id="0">
    <w:p w14:paraId="6DB223B1" w14:textId="77777777" w:rsidR="00BF05F3" w:rsidRDefault="00BF05F3" w:rsidP="00D353E2">
      <w:pPr>
        <w:spacing w:line="240" w:lineRule="auto"/>
      </w:pPr>
      <w:r>
        <w:continuationSeparator/>
      </w:r>
    </w:p>
  </w:footnote>
  <w:footnote w:id="1">
    <w:p w14:paraId="51529D9C" w14:textId="797C18F6" w:rsidR="0050531A" w:rsidRPr="00DE23C9" w:rsidRDefault="0050531A" w:rsidP="0050531A">
      <w:pPr>
        <w:pStyle w:val="FootnoteText"/>
      </w:pPr>
      <w:r>
        <w:rPr>
          <w:rStyle w:val="FootnoteReference"/>
        </w:rPr>
        <w:footnoteRef/>
      </w:r>
      <w:r w:rsidRPr="000A2325">
        <w:rPr>
          <w:lang w:val="en-GB"/>
        </w:rPr>
        <w:t xml:space="preserve"> </w:t>
      </w:r>
      <w:r w:rsidR="00B1460C" w:rsidRPr="00B1460C">
        <w:rPr>
          <w:lang w:val="en-GB"/>
        </w:rPr>
        <w:t>Toate statele membre, cu excepția Danemarcei și Irlandei, cărora li se aplică în continuare Decizia-cadru2003/577 în relația cu toate celelalte state membre</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8E4"/>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05524"/>
    <w:multiLevelType w:val="hybridMultilevel"/>
    <w:tmpl w:val="2F9C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7520"/>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960AD2"/>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0C5443"/>
    <w:multiLevelType w:val="hybridMultilevel"/>
    <w:tmpl w:val="1E785294"/>
    <w:lvl w:ilvl="0" w:tplc="5A5AC4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05735FD"/>
    <w:multiLevelType w:val="hybridMultilevel"/>
    <w:tmpl w:val="F0D4A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3051D"/>
    <w:multiLevelType w:val="hybridMultilevel"/>
    <w:tmpl w:val="DAA237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D4655E"/>
    <w:multiLevelType w:val="hybridMultilevel"/>
    <w:tmpl w:val="E67220CE"/>
    <w:lvl w:ilvl="0" w:tplc="C2AE3DCE">
      <w:start w:val="1"/>
      <w:numFmt w:val="upperLetter"/>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6B14574"/>
    <w:multiLevelType w:val="hybridMultilevel"/>
    <w:tmpl w:val="25C8DDAC"/>
    <w:lvl w:ilvl="0" w:tplc="5D888CB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EB0222"/>
    <w:multiLevelType w:val="hybridMultilevel"/>
    <w:tmpl w:val="566253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74B29"/>
    <w:multiLevelType w:val="hybridMultilevel"/>
    <w:tmpl w:val="1F985E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DCC4D76"/>
    <w:multiLevelType w:val="hybridMultilevel"/>
    <w:tmpl w:val="6B32C6B6"/>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8A4391"/>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96A0E1B"/>
    <w:multiLevelType w:val="hybridMultilevel"/>
    <w:tmpl w:val="3C981188"/>
    <w:lvl w:ilvl="0" w:tplc="0E0C3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5A0D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CF0892"/>
    <w:multiLevelType w:val="hybridMultilevel"/>
    <w:tmpl w:val="D2CA1B2A"/>
    <w:lvl w:ilvl="0" w:tplc="8EEA2222">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8B5C11"/>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D91F13"/>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5686B36"/>
    <w:multiLevelType w:val="hybridMultilevel"/>
    <w:tmpl w:val="FB906EF6"/>
    <w:lvl w:ilvl="0" w:tplc="4FD29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F6BCF"/>
    <w:multiLevelType w:val="multilevel"/>
    <w:tmpl w:val="55B8E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FE3868"/>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7C85506E"/>
    <w:multiLevelType w:val="hybridMultilevel"/>
    <w:tmpl w:val="AEF80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1F113D"/>
    <w:multiLevelType w:val="hybridMultilevel"/>
    <w:tmpl w:val="FF340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7"/>
  </w:num>
  <w:num w:numId="4">
    <w:abstractNumId w:val="18"/>
  </w:num>
  <w:num w:numId="5">
    <w:abstractNumId w:val="12"/>
  </w:num>
  <w:num w:numId="6">
    <w:abstractNumId w:val="14"/>
  </w:num>
  <w:num w:numId="7">
    <w:abstractNumId w:val="1"/>
  </w:num>
  <w:num w:numId="8">
    <w:abstractNumId w:val="16"/>
  </w:num>
  <w:num w:numId="9">
    <w:abstractNumId w:val="20"/>
  </w:num>
  <w:num w:numId="10">
    <w:abstractNumId w:val="3"/>
  </w:num>
  <w:num w:numId="11">
    <w:abstractNumId w:val="2"/>
  </w:num>
  <w:num w:numId="12">
    <w:abstractNumId w:val="11"/>
  </w:num>
  <w:num w:numId="13">
    <w:abstractNumId w:val="6"/>
  </w:num>
  <w:num w:numId="14">
    <w:abstractNumId w:val="4"/>
  </w:num>
  <w:num w:numId="15">
    <w:abstractNumId w:val="10"/>
  </w:num>
  <w:num w:numId="16">
    <w:abstractNumId w:val="17"/>
  </w:num>
  <w:num w:numId="17">
    <w:abstractNumId w:val="0"/>
  </w:num>
  <w:num w:numId="18">
    <w:abstractNumId w:val="5"/>
  </w:num>
  <w:num w:numId="19">
    <w:abstractNumId w:val="22"/>
  </w:num>
  <w:num w:numId="20">
    <w:abstractNumId w:val="8"/>
  </w:num>
  <w:num w:numId="21">
    <w:abstractNumId w:val="15"/>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C7"/>
    <w:rsid w:val="00005608"/>
    <w:rsid w:val="0003371B"/>
    <w:rsid w:val="00044AB2"/>
    <w:rsid w:val="000A14BE"/>
    <w:rsid w:val="000A2325"/>
    <w:rsid w:val="000A6A08"/>
    <w:rsid w:val="000B2A36"/>
    <w:rsid w:val="000B79F4"/>
    <w:rsid w:val="000E29E6"/>
    <w:rsid w:val="00114FD5"/>
    <w:rsid w:val="00122317"/>
    <w:rsid w:val="00123397"/>
    <w:rsid w:val="00145B34"/>
    <w:rsid w:val="00147B64"/>
    <w:rsid w:val="00150B43"/>
    <w:rsid w:val="001866D2"/>
    <w:rsid w:val="00192671"/>
    <w:rsid w:val="001E5366"/>
    <w:rsid w:val="002038B2"/>
    <w:rsid w:val="0023168E"/>
    <w:rsid w:val="00270020"/>
    <w:rsid w:val="00283FBD"/>
    <w:rsid w:val="002A6F08"/>
    <w:rsid w:val="002C03B0"/>
    <w:rsid w:val="002D6644"/>
    <w:rsid w:val="00304030"/>
    <w:rsid w:val="0031551A"/>
    <w:rsid w:val="0032512F"/>
    <w:rsid w:val="00384F12"/>
    <w:rsid w:val="00390C90"/>
    <w:rsid w:val="00390CDB"/>
    <w:rsid w:val="003F4BCA"/>
    <w:rsid w:val="00446828"/>
    <w:rsid w:val="00451F24"/>
    <w:rsid w:val="00461C32"/>
    <w:rsid w:val="004A0FD7"/>
    <w:rsid w:val="004B2893"/>
    <w:rsid w:val="004D5494"/>
    <w:rsid w:val="004F046C"/>
    <w:rsid w:val="004F1CD8"/>
    <w:rsid w:val="00502814"/>
    <w:rsid w:val="0050531A"/>
    <w:rsid w:val="005117DE"/>
    <w:rsid w:val="00530F47"/>
    <w:rsid w:val="00536D01"/>
    <w:rsid w:val="0054396F"/>
    <w:rsid w:val="00553633"/>
    <w:rsid w:val="00587B46"/>
    <w:rsid w:val="005D1164"/>
    <w:rsid w:val="005D6D66"/>
    <w:rsid w:val="005F0437"/>
    <w:rsid w:val="0062521F"/>
    <w:rsid w:val="00643978"/>
    <w:rsid w:val="0069467D"/>
    <w:rsid w:val="00695FA2"/>
    <w:rsid w:val="006A343D"/>
    <w:rsid w:val="006C0E9C"/>
    <w:rsid w:val="006D2956"/>
    <w:rsid w:val="006E2558"/>
    <w:rsid w:val="006E3406"/>
    <w:rsid w:val="006F5BD3"/>
    <w:rsid w:val="007019D9"/>
    <w:rsid w:val="00715397"/>
    <w:rsid w:val="007507F2"/>
    <w:rsid w:val="007677A2"/>
    <w:rsid w:val="00784320"/>
    <w:rsid w:val="00784CC7"/>
    <w:rsid w:val="00794126"/>
    <w:rsid w:val="007D5CAB"/>
    <w:rsid w:val="007F2FD2"/>
    <w:rsid w:val="007F4950"/>
    <w:rsid w:val="007F7B8D"/>
    <w:rsid w:val="00816309"/>
    <w:rsid w:val="00821F76"/>
    <w:rsid w:val="00872531"/>
    <w:rsid w:val="00873D72"/>
    <w:rsid w:val="00883830"/>
    <w:rsid w:val="00885F2D"/>
    <w:rsid w:val="00897AE4"/>
    <w:rsid w:val="008A7C96"/>
    <w:rsid w:val="008C7D95"/>
    <w:rsid w:val="008D4DDC"/>
    <w:rsid w:val="008D746F"/>
    <w:rsid w:val="008F0863"/>
    <w:rsid w:val="00924ED3"/>
    <w:rsid w:val="00946D23"/>
    <w:rsid w:val="0095273E"/>
    <w:rsid w:val="00977046"/>
    <w:rsid w:val="009A06A8"/>
    <w:rsid w:val="009A6070"/>
    <w:rsid w:val="009C0A52"/>
    <w:rsid w:val="009C192F"/>
    <w:rsid w:val="009F6595"/>
    <w:rsid w:val="00A04165"/>
    <w:rsid w:val="00A145A2"/>
    <w:rsid w:val="00A71CDE"/>
    <w:rsid w:val="00A81BC0"/>
    <w:rsid w:val="00A8722D"/>
    <w:rsid w:val="00A95055"/>
    <w:rsid w:val="00AA0FD7"/>
    <w:rsid w:val="00AB31D4"/>
    <w:rsid w:val="00AB74AC"/>
    <w:rsid w:val="00AD5748"/>
    <w:rsid w:val="00AE481F"/>
    <w:rsid w:val="00AF37BC"/>
    <w:rsid w:val="00B1460C"/>
    <w:rsid w:val="00B154DD"/>
    <w:rsid w:val="00B2082C"/>
    <w:rsid w:val="00B26021"/>
    <w:rsid w:val="00B270D9"/>
    <w:rsid w:val="00B5030B"/>
    <w:rsid w:val="00B63ECE"/>
    <w:rsid w:val="00B91CA7"/>
    <w:rsid w:val="00BA189A"/>
    <w:rsid w:val="00BF05F3"/>
    <w:rsid w:val="00BF5363"/>
    <w:rsid w:val="00C01DAD"/>
    <w:rsid w:val="00C33366"/>
    <w:rsid w:val="00C33B6D"/>
    <w:rsid w:val="00C40CA2"/>
    <w:rsid w:val="00C62D96"/>
    <w:rsid w:val="00C65DBF"/>
    <w:rsid w:val="00C76691"/>
    <w:rsid w:val="00C85C71"/>
    <w:rsid w:val="00C87F56"/>
    <w:rsid w:val="00C91E7A"/>
    <w:rsid w:val="00C93DEA"/>
    <w:rsid w:val="00C94A5B"/>
    <w:rsid w:val="00C96709"/>
    <w:rsid w:val="00CC2342"/>
    <w:rsid w:val="00CE404D"/>
    <w:rsid w:val="00D2145F"/>
    <w:rsid w:val="00D34E85"/>
    <w:rsid w:val="00D353E2"/>
    <w:rsid w:val="00D552AD"/>
    <w:rsid w:val="00D90189"/>
    <w:rsid w:val="00DC3042"/>
    <w:rsid w:val="00DC6152"/>
    <w:rsid w:val="00DE23C9"/>
    <w:rsid w:val="00DE381E"/>
    <w:rsid w:val="00DE63AB"/>
    <w:rsid w:val="00E31A73"/>
    <w:rsid w:val="00E372D1"/>
    <w:rsid w:val="00E6670E"/>
    <w:rsid w:val="00E739DB"/>
    <w:rsid w:val="00EB6B47"/>
    <w:rsid w:val="00ED2F39"/>
    <w:rsid w:val="00EE08F8"/>
    <w:rsid w:val="00F11921"/>
    <w:rsid w:val="00F12B85"/>
    <w:rsid w:val="00F13ADE"/>
    <w:rsid w:val="00F210F6"/>
    <w:rsid w:val="00F24EE4"/>
    <w:rsid w:val="00F35E5B"/>
    <w:rsid w:val="00F36CF8"/>
    <w:rsid w:val="00F37BB4"/>
    <w:rsid w:val="00F56D92"/>
    <w:rsid w:val="00F86B7D"/>
    <w:rsid w:val="00FA38A2"/>
    <w:rsid w:val="00FE1C68"/>
    <w:rsid w:val="00FE45E8"/>
    <w:rsid w:val="00FE5CF4"/>
    <w:rsid w:val="00FF3F04"/>
    <w:rsid w:val="00FF50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7B45BB"/>
  <w15:docId w15:val="{2F3C43A1-E737-456A-8210-DB026DD1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3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4CC7"/>
    <w:rPr>
      <w:b/>
      <w:bCs/>
    </w:rPr>
  </w:style>
  <w:style w:type="paragraph" w:styleId="ListParagraph">
    <w:name w:val="List Paragraph"/>
    <w:basedOn w:val="Normal"/>
    <w:uiPriority w:val="34"/>
    <w:qFormat/>
    <w:rsid w:val="00784CC7"/>
    <w:pPr>
      <w:spacing w:after="160" w:line="259" w:lineRule="auto"/>
      <w:ind w:left="720"/>
      <w:contextualSpacing/>
    </w:pPr>
    <w:rPr>
      <w:sz w:val="22"/>
      <w:szCs w:val="22"/>
      <w:lang w:val="es-ES"/>
    </w:rPr>
  </w:style>
  <w:style w:type="paragraph" w:styleId="Header">
    <w:name w:val="header"/>
    <w:basedOn w:val="Normal"/>
    <w:link w:val="HeaderChar"/>
    <w:uiPriority w:val="99"/>
    <w:unhideWhenUsed/>
    <w:rsid w:val="00D353E2"/>
    <w:pPr>
      <w:tabs>
        <w:tab w:val="center" w:pos="4536"/>
        <w:tab w:val="right" w:pos="9072"/>
      </w:tabs>
      <w:spacing w:line="240" w:lineRule="auto"/>
    </w:pPr>
  </w:style>
  <w:style w:type="character" w:customStyle="1" w:styleId="HeaderChar">
    <w:name w:val="Header Char"/>
    <w:basedOn w:val="DefaultParagraphFont"/>
    <w:link w:val="Header"/>
    <w:uiPriority w:val="99"/>
    <w:rsid w:val="00D353E2"/>
  </w:style>
  <w:style w:type="paragraph" w:styleId="Footer">
    <w:name w:val="footer"/>
    <w:basedOn w:val="Normal"/>
    <w:link w:val="FooterChar"/>
    <w:uiPriority w:val="99"/>
    <w:unhideWhenUsed/>
    <w:rsid w:val="00D353E2"/>
    <w:pPr>
      <w:tabs>
        <w:tab w:val="center" w:pos="4536"/>
        <w:tab w:val="right" w:pos="9072"/>
      </w:tabs>
      <w:spacing w:line="240" w:lineRule="auto"/>
    </w:pPr>
  </w:style>
  <w:style w:type="character" w:customStyle="1" w:styleId="FooterChar">
    <w:name w:val="Footer Char"/>
    <w:basedOn w:val="DefaultParagraphFont"/>
    <w:link w:val="Footer"/>
    <w:uiPriority w:val="99"/>
    <w:rsid w:val="00D353E2"/>
  </w:style>
  <w:style w:type="character" w:styleId="Hyperlink">
    <w:name w:val="Hyperlink"/>
    <w:basedOn w:val="DefaultParagraphFont"/>
    <w:uiPriority w:val="99"/>
    <w:unhideWhenUsed/>
    <w:rsid w:val="00C87F56"/>
    <w:rPr>
      <w:color w:val="0000FF" w:themeColor="hyperlink"/>
      <w:u w:val="single"/>
    </w:rPr>
  </w:style>
  <w:style w:type="character" w:customStyle="1" w:styleId="atlastextcursive">
    <w:name w:val="atlastextcursive"/>
    <w:basedOn w:val="DefaultParagraphFont"/>
    <w:rsid w:val="00C33366"/>
  </w:style>
  <w:style w:type="character" w:customStyle="1" w:styleId="labeltextautdatabig">
    <w:name w:val="labeltextautdatabig"/>
    <w:basedOn w:val="DefaultParagraphFont"/>
    <w:rsid w:val="00C33366"/>
  </w:style>
  <w:style w:type="character" w:customStyle="1" w:styleId="labeltextautdatasmall3">
    <w:name w:val="labeltextautdatasmall3"/>
    <w:basedOn w:val="DefaultParagraphFont"/>
    <w:rsid w:val="00C33366"/>
  </w:style>
  <w:style w:type="character" w:customStyle="1" w:styleId="labeltextautdatasmallpc1">
    <w:name w:val="labeltextautdatasmallpc1"/>
    <w:basedOn w:val="DefaultParagraphFont"/>
    <w:rsid w:val="00C33366"/>
  </w:style>
  <w:style w:type="character" w:customStyle="1" w:styleId="labeltextautdatasmall2">
    <w:name w:val="labeltextautdatasmall2"/>
    <w:basedOn w:val="DefaultParagraphFont"/>
    <w:rsid w:val="00C33366"/>
  </w:style>
  <w:style w:type="character" w:styleId="FollowedHyperlink">
    <w:name w:val="FollowedHyperlink"/>
    <w:basedOn w:val="DefaultParagraphFont"/>
    <w:uiPriority w:val="99"/>
    <w:semiHidden/>
    <w:unhideWhenUsed/>
    <w:rsid w:val="00304030"/>
    <w:rPr>
      <w:color w:val="800080" w:themeColor="followedHyperlink"/>
      <w:u w:val="single"/>
    </w:rPr>
  </w:style>
  <w:style w:type="paragraph" w:styleId="BalloonText">
    <w:name w:val="Balloon Text"/>
    <w:basedOn w:val="Normal"/>
    <w:link w:val="BalloonTextChar"/>
    <w:uiPriority w:val="99"/>
    <w:semiHidden/>
    <w:unhideWhenUsed/>
    <w:rsid w:val="003F4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BCA"/>
    <w:rPr>
      <w:rFonts w:ascii="Tahoma" w:hAnsi="Tahoma" w:cs="Tahoma"/>
      <w:sz w:val="16"/>
      <w:szCs w:val="16"/>
    </w:rPr>
  </w:style>
  <w:style w:type="paragraph" w:styleId="FootnoteText">
    <w:name w:val="footnote text"/>
    <w:basedOn w:val="Normal"/>
    <w:link w:val="FootnoteTextChar"/>
    <w:uiPriority w:val="99"/>
    <w:semiHidden/>
    <w:unhideWhenUsed/>
    <w:rsid w:val="00FA38A2"/>
    <w:pPr>
      <w:spacing w:line="240" w:lineRule="auto"/>
    </w:pPr>
    <w:rPr>
      <w:sz w:val="20"/>
      <w:szCs w:val="20"/>
    </w:rPr>
  </w:style>
  <w:style w:type="character" w:customStyle="1" w:styleId="FootnoteTextChar">
    <w:name w:val="Footnote Text Char"/>
    <w:basedOn w:val="DefaultParagraphFont"/>
    <w:link w:val="FootnoteText"/>
    <w:uiPriority w:val="99"/>
    <w:semiHidden/>
    <w:rsid w:val="00FA38A2"/>
    <w:rPr>
      <w:sz w:val="20"/>
      <w:szCs w:val="20"/>
    </w:rPr>
  </w:style>
  <w:style w:type="character" w:styleId="FootnoteReference">
    <w:name w:val="footnote reference"/>
    <w:basedOn w:val="DefaultParagraphFont"/>
    <w:uiPriority w:val="99"/>
    <w:semiHidden/>
    <w:unhideWhenUsed/>
    <w:rsid w:val="00FA38A2"/>
    <w:rPr>
      <w:vertAlign w:val="superscript"/>
    </w:rPr>
  </w:style>
  <w:style w:type="paragraph" w:customStyle="1" w:styleId="Test">
    <w:name w:val="Test!"/>
    <w:basedOn w:val="Normal"/>
    <w:rsid w:val="0050531A"/>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pPr>
    <w:rPr>
      <w:rFonts w:ascii="Frutiger LT 55 Roman" w:eastAsia="Times New Roman" w:hAnsi="Frutiger LT 55 Roman" w:cs="Times New Roman"/>
      <w:b/>
      <w:color w:val="323E4F"/>
      <w:spacing w:val="5"/>
      <w:kern w:val="3"/>
      <w:lang w:val="en-GB"/>
    </w:rPr>
  </w:style>
  <w:style w:type="character" w:customStyle="1" w:styleId="UnresolvedMention">
    <w:name w:val="Unresolved Mention"/>
    <w:basedOn w:val="DefaultParagraphFont"/>
    <w:uiPriority w:val="99"/>
    <w:semiHidden/>
    <w:unhideWhenUsed/>
    <w:rsid w:val="004A0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6168">
      <w:bodyDiv w:val="1"/>
      <w:marLeft w:val="0"/>
      <w:marRight w:val="0"/>
      <w:marTop w:val="0"/>
      <w:marBottom w:val="0"/>
      <w:divBdr>
        <w:top w:val="none" w:sz="0" w:space="0" w:color="auto"/>
        <w:left w:val="none" w:sz="0" w:space="0" w:color="auto"/>
        <w:bottom w:val="none" w:sz="0" w:space="0" w:color="auto"/>
        <w:right w:val="none" w:sz="0" w:space="0" w:color="auto"/>
      </w:divBdr>
    </w:div>
    <w:div w:id="21905838">
      <w:bodyDiv w:val="1"/>
      <w:marLeft w:val="0"/>
      <w:marRight w:val="0"/>
      <w:marTop w:val="0"/>
      <w:marBottom w:val="0"/>
      <w:divBdr>
        <w:top w:val="none" w:sz="0" w:space="0" w:color="auto"/>
        <w:left w:val="none" w:sz="0" w:space="0" w:color="auto"/>
        <w:bottom w:val="none" w:sz="0" w:space="0" w:color="auto"/>
        <w:right w:val="none" w:sz="0" w:space="0" w:color="auto"/>
      </w:divBdr>
    </w:div>
    <w:div w:id="35550082">
      <w:bodyDiv w:val="1"/>
      <w:marLeft w:val="0"/>
      <w:marRight w:val="0"/>
      <w:marTop w:val="0"/>
      <w:marBottom w:val="0"/>
      <w:divBdr>
        <w:top w:val="none" w:sz="0" w:space="0" w:color="auto"/>
        <w:left w:val="none" w:sz="0" w:space="0" w:color="auto"/>
        <w:bottom w:val="none" w:sz="0" w:space="0" w:color="auto"/>
        <w:right w:val="none" w:sz="0" w:space="0" w:color="auto"/>
      </w:divBdr>
    </w:div>
    <w:div w:id="49616175">
      <w:bodyDiv w:val="1"/>
      <w:marLeft w:val="0"/>
      <w:marRight w:val="0"/>
      <w:marTop w:val="0"/>
      <w:marBottom w:val="0"/>
      <w:divBdr>
        <w:top w:val="none" w:sz="0" w:space="0" w:color="auto"/>
        <w:left w:val="none" w:sz="0" w:space="0" w:color="auto"/>
        <w:bottom w:val="none" w:sz="0" w:space="0" w:color="auto"/>
        <w:right w:val="none" w:sz="0" w:space="0" w:color="auto"/>
      </w:divBdr>
    </w:div>
    <w:div w:id="135731693">
      <w:bodyDiv w:val="1"/>
      <w:marLeft w:val="0"/>
      <w:marRight w:val="0"/>
      <w:marTop w:val="0"/>
      <w:marBottom w:val="0"/>
      <w:divBdr>
        <w:top w:val="none" w:sz="0" w:space="0" w:color="auto"/>
        <w:left w:val="none" w:sz="0" w:space="0" w:color="auto"/>
        <w:bottom w:val="none" w:sz="0" w:space="0" w:color="auto"/>
        <w:right w:val="none" w:sz="0" w:space="0" w:color="auto"/>
      </w:divBdr>
      <w:divsChild>
        <w:div w:id="2136094602">
          <w:marLeft w:val="240"/>
          <w:marRight w:val="0"/>
          <w:marTop w:val="75"/>
          <w:marBottom w:val="240"/>
          <w:divBdr>
            <w:top w:val="single" w:sz="4" w:space="4" w:color="CCCCFF"/>
            <w:left w:val="single" w:sz="4" w:space="10" w:color="CCCCFF"/>
            <w:bottom w:val="single" w:sz="4" w:space="4" w:color="CCCCFF"/>
            <w:right w:val="single" w:sz="4" w:space="10" w:color="CCCCFF"/>
          </w:divBdr>
        </w:div>
        <w:div w:id="942492244">
          <w:marLeft w:val="240"/>
          <w:marRight w:val="0"/>
          <w:marTop w:val="0"/>
          <w:marBottom w:val="240"/>
          <w:divBdr>
            <w:top w:val="none" w:sz="0" w:space="0" w:color="auto"/>
            <w:left w:val="none" w:sz="0" w:space="0" w:color="auto"/>
            <w:bottom w:val="none" w:sz="0" w:space="0" w:color="auto"/>
            <w:right w:val="none" w:sz="0" w:space="0" w:color="auto"/>
          </w:divBdr>
        </w:div>
      </w:divsChild>
    </w:div>
    <w:div w:id="259409256">
      <w:bodyDiv w:val="1"/>
      <w:marLeft w:val="0"/>
      <w:marRight w:val="0"/>
      <w:marTop w:val="0"/>
      <w:marBottom w:val="0"/>
      <w:divBdr>
        <w:top w:val="none" w:sz="0" w:space="0" w:color="auto"/>
        <w:left w:val="none" w:sz="0" w:space="0" w:color="auto"/>
        <w:bottom w:val="none" w:sz="0" w:space="0" w:color="auto"/>
        <w:right w:val="none" w:sz="0" w:space="0" w:color="auto"/>
      </w:divBdr>
    </w:div>
    <w:div w:id="337729840">
      <w:bodyDiv w:val="1"/>
      <w:marLeft w:val="0"/>
      <w:marRight w:val="0"/>
      <w:marTop w:val="0"/>
      <w:marBottom w:val="0"/>
      <w:divBdr>
        <w:top w:val="none" w:sz="0" w:space="0" w:color="auto"/>
        <w:left w:val="none" w:sz="0" w:space="0" w:color="auto"/>
        <w:bottom w:val="none" w:sz="0" w:space="0" w:color="auto"/>
        <w:right w:val="none" w:sz="0" w:space="0" w:color="auto"/>
      </w:divBdr>
    </w:div>
    <w:div w:id="339894420">
      <w:bodyDiv w:val="1"/>
      <w:marLeft w:val="0"/>
      <w:marRight w:val="0"/>
      <w:marTop w:val="0"/>
      <w:marBottom w:val="0"/>
      <w:divBdr>
        <w:top w:val="none" w:sz="0" w:space="0" w:color="auto"/>
        <w:left w:val="none" w:sz="0" w:space="0" w:color="auto"/>
        <w:bottom w:val="none" w:sz="0" w:space="0" w:color="auto"/>
        <w:right w:val="none" w:sz="0" w:space="0" w:color="auto"/>
      </w:divBdr>
    </w:div>
    <w:div w:id="505440815">
      <w:bodyDiv w:val="1"/>
      <w:marLeft w:val="0"/>
      <w:marRight w:val="0"/>
      <w:marTop w:val="0"/>
      <w:marBottom w:val="0"/>
      <w:divBdr>
        <w:top w:val="none" w:sz="0" w:space="0" w:color="auto"/>
        <w:left w:val="none" w:sz="0" w:space="0" w:color="auto"/>
        <w:bottom w:val="none" w:sz="0" w:space="0" w:color="auto"/>
        <w:right w:val="none" w:sz="0" w:space="0" w:color="auto"/>
      </w:divBdr>
    </w:div>
    <w:div w:id="505706092">
      <w:bodyDiv w:val="1"/>
      <w:marLeft w:val="0"/>
      <w:marRight w:val="0"/>
      <w:marTop w:val="0"/>
      <w:marBottom w:val="0"/>
      <w:divBdr>
        <w:top w:val="none" w:sz="0" w:space="0" w:color="auto"/>
        <w:left w:val="none" w:sz="0" w:space="0" w:color="auto"/>
        <w:bottom w:val="none" w:sz="0" w:space="0" w:color="auto"/>
        <w:right w:val="none" w:sz="0" w:space="0" w:color="auto"/>
      </w:divBdr>
    </w:div>
    <w:div w:id="554318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72">
          <w:marLeft w:val="0"/>
          <w:marRight w:val="0"/>
          <w:marTop w:val="0"/>
          <w:marBottom w:val="0"/>
          <w:divBdr>
            <w:top w:val="none" w:sz="0" w:space="0" w:color="auto"/>
            <w:left w:val="none" w:sz="0" w:space="0" w:color="auto"/>
            <w:bottom w:val="none" w:sz="0" w:space="0" w:color="auto"/>
            <w:right w:val="none" w:sz="0" w:space="0" w:color="auto"/>
          </w:divBdr>
        </w:div>
        <w:div w:id="2072927381">
          <w:marLeft w:val="0"/>
          <w:marRight w:val="0"/>
          <w:marTop w:val="0"/>
          <w:marBottom w:val="0"/>
          <w:divBdr>
            <w:top w:val="none" w:sz="0" w:space="0" w:color="auto"/>
            <w:left w:val="none" w:sz="0" w:space="0" w:color="auto"/>
            <w:bottom w:val="none" w:sz="0" w:space="0" w:color="auto"/>
            <w:right w:val="none" w:sz="0" w:space="0" w:color="auto"/>
          </w:divBdr>
        </w:div>
        <w:div w:id="1586839777">
          <w:marLeft w:val="0"/>
          <w:marRight w:val="0"/>
          <w:marTop w:val="0"/>
          <w:marBottom w:val="0"/>
          <w:divBdr>
            <w:top w:val="none" w:sz="0" w:space="0" w:color="auto"/>
            <w:left w:val="none" w:sz="0" w:space="0" w:color="auto"/>
            <w:bottom w:val="none" w:sz="0" w:space="0" w:color="auto"/>
            <w:right w:val="none" w:sz="0" w:space="0" w:color="auto"/>
          </w:divBdr>
        </w:div>
        <w:div w:id="189683811">
          <w:marLeft w:val="0"/>
          <w:marRight w:val="0"/>
          <w:marTop w:val="0"/>
          <w:marBottom w:val="0"/>
          <w:divBdr>
            <w:top w:val="none" w:sz="0" w:space="0" w:color="auto"/>
            <w:left w:val="none" w:sz="0" w:space="0" w:color="auto"/>
            <w:bottom w:val="none" w:sz="0" w:space="0" w:color="auto"/>
            <w:right w:val="none" w:sz="0" w:space="0" w:color="auto"/>
          </w:divBdr>
        </w:div>
        <w:div w:id="1916277720">
          <w:marLeft w:val="0"/>
          <w:marRight w:val="0"/>
          <w:marTop w:val="0"/>
          <w:marBottom w:val="0"/>
          <w:divBdr>
            <w:top w:val="none" w:sz="0" w:space="0" w:color="auto"/>
            <w:left w:val="none" w:sz="0" w:space="0" w:color="auto"/>
            <w:bottom w:val="none" w:sz="0" w:space="0" w:color="auto"/>
            <w:right w:val="none" w:sz="0" w:space="0" w:color="auto"/>
          </w:divBdr>
        </w:div>
        <w:div w:id="1141848515">
          <w:marLeft w:val="0"/>
          <w:marRight w:val="0"/>
          <w:marTop w:val="0"/>
          <w:marBottom w:val="0"/>
          <w:divBdr>
            <w:top w:val="none" w:sz="0" w:space="0" w:color="auto"/>
            <w:left w:val="none" w:sz="0" w:space="0" w:color="auto"/>
            <w:bottom w:val="none" w:sz="0" w:space="0" w:color="auto"/>
            <w:right w:val="none" w:sz="0" w:space="0" w:color="auto"/>
          </w:divBdr>
        </w:div>
        <w:div w:id="89544">
          <w:marLeft w:val="0"/>
          <w:marRight w:val="0"/>
          <w:marTop w:val="0"/>
          <w:marBottom w:val="0"/>
          <w:divBdr>
            <w:top w:val="none" w:sz="0" w:space="0" w:color="auto"/>
            <w:left w:val="none" w:sz="0" w:space="0" w:color="auto"/>
            <w:bottom w:val="none" w:sz="0" w:space="0" w:color="auto"/>
            <w:right w:val="none" w:sz="0" w:space="0" w:color="auto"/>
          </w:divBdr>
        </w:div>
        <w:div w:id="1700735963">
          <w:marLeft w:val="0"/>
          <w:marRight w:val="0"/>
          <w:marTop w:val="0"/>
          <w:marBottom w:val="0"/>
          <w:divBdr>
            <w:top w:val="none" w:sz="0" w:space="0" w:color="auto"/>
            <w:left w:val="none" w:sz="0" w:space="0" w:color="auto"/>
            <w:bottom w:val="none" w:sz="0" w:space="0" w:color="auto"/>
            <w:right w:val="none" w:sz="0" w:space="0" w:color="auto"/>
          </w:divBdr>
        </w:div>
        <w:div w:id="79982666">
          <w:marLeft w:val="0"/>
          <w:marRight w:val="0"/>
          <w:marTop w:val="0"/>
          <w:marBottom w:val="0"/>
          <w:divBdr>
            <w:top w:val="none" w:sz="0" w:space="0" w:color="auto"/>
            <w:left w:val="none" w:sz="0" w:space="0" w:color="auto"/>
            <w:bottom w:val="none" w:sz="0" w:space="0" w:color="auto"/>
            <w:right w:val="none" w:sz="0" w:space="0" w:color="auto"/>
          </w:divBdr>
        </w:div>
        <w:div w:id="2022704328">
          <w:marLeft w:val="0"/>
          <w:marRight w:val="0"/>
          <w:marTop w:val="0"/>
          <w:marBottom w:val="0"/>
          <w:divBdr>
            <w:top w:val="none" w:sz="0" w:space="0" w:color="auto"/>
            <w:left w:val="none" w:sz="0" w:space="0" w:color="auto"/>
            <w:bottom w:val="none" w:sz="0" w:space="0" w:color="auto"/>
            <w:right w:val="none" w:sz="0" w:space="0" w:color="auto"/>
          </w:divBdr>
        </w:div>
        <w:div w:id="151026707">
          <w:marLeft w:val="0"/>
          <w:marRight w:val="0"/>
          <w:marTop w:val="0"/>
          <w:marBottom w:val="0"/>
          <w:divBdr>
            <w:top w:val="none" w:sz="0" w:space="0" w:color="auto"/>
            <w:left w:val="none" w:sz="0" w:space="0" w:color="auto"/>
            <w:bottom w:val="none" w:sz="0" w:space="0" w:color="auto"/>
            <w:right w:val="none" w:sz="0" w:space="0" w:color="auto"/>
          </w:divBdr>
        </w:div>
        <w:div w:id="351611220">
          <w:marLeft w:val="0"/>
          <w:marRight w:val="0"/>
          <w:marTop w:val="0"/>
          <w:marBottom w:val="0"/>
          <w:divBdr>
            <w:top w:val="none" w:sz="0" w:space="0" w:color="auto"/>
            <w:left w:val="none" w:sz="0" w:space="0" w:color="auto"/>
            <w:bottom w:val="none" w:sz="0" w:space="0" w:color="auto"/>
            <w:right w:val="none" w:sz="0" w:space="0" w:color="auto"/>
          </w:divBdr>
        </w:div>
        <w:div w:id="583997201">
          <w:marLeft w:val="0"/>
          <w:marRight w:val="0"/>
          <w:marTop w:val="0"/>
          <w:marBottom w:val="0"/>
          <w:divBdr>
            <w:top w:val="none" w:sz="0" w:space="0" w:color="auto"/>
            <w:left w:val="none" w:sz="0" w:space="0" w:color="auto"/>
            <w:bottom w:val="none" w:sz="0" w:space="0" w:color="auto"/>
            <w:right w:val="none" w:sz="0" w:space="0" w:color="auto"/>
          </w:divBdr>
        </w:div>
        <w:div w:id="1812866940">
          <w:marLeft w:val="0"/>
          <w:marRight w:val="0"/>
          <w:marTop w:val="0"/>
          <w:marBottom w:val="0"/>
          <w:divBdr>
            <w:top w:val="none" w:sz="0" w:space="0" w:color="auto"/>
            <w:left w:val="none" w:sz="0" w:space="0" w:color="auto"/>
            <w:bottom w:val="none" w:sz="0" w:space="0" w:color="auto"/>
            <w:right w:val="none" w:sz="0" w:space="0" w:color="auto"/>
          </w:divBdr>
        </w:div>
        <w:div w:id="1526480943">
          <w:marLeft w:val="0"/>
          <w:marRight w:val="0"/>
          <w:marTop w:val="0"/>
          <w:marBottom w:val="0"/>
          <w:divBdr>
            <w:top w:val="none" w:sz="0" w:space="0" w:color="auto"/>
            <w:left w:val="none" w:sz="0" w:space="0" w:color="auto"/>
            <w:bottom w:val="none" w:sz="0" w:space="0" w:color="auto"/>
            <w:right w:val="none" w:sz="0" w:space="0" w:color="auto"/>
          </w:divBdr>
        </w:div>
        <w:div w:id="1890800948">
          <w:marLeft w:val="0"/>
          <w:marRight w:val="0"/>
          <w:marTop w:val="0"/>
          <w:marBottom w:val="0"/>
          <w:divBdr>
            <w:top w:val="none" w:sz="0" w:space="0" w:color="auto"/>
            <w:left w:val="none" w:sz="0" w:space="0" w:color="auto"/>
            <w:bottom w:val="none" w:sz="0" w:space="0" w:color="auto"/>
            <w:right w:val="none" w:sz="0" w:space="0" w:color="auto"/>
          </w:divBdr>
        </w:div>
        <w:div w:id="1424062460">
          <w:marLeft w:val="0"/>
          <w:marRight w:val="0"/>
          <w:marTop w:val="0"/>
          <w:marBottom w:val="0"/>
          <w:divBdr>
            <w:top w:val="none" w:sz="0" w:space="0" w:color="auto"/>
            <w:left w:val="none" w:sz="0" w:space="0" w:color="auto"/>
            <w:bottom w:val="none" w:sz="0" w:space="0" w:color="auto"/>
            <w:right w:val="none" w:sz="0" w:space="0" w:color="auto"/>
          </w:divBdr>
        </w:div>
        <w:div w:id="923690241">
          <w:marLeft w:val="0"/>
          <w:marRight w:val="0"/>
          <w:marTop w:val="0"/>
          <w:marBottom w:val="0"/>
          <w:divBdr>
            <w:top w:val="none" w:sz="0" w:space="0" w:color="auto"/>
            <w:left w:val="none" w:sz="0" w:space="0" w:color="auto"/>
            <w:bottom w:val="none" w:sz="0" w:space="0" w:color="auto"/>
            <w:right w:val="none" w:sz="0" w:space="0" w:color="auto"/>
          </w:divBdr>
        </w:div>
        <w:div w:id="2053990922">
          <w:marLeft w:val="0"/>
          <w:marRight w:val="0"/>
          <w:marTop w:val="0"/>
          <w:marBottom w:val="0"/>
          <w:divBdr>
            <w:top w:val="none" w:sz="0" w:space="0" w:color="auto"/>
            <w:left w:val="none" w:sz="0" w:space="0" w:color="auto"/>
            <w:bottom w:val="none" w:sz="0" w:space="0" w:color="auto"/>
            <w:right w:val="none" w:sz="0" w:space="0" w:color="auto"/>
          </w:divBdr>
        </w:div>
        <w:div w:id="931233006">
          <w:marLeft w:val="0"/>
          <w:marRight w:val="0"/>
          <w:marTop w:val="0"/>
          <w:marBottom w:val="0"/>
          <w:divBdr>
            <w:top w:val="none" w:sz="0" w:space="0" w:color="auto"/>
            <w:left w:val="none" w:sz="0" w:space="0" w:color="auto"/>
            <w:bottom w:val="none" w:sz="0" w:space="0" w:color="auto"/>
            <w:right w:val="none" w:sz="0" w:space="0" w:color="auto"/>
          </w:divBdr>
        </w:div>
        <w:div w:id="1765493870">
          <w:marLeft w:val="0"/>
          <w:marRight w:val="0"/>
          <w:marTop w:val="0"/>
          <w:marBottom w:val="0"/>
          <w:divBdr>
            <w:top w:val="none" w:sz="0" w:space="0" w:color="auto"/>
            <w:left w:val="none" w:sz="0" w:space="0" w:color="auto"/>
            <w:bottom w:val="none" w:sz="0" w:space="0" w:color="auto"/>
            <w:right w:val="none" w:sz="0" w:space="0" w:color="auto"/>
          </w:divBdr>
        </w:div>
        <w:div w:id="1008675707">
          <w:marLeft w:val="0"/>
          <w:marRight w:val="0"/>
          <w:marTop w:val="0"/>
          <w:marBottom w:val="0"/>
          <w:divBdr>
            <w:top w:val="none" w:sz="0" w:space="0" w:color="auto"/>
            <w:left w:val="none" w:sz="0" w:space="0" w:color="auto"/>
            <w:bottom w:val="none" w:sz="0" w:space="0" w:color="auto"/>
            <w:right w:val="none" w:sz="0" w:space="0" w:color="auto"/>
          </w:divBdr>
        </w:div>
        <w:div w:id="403114912">
          <w:marLeft w:val="0"/>
          <w:marRight w:val="0"/>
          <w:marTop w:val="0"/>
          <w:marBottom w:val="0"/>
          <w:divBdr>
            <w:top w:val="none" w:sz="0" w:space="0" w:color="auto"/>
            <w:left w:val="none" w:sz="0" w:space="0" w:color="auto"/>
            <w:bottom w:val="none" w:sz="0" w:space="0" w:color="auto"/>
            <w:right w:val="none" w:sz="0" w:space="0" w:color="auto"/>
          </w:divBdr>
        </w:div>
        <w:div w:id="234749956">
          <w:marLeft w:val="0"/>
          <w:marRight w:val="0"/>
          <w:marTop w:val="0"/>
          <w:marBottom w:val="0"/>
          <w:divBdr>
            <w:top w:val="none" w:sz="0" w:space="0" w:color="auto"/>
            <w:left w:val="none" w:sz="0" w:space="0" w:color="auto"/>
            <w:bottom w:val="none" w:sz="0" w:space="0" w:color="auto"/>
            <w:right w:val="none" w:sz="0" w:space="0" w:color="auto"/>
          </w:divBdr>
        </w:div>
      </w:divsChild>
    </w:div>
    <w:div w:id="570043325">
      <w:bodyDiv w:val="1"/>
      <w:marLeft w:val="0"/>
      <w:marRight w:val="0"/>
      <w:marTop w:val="0"/>
      <w:marBottom w:val="0"/>
      <w:divBdr>
        <w:top w:val="none" w:sz="0" w:space="0" w:color="auto"/>
        <w:left w:val="none" w:sz="0" w:space="0" w:color="auto"/>
        <w:bottom w:val="none" w:sz="0" w:space="0" w:color="auto"/>
        <w:right w:val="none" w:sz="0" w:space="0" w:color="auto"/>
      </w:divBdr>
    </w:div>
    <w:div w:id="622002574">
      <w:bodyDiv w:val="1"/>
      <w:marLeft w:val="0"/>
      <w:marRight w:val="0"/>
      <w:marTop w:val="0"/>
      <w:marBottom w:val="0"/>
      <w:divBdr>
        <w:top w:val="none" w:sz="0" w:space="0" w:color="auto"/>
        <w:left w:val="none" w:sz="0" w:space="0" w:color="auto"/>
        <w:bottom w:val="none" w:sz="0" w:space="0" w:color="auto"/>
        <w:right w:val="none" w:sz="0" w:space="0" w:color="auto"/>
      </w:divBdr>
    </w:div>
    <w:div w:id="623803990">
      <w:bodyDiv w:val="1"/>
      <w:marLeft w:val="0"/>
      <w:marRight w:val="0"/>
      <w:marTop w:val="0"/>
      <w:marBottom w:val="0"/>
      <w:divBdr>
        <w:top w:val="none" w:sz="0" w:space="0" w:color="auto"/>
        <w:left w:val="none" w:sz="0" w:space="0" w:color="auto"/>
        <w:bottom w:val="none" w:sz="0" w:space="0" w:color="auto"/>
        <w:right w:val="none" w:sz="0" w:space="0" w:color="auto"/>
      </w:divBdr>
    </w:div>
    <w:div w:id="662782878">
      <w:bodyDiv w:val="1"/>
      <w:marLeft w:val="0"/>
      <w:marRight w:val="0"/>
      <w:marTop w:val="0"/>
      <w:marBottom w:val="0"/>
      <w:divBdr>
        <w:top w:val="none" w:sz="0" w:space="0" w:color="auto"/>
        <w:left w:val="none" w:sz="0" w:space="0" w:color="auto"/>
        <w:bottom w:val="none" w:sz="0" w:space="0" w:color="auto"/>
        <w:right w:val="none" w:sz="0" w:space="0" w:color="auto"/>
      </w:divBdr>
      <w:divsChild>
        <w:div w:id="1701470941">
          <w:marLeft w:val="0"/>
          <w:marRight w:val="0"/>
          <w:marTop w:val="0"/>
          <w:marBottom w:val="0"/>
          <w:divBdr>
            <w:top w:val="none" w:sz="0" w:space="0" w:color="auto"/>
            <w:left w:val="none" w:sz="0" w:space="0" w:color="auto"/>
            <w:bottom w:val="none" w:sz="0" w:space="0" w:color="auto"/>
            <w:right w:val="none" w:sz="0" w:space="0" w:color="auto"/>
          </w:divBdr>
        </w:div>
        <w:div w:id="1611862233">
          <w:marLeft w:val="0"/>
          <w:marRight w:val="0"/>
          <w:marTop w:val="0"/>
          <w:marBottom w:val="0"/>
          <w:divBdr>
            <w:top w:val="none" w:sz="0" w:space="0" w:color="auto"/>
            <w:left w:val="none" w:sz="0" w:space="0" w:color="auto"/>
            <w:bottom w:val="none" w:sz="0" w:space="0" w:color="auto"/>
            <w:right w:val="none" w:sz="0" w:space="0" w:color="auto"/>
          </w:divBdr>
        </w:div>
        <w:div w:id="1331637620">
          <w:marLeft w:val="0"/>
          <w:marRight w:val="0"/>
          <w:marTop w:val="0"/>
          <w:marBottom w:val="0"/>
          <w:divBdr>
            <w:top w:val="none" w:sz="0" w:space="0" w:color="auto"/>
            <w:left w:val="none" w:sz="0" w:space="0" w:color="auto"/>
            <w:bottom w:val="none" w:sz="0" w:space="0" w:color="auto"/>
            <w:right w:val="none" w:sz="0" w:space="0" w:color="auto"/>
          </w:divBdr>
        </w:div>
        <w:div w:id="1447386113">
          <w:marLeft w:val="0"/>
          <w:marRight w:val="0"/>
          <w:marTop w:val="0"/>
          <w:marBottom w:val="0"/>
          <w:divBdr>
            <w:top w:val="none" w:sz="0" w:space="0" w:color="auto"/>
            <w:left w:val="none" w:sz="0" w:space="0" w:color="auto"/>
            <w:bottom w:val="none" w:sz="0" w:space="0" w:color="auto"/>
            <w:right w:val="none" w:sz="0" w:space="0" w:color="auto"/>
          </w:divBdr>
        </w:div>
        <w:div w:id="998969399">
          <w:marLeft w:val="0"/>
          <w:marRight w:val="0"/>
          <w:marTop w:val="0"/>
          <w:marBottom w:val="0"/>
          <w:divBdr>
            <w:top w:val="none" w:sz="0" w:space="0" w:color="auto"/>
            <w:left w:val="none" w:sz="0" w:space="0" w:color="auto"/>
            <w:bottom w:val="none" w:sz="0" w:space="0" w:color="auto"/>
            <w:right w:val="none" w:sz="0" w:space="0" w:color="auto"/>
          </w:divBdr>
        </w:div>
        <w:div w:id="336471115">
          <w:marLeft w:val="0"/>
          <w:marRight w:val="0"/>
          <w:marTop w:val="0"/>
          <w:marBottom w:val="0"/>
          <w:divBdr>
            <w:top w:val="none" w:sz="0" w:space="0" w:color="auto"/>
            <w:left w:val="none" w:sz="0" w:space="0" w:color="auto"/>
            <w:bottom w:val="none" w:sz="0" w:space="0" w:color="auto"/>
            <w:right w:val="none" w:sz="0" w:space="0" w:color="auto"/>
          </w:divBdr>
        </w:div>
        <w:div w:id="1798257235">
          <w:marLeft w:val="0"/>
          <w:marRight w:val="0"/>
          <w:marTop w:val="0"/>
          <w:marBottom w:val="0"/>
          <w:divBdr>
            <w:top w:val="none" w:sz="0" w:space="0" w:color="auto"/>
            <w:left w:val="none" w:sz="0" w:space="0" w:color="auto"/>
            <w:bottom w:val="none" w:sz="0" w:space="0" w:color="auto"/>
            <w:right w:val="none" w:sz="0" w:space="0" w:color="auto"/>
          </w:divBdr>
        </w:div>
        <w:div w:id="250554921">
          <w:marLeft w:val="0"/>
          <w:marRight w:val="0"/>
          <w:marTop w:val="0"/>
          <w:marBottom w:val="0"/>
          <w:divBdr>
            <w:top w:val="none" w:sz="0" w:space="0" w:color="auto"/>
            <w:left w:val="none" w:sz="0" w:space="0" w:color="auto"/>
            <w:bottom w:val="none" w:sz="0" w:space="0" w:color="auto"/>
            <w:right w:val="none" w:sz="0" w:space="0" w:color="auto"/>
          </w:divBdr>
        </w:div>
        <w:div w:id="2090806325">
          <w:marLeft w:val="0"/>
          <w:marRight w:val="0"/>
          <w:marTop w:val="0"/>
          <w:marBottom w:val="0"/>
          <w:divBdr>
            <w:top w:val="none" w:sz="0" w:space="0" w:color="auto"/>
            <w:left w:val="none" w:sz="0" w:space="0" w:color="auto"/>
            <w:bottom w:val="none" w:sz="0" w:space="0" w:color="auto"/>
            <w:right w:val="none" w:sz="0" w:space="0" w:color="auto"/>
          </w:divBdr>
        </w:div>
        <w:div w:id="2075811106">
          <w:marLeft w:val="0"/>
          <w:marRight w:val="0"/>
          <w:marTop w:val="0"/>
          <w:marBottom w:val="0"/>
          <w:divBdr>
            <w:top w:val="none" w:sz="0" w:space="0" w:color="auto"/>
            <w:left w:val="none" w:sz="0" w:space="0" w:color="auto"/>
            <w:bottom w:val="none" w:sz="0" w:space="0" w:color="auto"/>
            <w:right w:val="none" w:sz="0" w:space="0" w:color="auto"/>
          </w:divBdr>
        </w:div>
        <w:div w:id="261567902">
          <w:marLeft w:val="0"/>
          <w:marRight w:val="0"/>
          <w:marTop w:val="0"/>
          <w:marBottom w:val="0"/>
          <w:divBdr>
            <w:top w:val="none" w:sz="0" w:space="0" w:color="auto"/>
            <w:left w:val="none" w:sz="0" w:space="0" w:color="auto"/>
            <w:bottom w:val="none" w:sz="0" w:space="0" w:color="auto"/>
            <w:right w:val="none" w:sz="0" w:space="0" w:color="auto"/>
          </w:divBdr>
        </w:div>
        <w:div w:id="301349949">
          <w:marLeft w:val="0"/>
          <w:marRight w:val="0"/>
          <w:marTop w:val="0"/>
          <w:marBottom w:val="0"/>
          <w:divBdr>
            <w:top w:val="none" w:sz="0" w:space="0" w:color="auto"/>
            <w:left w:val="none" w:sz="0" w:space="0" w:color="auto"/>
            <w:bottom w:val="none" w:sz="0" w:space="0" w:color="auto"/>
            <w:right w:val="none" w:sz="0" w:space="0" w:color="auto"/>
          </w:divBdr>
        </w:div>
        <w:div w:id="440539433">
          <w:marLeft w:val="0"/>
          <w:marRight w:val="0"/>
          <w:marTop w:val="0"/>
          <w:marBottom w:val="0"/>
          <w:divBdr>
            <w:top w:val="none" w:sz="0" w:space="0" w:color="auto"/>
            <w:left w:val="none" w:sz="0" w:space="0" w:color="auto"/>
            <w:bottom w:val="none" w:sz="0" w:space="0" w:color="auto"/>
            <w:right w:val="none" w:sz="0" w:space="0" w:color="auto"/>
          </w:divBdr>
        </w:div>
        <w:div w:id="1279219715">
          <w:marLeft w:val="0"/>
          <w:marRight w:val="0"/>
          <w:marTop w:val="0"/>
          <w:marBottom w:val="0"/>
          <w:divBdr>
            <w:top w:val="none" w:sz="0" w:space="0" w:color="auto"/>
            <w:left w:val="none" w:sz="0" w:space="0" w:color="auto"/>
            <w:bottom w:val="none" w:sz="0" w:space="0" w:color="auto"/>
            <w:right w:val="none" w:sz="0" w:space="0" w:color="auto"/>
          </w:divBdr>
        </w:div>
        <w:div w:id="419299994">
          <w:marLeft w:val="0"/>
          <w:marRight w:val="0"/>
          <w:marTop w:val="0"/>
          <w:marBottom w:val="0"/>
          <w:divBdr>
            <w:top w:val="none" w:sz="0" w:space="0" w:color="auto"/>
            <w:left w:val="none" w:sz="0" w:space="0" w:color="auto"/>
            <w:bottom w:val="none" w:sz="0" w:space="0" w:color="auto"/>
            <w:right w:val="none" w:sz="0" w:space="0" w:color="auto"/>
          </w:divBdr>
        </w:div>
        <w:div w:id="1473401702">
          <w:marLeft w:val="0"/>
          <w:marRight w:val="0"/>
          <w:marTop w:val="0"/>
          <w:marBottom w:val="0"/>
          <w:divBdr>
            <w:top w:val="none" w:sz="0" w:space="0" w:color="auto"/>
            <w:left w:val="none" w:sz="0" w:space="0" w:color="auto"/>
            <w:bottom w:val="none" w:sz="0" w:space="0" w:color="auto"/>
            <w:right w:val="none" w:sz="0" w:space="0" w:color="auto"/>
          </w:divBdr>
        </w:div>
        <w:div w:id="120003207">
          <w:marLeft w:val="0"/>
          <w:marRight w:val="0"/>
          <w:marTop w:val="0"/>
          <w:marBottom w:val="0"/>
          <w:divBdr>
            <w:top w:val="none" w:sz="0" w:space="0" w:color="auto"/>
            <w:left w:val="none" w:sz="0" w:space="0" w:color="auto"/>
            <w:bottom w:val="none" w:sz="0" w:space="0" w:color="auto"/>
            <w:right w:val="none" w:sz="0" w:space="0" w:color="auto"/>
          </w:divBdr>
        </w:div>
        <w:div w:id="1319846459">
          <w:marLeft w:val="0"/>
          <w:marRight w:val="0"/>
          <w:marTop w:val="0"/>
          <w:marBottom w:val="0"/>
          <w:divBdr>
            <w:top w:val="none" w:sz="0" w:space="0" w:color="auto"/>
            <w:left w:val="none" w:sz="0" w:space="0" w:color="auto"/>
            <w:bottom w:val="none" w:sz="0" w:space="0" w:color="auto"/>
            <w:right w:val="none" w:sz="0" w:space="0" w:color="auto"/>
          </w:divBdr>
        </w:div>
        <w:div w:id="2097088431">
          <w:marLeft w:val="0"/>
          <w:marRight w:val="0"/>
          <w:marTop w:val="0"/>
          <w:marBottom w:val="0"/>
          <w:divBdr>
            <w:top w:val="none" w:sz="0" w:space="0" w:color="auto"/>
            <w:left w:val="none" w:sz="0" w:space="0" w:color="auto"/>
            <w:bottom w:val="none" w:sz="0" w:space="0" w:color="auto"/>
            <w:right w:val="none" w:sz="0" w:space="0" w:color="auto"/>
          </w:divBdr>
        </w:div>
        <w:div w:id="1325160578">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
        <w:div w:id="1292710942">
          <w:marLeft w:val="0"/>
          <w:marRight w:val="0"/>
          <w:marTop w:val="0"/>
          <w:marBottom w:val="0"/>
          <w:divBdr>
            <w:top w:val="none" w:sz="0" w:space="0" w:color="auto"/>
            <w:left w:val="none" w:sz="0" w:space="0" w:color="auto"/>
            <w:bottom w:val="none" w:sz="0" w:space="0" w:color="auto"/>
            <w:right w:val="none" w:sz="0" w:space="0" w:color="auto"/>
          </w:divBdr>
        </w:div>
        <w:div w:id="138689096">
          <w:marLeft w:val="0"/>
          <w:marRight w:val="0"/>
          <w:marTop w:val="0"/>
          <w:marBottom w:val="0"/>
          <w:divBdr>
            <w:top w:val="none" w:sz="0" w:space="0" w:color="auto"/>
            <w:left w:val="none" w:sz="0" w:space="0" w:color="auto"/>
            <w:bottom w:val="none" w:sz="0" w:space="0" w:color="auto"/>
            <w:right w:val="none" w:sz="0" w:space="0" w:color="auto"/>
          </w:divBdr>
        </w:div>
        <w:div w:id="1655990484">
          <w:marLeft w:val="0"/>
          <w:marRight w:val="0"/>
          <w:marTop w:val="0"/>
          <w:marBottom w:val="0"/>
          <w:divBdr>
            <w:top w:val="none" w:sz="0" w:space="0" w:color="auto"/>
            <w:left w:val="none" w:sz="0" w:space="0" w:color="auto"/>
            <w:bottom w:val="none" w:sz="0" w:space="0" w:color="auto"/>
            <w:right w:val="none" w:sz="0" w:space="0" w:color="auto"/>
          </w:divBdr>
        </w:div>
      </w:divsChild>
    </w:div>
    <w:div w:id="689843480">
      <w:bodyDiv w:val="1"/>
      <w:marLeft w:val="0"/>
      <w:marRight w:val="0"/>
      <w:marTop w:val="0"/>
      <w:marBottom w:val="0"/>
      <w:divBdr>
        <w:top w:val="none" w:sz="0" w:space="0" w:color="auto"/>
        <w:left w:val="none" w:sz="0" w:space="0" w:color="auto"/>
        <w:bottom w:val="none" w:sz="0" w:space="0" w:color="auto"/>
        <w:right w:val="none" w:sz="0" w:space="0" w:color="auto"/>
      </w:divBdr>
    </w:div>
    <w:div w:id="815534639">
      <w:bodyDiv w:val="1"/>
      <w:marLeft w:val="0"/>
      <w:marRight w:val="0"/>
      <w:marTop w:val="0"/>
      <w:marBottom w:val="0"/>
      <w:divBdr>
        <w:top w:val="none" w:sz="0" w:space="0" w:color="auto"/>
        <w:left w:val="none" w:sz="0" w:space="0" w:color="auto"/>
        <w:bottom w:val="none" w:sz="0" w:space="0" w:color="auto"/>
        <w:right w:val="none" w:sz="0" w:space="0" w:color="auto"/>
      </w:divBdr>
    </w:div>
    <w:div w:id="840004926">
      <w:bodyDiv w:val="1"/>
      <w:marLeft w:val="0"/>
      <w:marRight w:val="0"/>
      <w:marTop w:val="0"/>
      <w:marBottom w:val="0"/>
      <w:divBdr>
        <w:top w:val="none" w:sz="0" w:space="0" w:color="auto"/>
        <w:left w:val="none" w:sz="0" w:space="0" w:color="auto"/>
        <w:bottom w:val="none" w:sz="0" w:space="0" w:color="auto"/>
        <w:right w:val="none" w:sz="0" w:space="0" w:color="auto"/>
      </w:divBdr>
    </w:div>
    <w:div w:id="896086871">
      <w:bodyDiv w:val="1"/>
      <w:marLeft w:val="0"/>
      <w:marRight w:val="0"/>
      <w:marTop w:val="0"/>
      <w:marBottom w:val="0"/>
      <w:divBdr>
        <w:top w:val="none" w:sz="0" w:space="0" w:color="auto"/>
        <w:left w:val="none" w:sz="0" w:space="0" w:color="auto"/>
        <w:bottom w:val="none" w:sz="0" w:space="0" w:color="auto"/>
        <w:right w:val="none" w:sz="0" w:space="0" w:color="auto"/>
      </w:divBdr>
    </w:div>
    <w:div w:id="990209691">
      <w:bodyDiv w:val="1"/>
      <w:marLeft w:val="0"/>
      <w:marRight w:val="0"/>
      <w:marTop w:val="0"/>
      <w:marBottom w:val="0"/>
      <w:divBdr>
        <w:top w:val="none" w:sz="0" w:space="0" w:color="auto"/>
        <w:left w:val="none" w:sz="0" w:space="0" w:color="auto"/>
        <w:bottom w:val="none" w:sz="0" w:space="0" w:color="auto"/>
        <w:right w:val="none" w:sz="0" w:space="0" w:color="auto"/>
      </w:divBdr>
    </w:div>
    <w:div w:id="1008022256">
      <w:bodyDiv w:val="1"/>
      <w:marLeft w:val="0"/>
      <w:marRight w:val="0"/>
      <w:marTop w:val="0"/>
      <w:marBottom w:val="0"/>
      <w:divBdr>
        <w:top w:val="none" w:sz="0" w:space="0" w:color="auto"/>
        <w:left w:val="none" w:sz="0" w:space="0" w:color="auto"/>
        <w:bottom w:val="none" w:sz="0" w:space="0" w:color="auto"/>
        <w:right w:val="none" w:sz="0" w:space="0" w:color="auto"/>
      </w:divBdr>
    </w:div>
    <w:div w:id="1210145369">
      <w:bodyDiv w:val="1"/>
      <w:marLeft w:val="0"/>
      <w:marRight w:val="0"/>
      <w:marTop w:val="0"/>
      <w:marBottom w:val="0"/>
      <w:divBdr>
        <w:top w:val="none" w:sz="0" w:space="0" w:color="auto"/>
        <w:left w:val="none" w:sz="0" w:space="0" w:color="auto"/>
        <w:bottom w:val="none" w:sz="0" w:space="0" w:color="auto"/>
        <w:right w:val="none" w:sz="0" w:space="0" w:color="auto"/>
      </w:divBdr>
    </w:div>
    <w:div w:id="1325817781">
      <w:bodyDiv w:val="1"/>
      <w:marLeft w:val="0"/>
      <w:marRight w:val="0"/>
      <w:marTop w:val="0"/>
      <w:marBottom w:val="0"/>
      <w:divBdr>
        <w:top w:val="none" w:sz="0" w:space="0" w:color="auto"/>
        <w:left w:val="none" w:sz="0" w:space="0" w:color="auto"/>
        <w:bottom w:val="none" w:sz="0" w:space="0" w:color="auto"/>
        <w:right w:val="none" w:sz="0" w:space="0" w:color="auto"/>
      </w:divBdr>
    </w:div>
    <w:div w:id="1328510343">
      <w:bodyDiv w:val="1"/>
      <w:marLeft w:val="0"/>
      <w:marRight w:val="0"/>
      <w:marTop w:val="0"/>
      <w:marBottom w:val="0"/>
      <w:divBdr>
        <w:top w:val="none" w:sz="0" w:space="0" w:color="auto"/>
        <w:left w:val="none" w:sz="0" w:space="0" w:color="auto"/>
        <w:bottom w:val="none" w:sz="0" w:space="0" w:color="auto"/>
        <w:right w:val="none" w:sz="0" w:space="0" w:color="auto"/>
      </w:divBdr>
    </w:div>
    <w:div w:id="1354459952">
      <w:bodyDiv w:val="1"/>
      <w:marLeft w:val="0"/>
      <w:marRight w:val="0"/>
      <w:marTop w:val="0"/>
      <w:marBottom w:val="0"/>
      <w:divBdr>
        <w:top w:val="none" w:sz="0" w:space="0" w:color="auto"/>
        <w:left w:val="none" w:sz="0" w:space="0" w:color="auto"/>
        <w:bottom w:val="none" w:sz="0" w:space="0" w:color="auto"/>
        <w:right w:val="none" w:sz="0" w:space="0" w:color="auto"/>
      </w:divBdr>
    </w:div>
    <w:div w:id="1447892460">
      <w:bodyDiv w:val="1"/>
      <w:marLeft w:val="0"/>
      <w:marRight w:val="0"/>
      <w:marTop w:val="0"/>
      <w:marBottom w:val="0"/>
      <w:divBdr>
        <w:top w:val="none" w:sz="0" w:space="0" w:color="auto"/>
        <w:left w:val="none" w:sz="0" w:space="0" w:color="auto"/>
        <w:bottom w:val="none" w:sz="0" w:space="0" w:color="auto"/>
        <w:right w:val="none" w:sz="0" w:space="0" w:color="auto"/>
      </w:divBdr>
    </w:div>
    <w:div w:id="1534883441">
      <w:bodyDiv w:val="1"/>
      <w:marLeft w:val="0"/>
      <w:marRight w:val="0"/>
      <w:marTop w:val="0"/>
      <w:marBottom w:val="0"/>
      <w:divBdr>
        <w:top w:val="none" w:sz="0" w:space="0" w:color="auto"/>
        <w:left w:val="none" w:sz="0" w:space="0" w:color="auto"/>
        <w:bottom w:val="none" w:sz="0" w:space="0" w:color="auto"/>
        <w:right w:val="none" w:sz="0" w:space="0" w:color="auto"/>
      </w:divBdr>
    </w:div>
    <w:div w:id="1545169318">
      <w:bodyDiv w:val="1"/>
      <w:marLeft w:val="0"/>
      <w:marRight w:val="0"/>
      <w:marTop w:val="0"/>
      <w:marBottom w:val="0"/>
      <w:divBdr>
        <w:top w:val="none" w:sz="0" w:space="0" w:color="auto"/>
        <w:left w:val="none" w:sz="0" w:space="0" w:color="auto"/>
        <w:bottom w:val="none" w:sz="0" w:space="0" w:color="auto"/>
        <w:right w:val="none" w:sz="0" w:space="0" w:color="auto"/>
      </w:divBdr>
    </w:div>
    <w:div w:id="1561089478">
      <w:bodyDiv w:val="1"/>
      <w:marLeft w:val="0"/>
      <w:marRight w:val="0"/>
      <w:marTop w:val="0"/>
      <w:marBottom w:val="0"/>
      <w:divBdr>
        <w:top w:val="none" w:sz="0" w:space="0" w:color="auto"/>
        <w:left w:val="none" w:sz="0" w:space="0" w:color="auto"/>
        <w:bottom w:val="none" w:sz="0" w:space="0" w:color="auto"/>
        <w:right w:val="none" w:sz="0" w:space="0" w:color="auto"/>
      </w:divBdr>
    </w:div>
    <w:div w:id="1597979569">
      <w:bodyDiv w:val="1"/>
      <w:marLeft w:val="0"/>
      <w:marRight w:val="0"/>
      <w:marTop w:val="0"/>
      <w:marBottom w:val="0"/>
      <w:divBdr>
        <w:top w:val="none" w:sz="0" w:space="0" w:color="auto"/>
        <w:left w:val="none" w:sz="0" w:space="0" w:color="auto"/>
        <w:bottom w:val="none" w:sz="0" w:space="0" w:color="auto"/>
        <w:right w:val="none" w:sz="0" w:space="0" w:color="auto"/>
      </w:divBdr>
    </w:div>
    <w:div w:id="1723403995">
      <w:bodyDiv w:val="1"/>
      <w:marLeft w:val="0"/>
      <w:marRight w:val="0"/>
      <w:marTop w:val="0"/>
      <w:marBottom w:val="0"/>
      <w:divBdr>
        <w:top w:val="none" w:sz="0" w:space="0" w:color="auto"/>
        <w:left w:val="none" w:sz="0" w:space="0" w:color="auto"/>
        <w:bottom w:val="none" w:sz="0" w:space="0" w:color="auto"/>
        <w:right w:val="none" w:sz="0" w:space="0" w:color="auto"/>
      </w:divBdr>
    </w:div>
    <w:div w:id="1764110790">
      <w:bodyDiv w:val="1"/>
      <w:marLeft w:val="0"/>
      <w:marRight w:val="0"/>
      <w:marTop w:val="0"/>
      <w:marBottom w:val="0"/>
      <w:divBdr>
        <w:top w:val="none" w:sz="0" w:space="0" w:color="auto"/>
        <w:left w:val="none" w:sz="0" w:space="0" w:color="auto"/>
        <w:bottom w:val="none" w:sz="0" w:space="0" w:color="auto"/>
        <w:right w:val="none" w:sz="0" w:space="0" w:color="auto"/>
      </w:divBdr>
    </w:div>
    <w:div w:id="1786579914">
      <w:bodyDiv w:val="1"/>
      <w:marLeft w:val="0"/>
      <w:marRight w:val="0"/>
      <w:marTop w:val="0"/>
      <w:marBottom w:val="0"/>
      <w:divBdr>
        <w:top w:val="none" w:sz="0" w:space="0" w:color="auto"/>
        <w:left w:val="none" w:sz="0" w:space="0" w:color="auto"/>
        <w:bottom w:val="none" w:sz="0" w:space="0" w:color="auto"/>
        <w:right w:val="none" w:sz="0" w:space="0" w:color="auto"/>
      </w:divBdr>
      <w:divsChild>
        <w:div w:id="1572885703">
          <w:marLeft w:val="3600"/>
          <w:marRight w:val="0"/>
          <w:marTop w:val="0"/>
          <w:marBottom w:val="63"/>
          <w:divBdr>
            <w:top w:val="none" w:sz="0" w:space="0" w:color="auto"/>
            <w:left w:val="none" w:sz="0" w:space="0" w:color="auto"/>
            <w:bottom w:val="none" w:sz="0" w:space="0" w:color="auto"/>
            <w:right w:val="none" w:sz="0" w:space="0" w:color="auto"/>
          </w:divBdr>
          <w:divsChild>
            <w:div w:id="831603732">
              <w:marLeft w:val="0"/>
              <w:marRight w:val="63"/>
              <w:marTop w:val="0"/>
              <w:marBottom w:val="0"/>
              <w:divBdr>
                <w:top w:val="none" w:sz="0" w:space="0" w:color="auto"/>
                <w:left w:val="none" w:sz="0" w:space="0" w:color="auto"/>
                <w:bottom w:val="none" w:sz="0" w:space="0" w:color="auto"/>
                <w:right w:val="none" w:sz="0" w:space="0" w:color="auto"/>
              </w:divBdr>
            </w:div>
          </w:divsChild>
        </w:div>
        <w:div w:id="101608977">
          <w:marLeft w:val="3600"/>
          <w:marRight w:val="0"/>
          <w:marTop w:val="0"/>
          <w:marBottom w:val="63"/>
          <w:divBdr>
            <w:top w:val="none" w:sz="0" w:space="0" w:color="auto"/>
            <w:left w:val="none" w:sz="0" w:space="0" w:color="auto"/>
            <w:bottom w:val="none" w:sz="0" w:space="0" w:color="auto"/>
            <w:right w:val="none" w:sz="0" w:space="0" w:color="auto"/>
          </w:divBdr>
          <w:divsChild>
            <w:div w:id="170339351">
              <w:marLeft w:val="0"/>
              <w:marRight w:val="63"/>
              <w:marTop w:val="0"/>
              <w:marBottom w:val="0"/>
              <w:divBdr>
                <w:top w:val="none" w:sz="0" w:space="0" w:color="auto"/>
                <w:left w:val="none" w:sz="0" w:space="0" w:color="auto"/>
                <w:bottom w:val="none" w:sz="0" w:space="0" w:color="auto"/>
                <w:right w:val="none" w:sz="0" w:space="0" w:color="auto"/>
              </w:divBdr>
            </w:div>
          </w:divsChild>
        </w:div>
        <w:div w:id="1835952268">
          <w:marLeft w:val="3600"/>
          <w:marRight w:val="0"/>
          <w:marTop w:val="0"/>
          <w:marBottom w:val="63"/>
          <w:divBdr>
            <w:top w:val="none" w:sz="0" w:space="0" w:color="auto"/>
            <w:left w:val="none" w:sz="0" w:space="0" w:color="auto"/>
            <w:bottom w:val="none" w:sz="0" w:space="0" w:color="auto"/>
            <w:right w:val="none" w:sz="0" w:space="0" w:color="auto"/>
          </w:divBdr>
          <w:divsChild>
            <w:div w:id="1040591764">
              <w:marLeft w:val="0"/>
              <w:marRight w:val="63"/>
              <w:marTop w:val="0"/>
              <w:marBottom w:val="0"/>
              <w:divBdr>
                <w:top w:val="none" w:sz="0" w:space="0" w:color="auto"/>
                <w:left w:val="none" w:sz="0" w:space="0" w:color="auto"/>
                <w:bottom w:val="none" w:sz="0" w:space="0" w:color="auto"/>
                <w:right w:val="none" w:sz="0" w:space="0" w:color="auto"/>
              </w:divBdr>
            </w:div>
          </w:divsChild>
        </w:div>
        <w:div w:id="942495155">
          <w:marLeft w:val="3600"/>
          <w:marRight w:val="0"/>
          <w:marTop w:val="0"/>
          <w:marBottom w:val="63"/>
          <w:divBdr>
            <w:top w:val="none" w:sz="0" w:space="0" w:color="auto"/>
            <w:left w:val="none" w:sz="0" w:space="0" w:color="auto"/>
            <w:bottom w:val="none" w:sz="0" w:space="0" w:color="auto"/>
            <w:right w:val="none" w:sz="0" w:space="0" w:color="auto"/>
          </w:divBdr>
          <w:divsChild>
            <w:div w:id="153623848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817910622">
      <w:bodyDiv w:val="1"/>
      <w:marLeft w:val="0"/>
      <w:marRight w:val="0"/>
      <w:marTop w:val="0"/>
      <w:marBottom w:val="0"/>
      <w:divBdr>
        <w:top w:val="none" w:sz="0" w:space="0" w:color="auto"/>
        <w:left w:val="none" w:sz="0" w:space="0" w:color="auto"/>
        <w:bottom w:val="none" w:sz="0" w:space="0" w:color="auto"/>
        <w:right w:val="none" w:sz="0" w:space="0" w:color="auto"/>
      </w:divBdr>
    </w:div>
    <w:div w:id="1864198452">
      <w:bodyDiv w:val="1"/>
      <w:marLeft w:val="0"/>
      <w:marRight w:val="0"/>
      <w:marTop w:val="0"/>
      <w:marBottom w:val="0"/>
      <w:divBdr>
        <w:top w:val="none" w:sz="0" w:space="0" w:color="auto"/>
        <w:left w:val="none" w:sz="0" w:space="0" w:color="auto"/>
        <w:bottom w:val="none" w:sz="0" w:space="0" w:color="auto"/>
        <w:right w:val="none" w:sz="0" w:space="0" w:color="auto"/>
      </w:divBdr>
    </w:div>
    <w:div w:id="1938515055">
      <w:bodyDiv w:val="1"/>
      <w:marLeft w:val="0"/>
      <w:marRight w:val="0"/>
      <w:marTop w:val="0"/>
      <w:marBottom w:val="0"/>
      <w:divBdr>
        <w:top w:val="none" w:sz="0" w:space="0" w:color="auto"/>
        <w:left w:val="none" w:sz="0" w:space="0" w:color="auto"/>
        <w:bottom w:val="none" w:sz="0" w:space="0" w:color="auto"/>
        <w:right w:val="none" w:sz="0" w:space="0" w:color="auto"/>
      </w:divBdr>
    </w:div>
    <w:div w:id="2043897646">
      <w:bodyDiv w:val="1"/>
      <w:marLeft w:val="0"/>
      <w:marRight w:val="0"/>
      <w:marTop w:val="0"/>
      <w:marBottom w:val="0"/>
      <w:divBdr>
        <w:top w:val="none" w:sz="0" w:space="0" w:color="auto"/>
        <w:left w:val="none" w:sz="0" w:space="0" w:color="auto"/>
        <w:bottom w:val="none" w:sz="0" w:space="0" w:color="auto"/>
        <w:right w:val="none" w:sz="0" w:space="0" w:color="auto"/>
      </w:divBdr>
    </w:div>
    <w:div w:id="2120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0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0045"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C087C-2176-4567-8108-EF446E20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4206</Words>
  <Characters>23975</Characters>
  <Application>Microsoft Office Word</Application>
  <DocSecurity>0</DocSecurity>
  <Lines>199</Lines>
  <Paragraphs>56</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Klip</dc:creator>
  <cp:lastModifiedBy>Paul Ciobanu</cp:lastModifiedBy>
  <cp:revision>9</cp:revision>
  <dcterms:created xsi:type="dcterms:W3CDTF">2021-04-07T10:38:00Z</dcterms:created>
  <dcterms:modified xsi:type="dcterms:W3CDTF">2021-07-20T11:04:00Z</dcterms:modified>
</cp:coreProperties>
</file>