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E68A" w14:textId="7B2034E7" w:rsidR="00F72774" w:rsidRPr="00F8208B" w:rsidRDefault="00F72774" w:rsidP="00F8208B">
      <w:pPr>
        <w:pStyle w:val="Test"/>
        <w:pBdr>
          <w:top w:val="single" w:sz="4" w:space="1" w:color="000000"/>
          <w:left w:val="single" w:sz="4" w:space="4" w:color="000000"/>
          <w:bottom w:val="single" w:sz="4" w:space="4" w:color="000000"/>
          <w:right w:val="single" w:sz="4" w:space="4" w:color="000000"/>
        </w:pBdr>
        <w:shd w:val="clear" w:color="auto" w:fill="DED888"/>
        <w:autoSpaceDN w:val="0"/>
        <w:spacing w:after="160"/>
        <w:contextualSpacing w:val="0"/>
        <w:jc w:val="center"/>
        <w:rPr>
          <w:rStyle w:val="Fett"/>
          <w:rFonts w:ascii="Times New Roman" w:hAnsi="Times New Roman" w:cs="Times New Roman"/>
          <w:b/>
          <w:bCs w:val="0"/>
          <w:color w:val="4F81BD" w:themeColor="accent1"/>
          <w:kern w:val="3"/>
          <w:sz w:val="32"/>
          <w:szCs w:val="32"/>
        </w:rPr>
      </w:pPr>
      <w:bookmarkStart w:id="0" w:name="_Hlk52354466"/>
      <w:r>
        <w:rPr>
          <w:rStyle w:val="Fett"/>
          <w:rFonts w:ascii="Times New Roman" w:hAnsi="Times New Roman"/>
          <w:b/>
          <w:color w:val="4F81BD" w:themeColor="accent1"/>
          <w:sz w:val="32"/>
        </w:rPr>
        <w:t>Fallbeispiel – Basisszenario</w:t>
      </w:r>
    </w:p>
    <w:bookmarkEnd w:id="0"/>
    <w:p w14:paraId="181F668A" w14:textId="77777777" w:rsidR="005E5DF0" w:rsidRPr="00F8208B" w:rsidRDefault="005E5DF0" w:rsidP="00A21D2B">
      <w:pPr>
        <w:spacing w:line="276" w:lineRule="auto"/>
        <w:rPr>
          <w:rFonts w:ascii="Times New Roman" w:hAnsi="Times New Roman" w:cs="Times New Roman"/>
          <w:b/>
          <w:sz w:val="24"/>
          <w:szCs w:val="24"/>
          <w:lang w:val="en-GB"/>
        </w:rPr>
      </w:pPr>
    </w:p>
    <w:p w14:paraId="07AD6AD1" w14:textId="0E5902A0" w:rsidR="00BE43BD" w:rsidRPr="00F8208B" w:rsidRDefault="009E4BF3" w:rsidP="00F8208B">
      <w:pPr>
        <w:pStyle w:val="Formatvorlage1"/>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sz w:val="24"/>
        </w:rPr>
        <w:t>Die französische Polizei wird von einer Privatperson („Whistleblower“) kontaktiert, die der Polizei Informationen über betrügerische Aktivitäten eines österreichisch-deutschen Konsortiums von Bauunternehmen mit Sitz in Hannover (Deutschland) offenbart, das an einem großen Infrastrukturprojekt am Flughafen Charles de Gaulle (neues Terminal 4) beteiligt ist. Der Whistleblower glaubt, dass das Projekt teilweise von der Europäischen Union (EU) finanziert wird. Nach seinen Informationen hat das Konsortium mit einem italienischen Ingenieurbüro zusammengearbeitet, das von dem Konsortium mit der Planung des Sprinklersystems des Terminals beauftragt wurde. Der Whistleblower behauptet außerdem, dass die Unterlagen, die er der Polizei zur Verfügung stellen kann (mehrere Kopien von manuell geführte Dateien und einen USB-Stick), beweisen werden, dass das italienische Ingenieurbüro dem Konsortium für die von ihm angeblich erbrachten Leistungen stark überhöhte Preise in Rechnung gestellt hat. Der Whistleblower behauptet ferner, dass ein Teil des Geldes, das die italienische Firma als Bezahlung für ihre Dienste erhalten hat, als „Kick-back“ an Armin A., den Manager des Konsortiums (einen österreichischen Staatsangehörigen, der vom gemeinsamen Büro des Konsortiums in Deutschland aus arbeitet) gezahlt wurde, und zwar auf sein persönliches Konto bei einer Bank in Zürich.</w:t>
      </w:r>
    </w:p>
    <w:p w14:paraId="22E78D9F" w14:textId="77777777" w:rsidR="00BE43BD" w:rsidRPr="00F8208B" w:rsidRDefault="00BE43BD" w:rsidP="00A21D2B">
      <w:pPr>
        <w:spacing w:line="276" w:lineRule="auto"/>
        <w:jc w:val="both"/>
        <w:rPr>
          <w:rFonts w:ascii="Times New Roman" w:hAnsi="Times New Roman" w:cs="Times New Roman"/>
          <w:sz w:val="24"/>
          <w:szCs w:val="24"/>
          <w:lang w:val="en-US"/>
        </w:rPr>
      </w:pPr>
    </w:p>
    <w:p w14:paraId="2830E15C" w14:textId="77777777" w:rsidR="00D33136" w:rsidRPr="00F8208B" w:rsidRDefault="00D33136" w:rsidP="00A21D2B">
      <w:pPr>
        <w:spacing w:line="276" w:lineRule="auto"/>
        <w:jc w:val="both"/>
        <w:rPr>
          <w:rFonts w:ascii="Times New Roman" w:hAnsi="Times New Roman" w:cs="Times New Roman"/>
          <w:i/>
          <w:sz w:val="24"/>
          <w:szCs w:val="24"/>
        </w:rPr>
      </w:pPr>
      <w:r>
        <w:rPr>
          <w:rFonts w:ascii="Times New Roman" w:hAnsi="Times New Roman"/>
          <w:i/>
          <w:sz w:val="24"/>
        </w:rPr>
        <w:t>Hinweis für den Schulungsleiter:</w:t>
      </w:r>
    </w:p>
    <w:p w14:paraId="76423CAB" w14:textId="77777777" w:rsidR="00B06115" w:rsidRPr="00F8208B" w:rsidRDefault="00B06115" w:rsidP="001D44CD">
      <w:pPr>
        <w:pStyle w:val="Listenabsatz"/>
        <w:numPr>
          <w:ilvl w:val="0"/>
          <w:numId w:val="37"/>
        </w:numPr>
        <w:spacing w:line="276" w:lineRule="auto"/>
        <w:jc w:val="both"/>
        <w:rPr>
          <w:rFonts w:ascii="Times New Roman" w:hAnsi="Times New Roman" w:cs="Times New Roman"/>
          <w:i/>
          <w:sz w:val="24"/>
          <w:szCs w:val="24"/>
        </w:rPr>
      </w:pPr>
      <w:r>
        <w:rPr>
          <w:rFonts w:ascii="Times New Roman" w:hAnsi="Times New Roman"/>
          <w:i/>
          <w:sz w:val="24"/>
        </w:rPr>
        <w:t>Dieses Basisszenario umfasst verschiedene Mitgliedstaaten und lässt offen, wo der Schwerpunkt des kriminellen Handelns liegt.</w:t>
      </w:r>
    </w:p>
    <w:p w14:paraId="661E5971" w14:textId="77777777" w:rsidR="00C43578" w:rsidRPr="00F8208B" w:rsidRDefault="004B12FF" w:rsidP="001D44CD">
      <w:pPr>
        <w:pStyle w:val="Listenabsatz"/>
        <w:numPr>
          <w:ilvl w:val="0"/>
          <w:numId w:val="37"/>
        </w:numPr>
        <w:spacing w:line="276" w:lineRule="auto"/>
        <w:jc w:val="both"/>
        <w:rPr>
          <w:rFonts w:ascii="Times New Roman" w:hAnsi="Times New Roman" w:cs="Times New Roman"/>
          <w:i/>
          <w:sz w:val="24"/>
          <w:szCs w:val="24"/>
        </w:rPr>
      </w:pPr>
      <w:r>
        <w:rPr>
          <w:rFonts w:ascii="Times New Roman" w:hAnsi="Times New Roman"/>
          <w:i/>
          <w:sz w:val="24"/>
        </w:rPr>
        <w:t xml:space="preserve">Die genannten Mitgliedstaaten können durch andere Mitgliedstaaten ersetzt werden (es müssen </w:t>
      </w:r>
      <w:r>
        <w:rPr>
          <w:rFonts w:ascii="Times New Roman" w:hAnsi="Times New Roman"/>
          <w:i/>
          <w:sz w:val="24"/>
          <w:u w:val="single"/>
        </w:rPr>
        <w:t>teilnehmende</w:t>
      </w:r>
      <w:r>
        <w:rPr>
          <w:rFonts w:ascii="Times New Roman" w:hAnsi="Times New Roman"/>
          <w:i/>
          <w:sz w:val="24"/>
        </w:rPr>
        <w:t xml:space="preserve"> Mitgliedstaaten sein).</w:t>
      </w:r>
    </w:p>
    <w:p w14:paraId="355A1E7D" w14:textId="4B1FC1BB" w:rsidR="004B12FF" w:rsidRPr="00F8208B" w:rsidRDefault="004B12FF" w:rsidP="001D44CD">
      <w:pPr>
        <w:pStyle w:val="Listenabsatz"/>
        <w:numPr>
          <w:ilvl w:val="0"/>
          <w:numId w:val="37"/>
        </w:numPr>
        <w:spacing w:line="276" w:lineRule="auto"/>
        <w:jc w:val="both"/>
        <w:rPr>
          <w:rFonts w:ascii="Times New Roman" w:hAnsi="Times New Roman" w:cs="Times New Roman"/>
          <w:i/>
          <w:sz w:val="24"/>
          <w:szCs w:val="24"/>
        </w:rPr>
      </w:pPr>
      <w:r>
        <w:rPr>
          <w:rFonts w:ascii="Times New Roman" w:hAnsi="Times New Roman"/>
          <w:i/>
          <w:sz w:val="24"/>
        </w:rPr>
        <w:t>Der Sitz des Konsortiums sollte der Mitgliedstaat sein, in dem die Schulung stattfindet (in diesem Beispiel: Deutschland – siehe auch die folgenden Teile des Fallbeispiels: Dies wird der Mitgliedstaat sein, dessen Staatsangehörigkeit die meisten Verdächtigen/Beschuldigten besitzen und in dem der Schwerpunkt des kriminellen Handelns liegt).</w:t>
      </w:r>
    </w:p>
    <w:p w14:paraId="5D508477" w14:textId="338237A8" w:rsidR="00645F06" w:rsidRPr="00F8208B" w:rsidRDefault="00645F06" w:rsidP="00A21D2B">
      <w:pPr>
        <w:spacing w:line="276" w:lineRule="auto"/>
        <w:rPr>
          <w:rFonts w:ascii="Times New Roman" w:hAnsi="Times New Roman" w:cs="Times New Roman"/>
          <w:b/>
        </w:rPr>
      </w:pPr>
      <w:r>
        <w:br w:type="page"/>
      </w:r>
    </w:p>
    <w:p w14:paraId="259DE626" w14:textId="77777777" w:rsidR="001C76A8" w:rsidRPr="00F8208B" w:rsidRDefault="001C76A8" w:rsidP="00A21D2B">
      <w:pPr>
        <w:spacing w:line="276" w:lineRule="auto"/>
        <w:rPr>
          <w:rFonts w:ascii="Times New Roman" w:hAnsi="Times New Roman" w:cs="Times New Roman"/>
          <w:b/>
          <w:lang w:val="en-US"/>
        </w:rPr>
      </w:pPr>
    </w:p>
    <w:p w14:paraId="74F6A803" w14:textId="77777777" w:rsidR="005E5DF0" w:rsidRPr="00F8208B" w:rsidRDefault="005E5DF0" w:rsidP="00F8208B">
      <w:pPr>
        <w:pStyle w:val="Test"/>
        <w:pBdr>
          <w:top w:val="single" w:sz="4" w:space="1" w:color="000000"/>
          <w:left w:val="single" w:sz="4" w:space="4" w:color="000000"/>
          <w:bottom w:val="single" w:sz="4" w:space="4" w:color="000000"/>
          <w:right w:val="single" w:sz="4" w:space="4" w:color="000000"/>
        </w:pBdr>
        <w:shd w:val="clear" w:color="auto" w:fill="DED888"/>
        <w:autoSpaceDN w:val="0"/>
        <w:spacing w:after="160"/>
        <w:contextualSpacing w:val="0"/>
        <w:jc w:val="center"/>
        <w:rPr>
          <w:rStyle w:val="Fett"/>
          <w:rFonts w:ascii="Times New Roman" w:hAnsi="Times New Roman" w:cs="Times New Roman"/>
          <w:b/>
          <w:iCs/>
          <w:color w:val="4F81BD" w:themeColor="accent1"/>
          <w:kern w:val="3"/>
          <w:sz w:val="32"/>
          <w:szCs w:val="32"/>
        </w:rPr>
      </w:pPr>
      <w:r>
        <w:rPr>
          <w:rStyle w:val="Fett"/>
          <w:rFonts w:ascii="Times New Roman" w:hAnsi="Times New Roman"/>
          <w:b/>
          <w:color w:val="4F81BD" w:themeColor="accent1"/>
          <w:sz w:val="32"/>
        </w:rPr>
        <w:t>Abschluss der Ermittlungen und Anklageerhebung</w:t>
      </w:r>
    </w:p>
    <w:p w14:paraId="359872AD" w14:textId="77777777" w:rsidR="005E5DF0" w:rsidRPr="00F8208B" w:rsidRDefault="005E5DF0" w:rsidP="00A21D2B">
      <w:pPr>
        <w:pStyle w:val="Listenabsatz"/>
        <w:spacing w:line="276" w:lineRule="auto"/>
        <w:rPr>
          <w:rFonts w:ascii="Times New Roman" w:hAnsi="Times New Roman" w:cs="Times New Roman"/>
          <w:sz w:val="24"/>
          <w:szCs w:val="24"/>
          <w:lang w:val="en-US"/>
        </w:rPr>
      </w:pPr>
    </w:p>
    <w:tbl>
      <w:tblPr>
        <w:tblW w:w="93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8"/>
      </w:tblGrid>
      <w:tr w:rsidR="00CB5E47" w:rsidRPr="004A1839" w14:paraId="62908BBC" w14:textId="77777777" w:rsidTr="00CB5E47">
        <w:trPr>
          <w:trHeight w:val="8772"/>
        </w:trPr>
        <w:tc>
          <w:tcPr>
            <w:tcW w:w="9348" w:type="dxa"/>
          </w:tcPr>
          <w:p w14:paraId="39B08F61" w14:textId="77777777" w:rsidR="00CB5E47" w:rsidRPr="00F8208B" w:rsidRDefault="00CB5E47" w:rsidP="00CB5E47">
            <w:pPr>
              <w:keepNext/>
              <w:suppressAutoHyphens/>
              <w:adjustRightInd w:val="0"/>
              <w:snapToGrid w:val="0"/>
              <w:spacing w:line="276" w:lineRule="auto"/>
              <w:ind w:left="110"/>
              <w:contextualSpacing/>
              <w:jc w:val="both"/>
              <w:rPr>
                <w:rFonts w:ascii="Times New Roman" w:hAnsi="Times New Roman" w:cs="Times New Roman"/>
                <w:sz w:val="24"/>
                <w:szCs w:val="24"/>
              </w:rPr>
            </w:pPr>
            <w:r>
              <w:rPr>
                <w:rFonts w:ascii="Times New Roman" w:hAnsi="Times New Roman"/>
                <w:sz w:val="24"/>
              </w:rPr>
              <w:t>Der Delegierte Europäische Staatsanwalt in Berlin, Deutschland, ist der mit den Ermittlungen betraute Delegierte Europäische Staatsanwalt. Die folgenden Personen wurden zu Verdächtigen:</w:t>
            </w:r>
          </w:p>
          <w:p w14:paraId="45795301" w14:textId="07C6686E" w:rsidR="00CB5E47" w:rsidRPr="00F8208B" w:rsidRDefault="00CB5E47" w:rsidP="00CB5E47">
            <w:pPr>
              <w:pStyle w:val="Listenabsatz"/>
              <w:keepNext/>
              <w:numPr>
                <w:ilvl w:val="0"/>
                <w:numId w:val="38"/>
              </w:numPr>
              <w:tabs>
                <w:tab w:val="left" w:pos="1134"/>
              </w:tabs>
              <w:suppressAutoHyphens/>
              <w:adjustRightInd w:val="0"/>
              <w:snapToGrid w:val="0"/>
              <w:spacing w:line="276" w:lineRule="auto"/>
              <w:ind w:left="830"/>
              <w:jc w:val="both"/>
              <w:rPr>
                <w:rFonts w:ascii="Times New Roman" w:hAnsi="Times New Roman" w:cs="Times New Roman"/>
                <w:sz w:val="24"/>
                <w:szCs w:val="24"/>
              </w:rPr>
            </w:pPr>
            <w:r>
              <w:rPr>
                <w:rFonts w:ascii="Times New Roman" w:hAnsi="Times New Roman"/>
                <w:sz w:val="24"/>
              </w:rPr>
              <w:t>Armin A.: verantwortlicher Manager des Konsortiums (Österreicher), der vom gemeinsamen Büro des Konsortiums in Hannover aus arbeitete,</w:t>
            </w:r>
          </w:p>
          <w:p w14:paraId="5A72343D" w14:textId="77777777" w:rsidR="00CB5E47" w:rsidRPr="00F8208B" w:rsidRDefault="00CB5E47" w:rsidP="00CB5E47">
            <w:pPr>
              <w:pStyle w:val="Listenabsatz"/>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rPr>
            </w:pPr>
            <w:r>
              <w:rPr>
                <w:rFonts w:ascii="Times New Roman" w:hAnsi="Times New Roman"/>
                <w:sz w:val="24"/>
              </w:rPr>
              <w:t>Bodo B.: ein weiterer Manager (Deutscher) im gemeinsamen Büro des Konsortiums und dort engster Mitarbeiter von A., der von A. in das System eingeführt wurde, als es noch lief, und dessen Aufgabe es war, von A. akzeptierte Rechnungen zu prüfen und mit zu unterzeichnen,</w:t>
            </w:r>
          </w:p>
          <w:p w14:paraId="6A4AF10F" w14:textId="77777777" w:rsidR="00CB5E47" w:rsidRPr="00F8208B" w:rsidRDefault="00CB5E47" w:rsidP="00CB5E47">
            <w:pPr>
              <w:pStyle w:val="Listenabsatz"/>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rPr>
            </w:pPr>
            <w:r>
              <w:rPr>
                <w:rFonts w:ascii="Times New Roman" w:hAnsi="Times New Roman"/>
                <w:sz w:val="24"/>
              </w:rPr>
              <w:t>Carlo C.: der in Mailand ansässige Mitarbeiter (Italiener) des italienischen Ingenieurbüros, dem A. das „Kick-back“-System vorgeschlagen zu haben scheint, auf das er sich dann mit A. verständigte,</w:t>
            </w:r>
          </w:p>
          <w:p w14:paraId="580EB1AD" w14:textId="76052395" w:rsidR="00CB5E47" w:rsidRPr="00F8208B" w:rsidRDefault="00CB5E47" w:rsidP="00CB5E47">
            <w:pPr>
              <w:pStyle w:val="Listenabsatz"/>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rPr>
            </w:pPr>
            <w:r>
              <w:rPr>
                <w:rFonts w:ascii="Times New Roman" w:hAnsi="Times New Roman"/>
                <w:sz w:val="24"/>
              </w:rPr>
              <w:t>Dirk D.: ein dritter Manager (Deutscher) im gemeinsamen Büro des Konsortiums, der einige Male von A. oder B. gebeten worden war, Rechnungen mit zu unterzeichnen, wenn der andere nicht verfügbar war; er gibt zu, dass er dies getan hat, obwohl er den Verdacht äußerte, dass die Rechnungen möglicherweise überhöht waren; er willigte jedoch ein, nachdem A. ihm eine Uhr im Wert von 3 000 Euro geschenkt hatte. D. hat bei den Ermittlungen kooperiert und einige relevante Beweise vorgelegt.</w:t>
            </w:r>
          </w:p>
          <w:p w14:paraId="46C322E6" w14:textId="77777777" w:rsidR="00CB5E47" w:rsidRPr="00F8208B" w:rsidRDefault="00CB5E47" w:rsidP="00CB5E47">
            <w:pPr>
              <w:pStyle w:val="Listenabsatz"/>
              <w:keepNext/>
              <w:numPr>
                <w:ilvl w:val="1"/>
                <w:numId w:val="38"/>
              </w:numPr>
              <w:suppressAutoHyphens/>
              <w:snapToGrid w:val="0"/>
              <w:spacing w:line="276" w:lineRule="auto"/>
              <w:ind w:left="1550"/>
              <w:contextualSpacing w:val="0"/>
              <w:jc w:val="both"/>
              <w:rPr>
                <w:rFonts w:ascii="Times New Roman" w:hAnsi="Times New Roman" w:cs="Times New Roman"/>
                <w:sz w:val="24"/>
                <w:szCs w:val="24"/>
              </w:rPr>
            </w:pPr>
            <w:r>
              <w:rPr>
                <w:rFonts w:ascii="Times New Roman" w:hAnsi="Times New Roman"/>
                <w:sz w:val="24"/>
              </w:rPr>
              <w:t>Die Ergebnisse der Untersuchungen zeigen, dass</w:t>
            </w:r>
          </w:p>
          <w:p w14:paraId="471E9E5B" w14:textId="77777777" w:rsidR="00CB5E47" w:rsidRPr="00F8208B" w:rsidRDefault="00CB5E47" w:rsidP="00CB5E47">
            <w:pPr>
              <w:pStyle w:val="Listenabsatz"/>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rPr>
            </w:pPr>
            <w:r>
              <w:rPr>
                <w:rFonts w:ascii="Times New Roman" w:hAnsi="Times New Roman"/>
                <w:sz w:val="24"/>
              </w:rPr>
              <w:t>das Pariser Projekt teilweise von der EU finanziert wurde (30 % EU/70 % französische öffentliche Mittel),</w:t>
            </w:r>
          </w:p>
          <w:p w14:paraId="7CADE9DD" w14:textId="46271A8F" w:rsidR="00CB5E47" w:rsidRPr="00F8208B" w:rsidRDefault="00CB5E47" w:rsidP="00CB5E47">
            <w:pPr>
              <w:pStyle w:val="Listenabsatz"/>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rPr>
            </w:pPr>
            <w:r>
              <w:rPr>
                <w:rFonts w:ascii="Times New Roman" w:hAnsi="Times New Roman"/>
                <w:sz w:val="24"/>
              </w:rPr>
              <w:t>C. innerhalb des italienischen Ingenieurbüros für die Erstellung und Einreichung der Rechnungen verantwortlich war, die insgesamt um ca. 100 000 Euro überhöht waren,</w:t>
            </w:r>
          </w:p>
          <w:p w14:paraId="36F1B733" w14:textId="658CF1DF" w:rsidR="00CB5E47" w:rsidRPr="00F8208B" w:rsidRDefault="00CB5E47" w:rsidP="00CB5E47">
            <w:pPr>
              <w:pStyle w:val="Listenabsatz"/>
              <w:keepNext/>
              <w:numPr>
                <w:ilvl w:val="0"/>
                <w:numId w:val="36"/>
              </w:numPr>
              <w:tabs>
                <w:tab w:val="left" w:pos="1134"/>
              </w:tabs>
              <w:suppressAutoHyphens/>
              <w:snapToGrid w:val="0"/>
              <w:spacing w:line="276" w:lineRule="auto"/>
              <w:ind w:left="830"/>
              <w:contextualSpacing w:val="0"/>
              <w:jc w:val="both"/>
              <w:rPr>
                <w:rFonts w:ascii="Times New Roman" w:hAnsi="Times New Roman" w:cs="Times New Roman"/>
                <w:sz w:val="24"/>
                <w:szCs w:val="24"/>
              </w:rPr>
            </w:pPr>
            <w:r>
              <w:rPr>
                <w:rFonts w:ascii="Times New Roman" w:hAnsi="Times New Roman"/>
                <w:sz w:val="24"/>
              </w:rPr>
              <w:t>C. veranlasste, dass ein Betrag von ca. 50 000 Euro fälschlicherweise als Honorar einer Schweizer Beratungsfirma deklariert und auf das Bankkonto von A. in Zürich überwiesen wurde,</w:t>
            </w:r>
          </w:p>
          <w:p w14:paraId="720DF95D" w14:textId="77777777" w:rsidR="00CB5E47" w:rsidRPr="00F8208B" w:rsidRDefault="00CB5E47" w:rsidP="00CB5E47">
            <w:pPr>
              <w:pStyle w:val="Listenabsatz"/>
              <w:keepNext/>
              <w:numPr>
                <w:ilvl w:val="0"/>
                <w:numId w:val="36"/>
              </w:numPr>
              <w:tabs>
                <w:tab w:val="left" w:pos="1134"/>
              </w:tabs>
              <w:suppressAutoHyphens/>
              <w:snapToGrid w:val="0"/>
              <w:spacing w:line="276" w:lineRule="auto"/>
              <w:ind w:left="830"/>
              <w:contextualSpacing w:val="0"/>
              <w:jc w:val="both"/>
              <w:rPr>
                <w:rFonts w:ascii="Times New Roman" w:hAnsi="Times New Roman" w:cs="Times New Roman"/>
                <w:sz w:val="24"/>
                <w:szCs w:val="24"/>
              </w:rPr>
            </w:pPr>
            <w:r>
              <w:rPr>
                <w:rFonts w:ascii="Times New Roman" w:hAnsi="Times New Roman"/>
                <w:sz w:val="24"/>
              </w:rPr>
              <w:t>A. keine Steuererklärungen für die Gelder abgegeben hat, die ihm auf sein Schweizer Bankkonto überwiesen wurden.</w:t>
            </w:r>
          </w:p>
          <w:p w14:paraId="038D660C" w14:textId="1709BDD5" w:rsidR="00CB5E47" w:rsidRPr="00CB5E47" w:rsidRDefault="00CB5E47" w:rsidP="00CB5E47">
            <w:pPr>
              <w:pStyle w:val="Listenabsatz"/>
              <w:keepNext/>
              <w:numPr>
                <w:ilvl w:val="1"/>
                <w:numId w:val="36"/>
              </w:numPr>
              <w:suppressAutoHyphens/>
              <w:adjustRightInd w:val="0"/>
              <w:snapToGrid w:val="0"/>
              <w:spacing w:line="276" w:lineRule="auto"/>
              <w:jc w:val="both"/>
              <w:rPr>
                <w:rFonts w:ascii="Times New Roman" w:hAnsi="Times New Roman" w:cs="Times New Roman"/>
                <w:sz w:val="24"/>
                <w:szCs w:val="24"/>
              </w:rPr>
            </w:pPr>
            <w:r>
              <w:rPr>
                <w:rFonts w:ascii="Times New Roman" w:hAnsi="Times New Roman"/>
                <w:sz w:val="24"/>
              </w:rPr>
              <w:t>Außerdem hat sich ein Anwalt von D. an den betrauten Delegierten Europäischen Staatsanwalt gewandt: D. bietet an, gegen die anderen Verdächtigen auszusagen und einen Teil des entstandenen Schadens zu ersetzen, d. h. zumindest den Schaden im Zusammenhang mit den von ihm mitunterzeichneten Rechnungen. Im Gegenzug ersucht er darum, dass kein Verfahren gegen ihn angestrengt wird.</w:t>
            </w:r>
          </w:p>
        </w:tc>
      </w:tr>
    </w:tbl>
    <w:p w14:paraId="1A6269B8" w14:textId="77777777" w:rsidR="00F8208B" w:rsidRPr="00F8208B" w:rsidRDefault="00F8208B" w:rsidP="000A3AF1">
      <w:pPr>
        <w:spacing w:line="276" w:lineRule="auto"/>
        <w:jc w:val="both"/>
        <w:rPr>
          <w:rFonts w:ascii="Times New Roman" w:hAnsi="Times New Roman" w:cs="Times New Roman"/>
          <w:sz w:val="24"/>
          <w:szCs w:val="24"/>
          <w:lang w:val="en-US"/>
        </w:rPr>
      </w:pPr>
    </w:p>
    <w:p w14:paraId="0E36684B" w14:textId="5B4C54EA" w:rsidR="007F529E" w:rsidRPr="00F8208B" w:rsidRDefault="000A3AF1" w:rsidP="000A3AF1">
      <w:pPr>
        <w:spacing w:line="276" w:lineRule="auto"/>
        <w:jc w:val="both"/>
        <w:rPr>
          <w:rFonts w:ascii="Times New Roman" w:hAnsi="Times New Roman" w:cs="Times New Roman"/>
          <w:sz w:val="24"/>
          <w:szCs w:val="24"/>
        </w:rPr>
      </w:pPr>
      <w:r>
        <w:rPr>
          <w:rFonts w:ascii="Times New Roman" w:hAnsi="Times New Roman"/>
          <w:sz w:val="24"/>
        </w:rPr>
        <w:t>Fragen:</w:t>
      </w:r>
    </w:p>
    <w:p w14:paraId="584BC41C" w14:textId="5524AA7A" w:rsidR="00A973E5" w:rsidRPr="00F8208B" w:rsidRDefault="007F529E" w:rsidP="000A3AF1">
      <w:pPr>
        <w:pStyle w:val="Listenabsatz"/>
        <w:numPr>
          <w:ilvl w:val="0"/>
          <w:numId w:val="36"/>
        </w:numPr>
        <w:tabs>
          <w:tab w:val="left" w:pos="1134"/>
        </w:tabs>
        <w:spacing w:line="276" w:lineRule="auto"/>
        <w:jc w:val="both"/>
        <w:rPr>
          <w:rFonts w:ascii="Times New Roman" w:hAnsi="Times New Roman" w:cs="Times New Roman"/>
          <w:sz w:val="24"/>
          <w:szCs w:val="24"/>
        </w:rPr>
      </w:pPr>
      <w:r>
        <w:rPr>
          <w:rFonts w:ascii="Times New Roman" w:hAnsi="Times New Roman"/>
          <w:sz w:val="24"/>
        </w:rPr>
        <w:t>Wie sollte der betraute Delegierte Europäische Staatsanwalt sein Verfahren gegen die vier Verdächtigen abschließen?</w:t>
      </w:r>
    </w:p>
    <w:p w14:paraId="14D509DB" w14:textId="77777777" w:rsidR="000A3AF1" w:rsidRPr="00F8208B" w:rsidRDefault="000A3AF1" w:rsidP="000A3AF1">
      <w:pPr>
        <w:pStyle w:val="Listenabsatz"/>
        <w:numPr>
          <w:ilvl w:val="0"/>
          <w:numId w:val="36"/>
        </w:numPr>
        <w:tabs>
          <w:tab w:val="left" w:pos="1134"/>
        </w:tabs>
        <w:spacing w:line="276" w:lineRule="auto"/>
        <w:jc w:val="both"/>
        <w:rPr>
          <w:rFonts w:ascii="Times New Roman" w:hAnsi="Times New Roman" w:cs="Times New Roman"/>
          <w:sz w:val="24"/>
          <w:szCs w:val="24"/>
        </w:rPr>
      </w:pPr>
      <w:r>
        <w:rPr>
          <w:rFonts w:ascii="Times New Roman" w:hAnsi="Times New Roman"/>
          <w:sz w:val="24"/>
        </w:rPr>
        <w:t>Wie würde die genaue Anklage lauten?</w:t>
      </w:r>
    </w:p>
    <w:p w14:paraId="5CF95415" w14:textId="77777777" w:rsidR="000A3AF1" w:rsidRPr="00F8208B" w:rsidRDefault="000A3AF1" w:rsidP="000A3AF1">
      <w:pPr>
        <w:pStyle w:val="Listenabsatz"/>
        <w:numPr>
          <w:ilvl w:val="0"/>
          <w:numId w:val="36"/>
        </w:numPr>
        <w:tabs>
          <w:tab w:val="left" w:pos="1134"/>
        </w:tabs>
        <w:spacing w:line="276" w:lineRule="auto"/>
        <w:jc w:val="both"/>
        <w:rPr>
          <w:rFonts w:ascii="Times New Roman" w:hAnsi="Times New Roman" w:cs="Times New Roman"/>
          <w:sz w:val="24"/>
          <w:szCs w:val="24"/>
        </w:rPr>
      </w:pPr>
      <w:r>
        <w:rPr>
          <w:rFonts w:ascii="Times New Roman" w:hAnsi="Times New Roman"/>
          <w:sz w:val="24"/>
        </w:rPr>
        <w:t>Welches Gericht wäre zuständig?</w:t>
      </w:r>
    </w:p>
    <w:p w14:paraId="7AACF1B5" w14:textId="17276278" w:rsidR="000A3AF1" w:rsidRPr="00F8208B" w:rsidRDefault="000A3AF1" w:rsidP="000A3AF1">
      <w:pPr>
        <w:pStyle w:val="Listenabsatz"/>
        <w:numPr>
          <w:ilvl w:val="0"/>
          <w:numId w:val="36"/>
        </w:numPr>
        <w:tabs>
          <w:tab w:val="left" w:pos="1134"/>
        </w:tabs>
        <w:spacing w:line="276" w:lineRule="auto"/>
        <w:jc w:val="both"/>
        <w:rPr>
          <w:rFonts w:ascii="Times New Roman" w:hAnsi="Times New Roman" w:cs="Times New Roman"/>
          <w:sz w:val="24"/>
          <w:szCs w:val="24"/>
        </w:rPr>
      </w:pPr>
      <w:r>
        <w:rPr>
          <w:rFonts w:ascii="Times New Roman" w:hAnsi="Times New Roman"/>
          <w:sz w:val="24"/>
        </w:rPr>
        <w:lastRenderedPageBreak/>
        <w:t>Welche Schritte müsste der betraute Delegierte Europäische Staatsanwalt innerhalb der EUStA unternehmen?</w:t>
      </w:r>
    </w:p>
    <w:p w14:paraId="6DAF4F38" w14:textId="77777777" w:rsidR="001A027B" w:rsidRPr="00F8208B" w:rsidRDefault="001A027B" w:rsidP="00A21D2B">
      <w:pPr>
        <w:spacing w:line="276" w:lineRule="auto"/>
        <w:jc w:val="both"/>
        <w:rPr>
          <w:rFonts w:ascii="Times New Roman" w:hAnsi="Times New Roman" w:cs="Times New Roman"/>
          <w:sz w:val="24"/>
          <w:szCs w:val="24"/>
          <w:lang w:val="en-US"/>
        </w:rPr>
      </w:pPr>
    </w:p>
    <w:p w14:paraId="797F0A81" w14:textId="77777777" w:rsidR="004B12FF" w:rsidRPr="00F8208B" w:rsidRDefault="004B12FF" w:rsidP="00A21D2B">
      <w:pPr>
        <w:spacing w:line="276" w:lineRule="auto"/>
        <w:jc w:val="both"/>
        <w:rPr>
          <w:rFonts w:ascii="Times New Roman" w:hAnsi="Times New Roman" w:cs="Times New Roman"/>
          <w:i/>
          <w:sz w:val="24"/>
          <w:szCs w:val="24"/>
        </w:rPr>
      </w:pPr>
      <w:r>
        <w:rPr>
          <w:rFonts w:ascii="Times New Roman" w:hAnsi="Times New Roman"/>
          <w:i/>
          <w:sz w:val="24"/>
        </w:rPr>
        <w:t>Hinweis für den Schulungsleiter:</w:t>
      </w:r>
    </w:p>
    <w:p w14:paraId="19C2FE1D" w14:textId="77777777" w:rsidR="00C43578" w:rsidRPr="00F8208B" w:rsidRDefault="00C43578" w:rsidP="001D44CD">
      <w:pPr>
        <w:pStyle w:val="Listenabsatz"/>
        <w:numPr>
          <w:ilvl w:val="0"/>
          <w:numId w:val="35"/>
        </w:numPr>
        <w:spacing w:line="276" w:lineRule="auto"/>
        <w:jc w:val="both"/>
        <w:rPr>
          <w:rFonts w:ascii="Times New Roman" w:hAnsi="Times New Roman" w:cs="Times New Roman"/>
          <w:i/>
          <w:sz w:val="24"/>
          <w:szCs w:val="24"/>
        </w:rPr>
      </w:pPr>
      <w:r>
        <w:rPr>
          <w:rFonts w:ascii="Times New Roman" w:hAnsi="Times New Roman"/>
          <w:i/>
          <w:sz w:val="24"/>
        </w:rPr>
        <w:t>Siehe erster Teil des Fallbeispiels und Anmerkungen dazu.</w:t>
      </w:r>
    </w:p>
    <w:p w14:paraId="689B4CC4" w14:textId="77777777" w:rsidR="00C43578" w:rsidRPr="00F8208B" w:rsidRDefault="004B12FF" w:rsidP="001D44CD">
      <w:pPr>
        <w:pStyle w:val="Listenabsatz"/>
        <w:numPr>
          <w:ilvl w:val="0"/>
          <w:numId w:val="35"/>
        </w:numPr>
        <w:spacing w:line="276" w:lineRule="auto"/>
        <w:jc w:val="both"/>
        <w:rPr>
          <w:rFonts w:ascii="Times New Roman" w:hAnsi="Times New Roman" w:cs="Times New Roman"/>
          <w:i/>
          <w:sz w:val="24"/>
          <w:szCs w:val="24"/>
        </w:rPr>
      </w:pPr>
      <w:r>
        <w:rPr>
          <w:rFonts w:ascii="Times New Roman" w:hAnsi="Times New Roman"/>
          <w:i/>
          <w:sz w:val="24"/>
        </w:rPr>
        <w:t>Der Mitgliedstaat des Delegierten Europäischen Staatsanwalts sollte durch den teilnehmenden Mitgliedstaat ersetzt werden, in dem die Schulung stattfindet.</w:t>
      </w:r>
    </w:p>
    <w:p w14:paraId="28DCD7D1" w14:textId="4A73D806" w:rsidR="004B12FF" w:rsidRPr="00F8208B" w:rsidRDefault="00C43578" w:rsidP="001D44CD">
      <w:pPr>
        <w:pStyle w:val="Listenabsatz"/>
        <w:numPr>
          <w:ilvl w:val="0"/>
          <w:numId w:val="35"/>
        </w:numPr>
        <w:spacing w:line="276" w:lineRule="auto"/>
        <w:jc w:val="both"/>
        <w:rPr>
          <w:rFonts w:ascii="Times New Roman" w:hAnsi="Times New Roman" w:cs="Times New Roman"/>
          <w:i/>
          <w:sz w:val="24"/>
          <w:szCs w:val="24"/>
        </w:rPr>
      </w:pPr>
      <w:r>
        <w:rPr>
          <w:rFonts w:ascii="Times New Roman" w:hAnsi="Times New Roman"/>
          <w:i/>
          <w:sz w:val="24"/>
        </w:rPr>
        <w:t>Die Staatsangehörigkeit der Verdächtigen/Angeklagten A., B. und D. kann geändert werden, aber mindestens einer von ihnen sollte eine andere Staatsangehörigkeit haben als die beiden anderen. Die Staatsangehörigkeit von C. kann ebenfalls geändert werden, sollte aber die des Mitgliedstaats sein, in dem er und das Ingenieurbüro ansässig bzw.</w:t>
      </w:r>
      <w:r w:rsidR="008E57BD">
        <w:rPr>
          <w:rFonts w:ascii="Times New Roman" w:hAnsi="Times New Roman"/>
          <w:i/>
          <w:sz w:val="24"/>
        </w:rPr>
        <w:t xml:space="preserve"> </w:t>
      </w:r>
      <w:r>
        <w:rPr>
          <w:rFonts w:ascii="Times New Roman" w:hAnsi="Times New Roman"/>
          <w:i/>
          <w:sz w:val="24"/>
        </w:rPr>
        <w:t xml:space="preserve">angesiedelt sind. Alle Staatsangehörigkeiten müssen </w:t>
      </w:r>
      <w:r>
        <w:rPr>
          <w:rFonts w:ascii="Times New Roman" w:hAnsi="Times New Roman"/>
          <w:i/>
          <w:sz w:val="24"/>
          <w:u w:val="single"/>
        </w:rPr>
        <w:t>teilnehmenden</w:t>
      </w:r>
      <w:r>
        <w:rPr>
          <w:rFonts w:ascii="Times New Roman" w:hAnsi="Times New Roman"/>
          <w:i/>
          <w:sz w:val="24"/>
        </w:rPr>
        <w:t xml:space="preserve"> Mitgliedstaats entsprechen.</w:t>
      </w:r>
    </w:p>
    <w:p w14:paraId="3B5033E2" w14:textId="77777777" w:rsidR="001C76A8" w:rsidRPr="00F8208B" w:rsidRDefault="001C76A8" w:rsidP="001D44CD">
      <w:pPr>
        <w:pStyle w:val="Listenabsatz"/>
        <w:numPr>
          <w:ilvl w:val="0"/>
          <w:numId w:val="35"/>
        </w:numPr>
        <w:spacing w:line="276" w:lineRule="auto"/>
        <w:jc w:val="both"/>
        <w:rPr>
          <w:rFonts w:ascii="Times New Roman" w:hAnsi="Times New Roman" w:cs="Times New Roman"/>
          <w:i/>
          <w:sz w:val="24"/>
          <w:szCs w:val="24"/>
        </w:rPr>
      </w:pPr>
      <w:r>
        <w:rPr>
          <w:rFonts w:ascii="Times New Roman" w:hAnsi="Times New Roman"/>
          <w:i/>
          <w:sz w:val="24"/>
        </w:rPr>
        <w:t>Die Schweiz wurde gewählt, um zu veranschaulichen, dass ein Drittland zuständig sein kann, und um dieses Land für einen späteren Teil des Falles einzuführen, der sich auf die internationale Zusammenarbeit konzentriert. Jedes andere Drittland ist möglich, oder es kann auch durch einen teilnehmenden oder nicht teilnehmenden Mitgliedstaat ersetzt werden, um das Szenario zu vereinfachen.</w:t>
      </w:r>
    </w:p>
    <w:p w14:paraId="0EE33F78" w14:textId="77777777" w:rsidR="004B12FF" w:rsidRPr="00F8208B" w:rsidRDefault="004B12FF" w:rsidP="00A21D2B">
      <w:pPr>
        <w:spacing w:line="276" w:lineRule="auto"/>
        <w:jc w:val="both"/>
        <w:rPr>
          <w:rFonts w:ascii="Times New Roman" w:hAnsi="Times New Roman" w:cs="Times New Roman"/>
          <w:sz w:val="24"/>
          <w:szCs w:val="24"/>
          <w:lang w:val="en-US"/>
        </w:rPr>
      </w:pPr>
    </w:p>
    <w:p w14:paraId="3F069451" w14:textId="77777777" w:rsidR="00B06115" w:rsidRPr="00F8208B" w:rsidRDefault="00B06115" w:rsidP="00A21D2B">
      <w:pPr>
        <w:spacing w:line="276" w:lineRule="auto"/>
        <w:jc w:val="both"/>
        <w:rPr>
          <w:rFonts w:ascii="Times New Roman" w:hAnsi="Times New Roman" w:cs="Times New Roman"/>
          <w:i/>
          <w:sz w:val="24"/>
          <w:szCs w:val="24"/>
        </w:rPr>
      </w:pPr>
      <w:r>
        <w:rPr>
          <w:rFonts w:ascii="Times New Roman" w:hAnsi="Times New Roman"/>
          <w:i/>
          <w:sz w:val="24"/>
        </w:rPr>
        <w:t>In diesem Teil sollen die verschiedenen Möglichkeiten erörtert werden, die die EUStA-Verordnung für den Abschluss der Ermittlungsphase vorsieht (siehe Art. 10 Abs. 3, Art. 35 Abs. 1):</w:t>
      </w:r>
    </w:p>
    <w:p w14:paraId="193F5C98" w14:textId="77777777" w:rsidR="000A3AF1" w:rsidRPr="00F8208B" w:rsidRDefault="00F74364" w:rsidP="001D44CD">
      <w:pPr>
        <w:pStyle w:val="Listenabsatz"/>
        <w:numPr>
          <w:ilvl w:val="0"/>
          <w:numId w:val="39"/>
        </w:numPr>
        <w:spacing w:line="276" w:lineRule="auto"/>
        <w:jc w:val="both"/>
        <w:rPr>
          <w:rFonts w:ascii="Times New Roman" w:hAnsi="Times New Roman" w:cs="Times New Roman"/>
          <w:i/>
          <w:sz w:val="24"/>
          <w:szCs w:val="24"/>
        </w:rPr>
      </w:pPr>
      <w:r>
        <w:rPr>
          <w:rFonts w:ascii="Times New Roman" w:hAnsi="Times New Roman"/>
          <w:i/>
          <w:sz w:val="24"/>
        </w:rPr>
        <w:t>Strafverfolgung vor einem nationalen Gericht (Art. 36): In diesem Szenario sollen A., B. und C. vor Gericht angeklagt werden. Dabei kann es sich um ein verbundenes Verfahren gegen alle drei handeln, muss es aber nicht. Der wahrscheinlichste Gerichtsstand ist Deutschland (oder, falls eine Änderung vorgenommen wurde, ein anderer Mitgliedstaat mit dem Sitz des Konsortiums).</w:t>
      </w:r>
    </w:p>
    <w:p w14:paraId="7A74CA54" w14:textId="6459BBAD" w:rsidR="00B06115" w:rsidRPr="00F8208B" w:rsidRDefault="000A3AF1" w:rsidP="001D44CD">
      <w:pPr>
        <w:pStyle w:val="Listenabsatz"/>
        <w:numPr>
          <w:ilvl w:val="0"/>
          <w:numId w:val="39"/>
        </w:numPr>
        <w:spacing w:line="276" w:lineRule="auto"/>
        <w:jc w:val="both"/>
        <w:rPr>
          <w:rFonts w:ascii="Times New Roman" w:hAnsi="Times New Roman" w:cs="Times New Roman"/>
          <w:i/>
          <w:sz w:val="24"/>
          <w:szCs w:val="24"/>
        </w:rPr>
      </w:pPr>
      <w:r>
        <w:rPr>
          <w:rFonts w:ascii="Times New Roman" w:hAnsi="Times New Roman"/>
          <w:i/>
          <w:sz w:val="24"/>
        </w:rPr>
        <w:t>Die Teilnehmer des Seminars könnten auch die sich daraus ergebenden Fragen nach dem für sie geltenden nationalen Recht erörtern, einschließlich der Verfahrens- und Verteidigungsrechte: Wie würde die genaue Anklage lauten? Welches wäre das zuständige Gericht? Welche Schritte müsste der betraute Delegierte Europäische Staatsanwalt innerhalb der EUStA unternehmen? Benötigt einer der Angeklagten zusätzliche Verfahrensgarantien (z. B. Dolmetschleistungen), um seine Verteidigungsrechte wirksam wahrnehmen zu können? Welche Folgen hätte es, wenn diese Verfahrensgarantien nicht beachtet würden? Könnte die Verteidigung den Whistleblower während der Verhandlung ins Kreuzverhör nehmen, und wenn nicht, könnte die Anonymität des Whistleblowers die Verteidigungsrechte der Angeklagten beeinträchtigen? Könnte diese Frage von der Verteidigung aufgeworfen werden, und wie könnte dies geschehen? Würden Mängel bei der Anwendung der Verfahrensgarantien während der Verhandlung zwangsläufig zur Nichtigerklärung der Verhandlung führen? Und zur Nichtberücksichtigung von Beweisen? Könnten sie die Grundlage für ein Rechtsmittel sein? Ist es die Aufgabe des Delegierten Europäischen Staatsanwalts, proaktiv dafür zu sorgen, dass die Verfahrensgarantien beachtet werden?</w:t>
      </w:r>
    </w:p>
    <w:p w14:paraId="6D82EFB9" w14:textId="331D1D26" w:rsidR="00205EE8" w:rsidRPr="00F8208B" w:rsidRDefault="00205EE8" w:rsidP="001D44CD">
      <w:pPr>
        <w:pStyle w:val="Listenabsatz"/>
        <w:numPr>
          <w:ilvl w:val="0"/>
          <w:numId w:val="39"/>
        </w:numPr>
        <w:spacing w:line="276" w:lineRule="auto"/>
        <w:jc w:val="both"/>
        <w:rPr>
          <w:rFonts w:ascii="Times New Roman" w:hAnsi="Times New Roman" w:cs="Times New Roman"/>
          <w:i/>
          <w:sz w:val="24"/>
          <w:szCs w:val="24"/>
        </w:rPr>
      </w:pPr>
      <w:r>
        <w:rPr>
          <w:rFonts w:ascii="Times New Roman" w:hAnsi="Times New Roman"/>
          <w:i/>
          <w:sz w:val="24"/>
        </w:rPr>
        <w:lastRenderedPageBreak/>
        <w:t>Einstellung eines Verfahrens (Art. 39): Dies könnte ebenfalls erörtert werden. Das Fallbeispiel müsste dann ergänzt werden, z. B. Tod eines Verdächtigen, gesetzliche Verjährung, vorheriger endgültiger Abschluss, Mangel an Beweisen.</w:t>
      </w:r>
    </w:p>
    <w:p w14:paraId="53338C1C" w14:textId="77777777" w:rsidR="00205EE8" w:rsidRPr="00F8208B" w:rsidRDefault="00205EE8" w:rsidP="001D44CD">
      <w:pPr>
        <w:pStyle w:val="Listenabsatz"/>
        <w:numPr>
          <w:ilvl w:val="0"/>
          <w:numId w:val="39"/>
        </w:numPr>
        <w:spacing w:line="276" w:lineRule="auto"/>
        <w:jc w:val="both"/>
        <w:rPr>
          <w:rFonts w:ascii="Times New Roman" w:hAnsi="Times New Roman" w:cs="Times New Roman"/>
          <w:i/>
          <w:sz w:val="24"/>
          <w:szCs w:val="24"/>
        </w:rPr>
      </w:pPr>
      <w:r>
        <w:rPr>
          <w:rFonts w:ascii="Times New Roman" w:hAnsi="Times New Roman"/>
          <w:i/>
          <w:sz w:val="24"/>
        </w:rPr>
        <w:t>Vereinfachtes Strafverfolgungsverfahren (Art. 40): Die Teilnehmer des Seminars sollten erörtern, ob D. für ein vereinfachtes Verfahren in Betracht kommt. Dies wird eine Reihe von Fragen des nationalen Rechts (Gibt es solche Verfahren nach dem anwendbaren nationalen Recht?, Wie sehen sie aus?, Käme dieser Fall dafür in Betracht?, Wie sehen die Verfahrensschritte aus?) und des Unionsrechts/der Verordnung (Erfüllt der Fall die Kriterien von Art. 40?, Welche Schritte müsste der betraute Delegierte Europäische Staatsanwalt innerhalb der EUStA unternehmen?) aufwerfen.</w:t>
      </w:r>
    </w:p>
    <w:p w14:paraId="7B92EA68" w14:textId="6E4A2F0C" w:rsidR="00535A32" w:rsidRPr="00F8208B" w:rsidRDefault="00535A32" w:rsidP="001D44CD">
      <w:pPr>
        <w:pStyle w:val="Listenabsatz"/>
        <w:numPr>
          <w:ilvl w:val="0"/>
          <w:numId w:val="39"/>
        </w:numPr>
        <w:spacing w:line="276" w:lineRule="auto"/>
        <w:jc w:val="both"/>
        <w:rPr>
          <w:rFonts w:ascii="Times New Roman" w:hAnsi="Times New Roman" w:cs="Times New Roman"/>
          <w:i/>
          <w:sz w:val="24"/>
          <w:szCs w:val="24"/>
        </w:rPr>
      </w:pPr>
      <w:r>
        <w:rPr>
          <w:rFonts w:ascii="Times New Roman" w:hAnsi="Times New Roman"/>
          <w:i/>
          <w:sz w:val="24"/>
        </w:rPr>
        <w:t xml:space="preserve">Verweisung/Übertragung von Verfahren an bzw. auf nationale Behörden (Art. 34): Bei der Erörterung des Fallbeispiels sollte auch diskutiert werden, ob es gerechtfertigt sein könnte, das Verfahren an die nationale Ebene zu verweisen (Mitgliedstaat, in dem der größte Beitrag zu dem Projekt geleistet wird und der somit den größten Schaden erlitten hat, in diesem Beispiel: Frankreich – dies zieht komplexe Fragen der steuerrechtlichen Regelungen der EU und der Finanzierung nationaler Projekte nach sich; Mitgliedstaat, in dem die Beschuldigten wohnen und/oder die Verdächtigen gehandelt haben, in diesem Beispiel: Deutschland): Die mögliche Steuerhinterziehung kann auch dazu genutzt werden, die Zuständigkeit der EUStA für </w:t>
      </w:r>
      <w:r w:rsidR="00A01EB3">
        <w:rPr>
          <w:rFonts w:ascii="Times New Roman" w:hAnsi="Times New Roman"/>
          <w:i/>
          <w:sz w:val="24"/>
        </w:rPr>
        <w:t>N</w:t>
      </w:r>
      <w:r>
        <w:rPr>
          <w:rFonts w:ascii="Times New Roman" w:hAnsi="Times New Roman"/>
          <w:i/>
          <w:sz w:val="24"/>
        </w:rPr>
        <w:t>icht</w:t>
      </w:r>
      <w:r w:rsidR="00A01EB3">
        <w:rPr>
          <w:rFonts w:ascii="Times New Roman" w:hAnsi="Times New Roman"/>
          <w:i/>
          <w:sz w:val="24"/>
        </w:rPr>
        <w:t>-PIF-</w:t>
      </w:r>
      <w:r>
        <w:rPr>
          <w:rFonts w:ascii="Times New Roman" w:hAnsi="Times New Roman"/>
          <w:i/>
          <w:sz w:val="24"/>
        </w:rPr>
        <w:t>Straftaten/untrennbar verbundene Straftaten zu erörtern.</w:t>
      </w:r>
    </w:p>
    <w:p w14:paraId="57163BE7" w14:textId="77777777" w:rsidR="00776F78" w:rsidRPr="00F8208B" w:rsidRDefault="00776F78" w:rsidP="00D87A9D">
      <w:pPr>
        <w:rPr>
          <w:rFonts w:ascii="Times New Roman" w:hAnsi="Times New Roman" w:cs="Times New Roman"/>
          <w:i/>
          <w:sz w:val="24"/>
          <w:szCs w:val="24"/>
          <w:lang w:val="en-US"/>
        </w:rPr>
      </w:pPr>
    </w:p>
    <w:sectPr w:rsidR="00776F78" w:rsidRPr="00F8208B" w:rsidSect="00F8208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7446A" w14:textId="77777777" w:rsidR="001C7750" w:rsidRDefault="001C7750" w:rsidP="0040383B">
      <w:pPr>
        <w:spacing w:line="240" w:lineRule="auto"/>
      </w:pPr>
      <w:r>
        <w:separator/>
      </w:r>
    </w:p>
  </w:endnote>
  <w:endnote w:type="continuationSeparator" w:id="0">
    <w:p w14:paraId="10EFFA56" w14:textId="77777777" w:rsidR="001C7750" w:rsidRDefault="001C7750" w:rsidP="00403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55 Roman">
    <w:altName w:val="Malgun Gothic"/>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B9D4" w14:textId="77777777" w:rsidR="00954722" w:rsidRDefault="009547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565415"/>
      <w:docPartObj>
        <w:docPartGallery w:val="Page Numbers (Bottom of Page)"/>
        <w:docPartUnique/>
      </w:docPartObj>
    </w:sdtPr>
    <w:sdtEndPr/>
    <w:sdtContent>
      <w:p w14:paraId="58990CA4" w14:textId="77777777" w:rsidR="004F5541" w:rsidRDefault="004F5541">
        <w:pPr>
          <w:pStyle w:val="Fuzeile"/>
          <w:jc w:val="right"/>
        </w:pPr>
        <w:r>
          <w:fldChar w:fldCharType="begin"/>
        </w:r>
        <w:r>
          <w:instrText>PAGE   \* MERGEFORMAT</w:instrText>
        </w:r>
        <w:r>
          <w:fldChar w:fldCharType="separate"/>
        </w:r>
        <w:r w:rsidR="004725E0">
          <w:t>2</w:t>
        </w:r>
        <w:r>
          <w:fldChar w:fldCharType="end"/>
        </w:r>
      </w:p>
    </w:sdtContent>
  </w:sdt>
  <w:p w14:paraId="0286C85F" w14:textId="77777777" w:rsidR="004F5541" w:rsidRDefault="004F554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788435"/>
      <w:docPartObj>
        <w:docPartGallery w:val="Page Numbers (Bottom of Page)"/>
        <w:docPartUnique/>
      </w:docPartObj>
    </w:sdtPr>
    <w:sdtEndPr/>
    <w:sdtContent>
      <w:p w14:paraId="4625B566" w14:textId="1539EAAE" w:rsidR="00954722" w:rsidRDefault="00954722">
        <w:pPr>
          <w:pStyle w:val="Fuzeile"/>
          <w:jc w:val="right"/>
        </w:pPr>
        <w:r>
          <w:fldChar w:fldCharType="begin"/>
        </w:r>
        <w:r>
          <w:instrText>PAGE   \* MERGEFORMAT</w:instrText>
        </w:r>
        <w:r>
          <w:fldChar w:fldCharType="separate"/>
        </w:r>
        <w:r>
          <w:t>2</w:t>
        </w:r>
        <w:r>
          <w:fldChar w:fldCharType="end"/>
        </w:r>
      </w:p>
    </w:sdtContent>
  </w:sdt>
  <w:p w14:paraId="2BF92BA7" w14:textId="77777777" w:rsidR="00954722" w:rsidRDefault="009547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0046A" w14:textId="77777777" w:rsidR="001C7750" w:rsidRDefault="001C7750" w:rsidP="0040383B">
      <w:pPr>
        <w:spacing w:line="240" w:lineRule="auto"/>
      </w:pPr>
      <w:r>
        <w:separator/>
      </w:r>
    </w:p>
  </w:footnote>
  <w:footnote w:type="continuationSeparator" w:id="0">
    <w:p w14:paraId="51E7B70B" w14:textId="77777777" w:rsidR="001C7750" w:rsidRDefault="001C7750" w:rsidP="004038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3C95" w14:textId="77777777" w:rsidR="00954722" w:rsidRDefault="009547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8786" w14:textId="77777777" w:rsidR="00954722" w:rsidRDefault="0095472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E9F6" w14:textId="77777777" w:rsidR="00954722" w:rsidRDefault="009547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C219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0C58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665A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FEFB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D423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F09B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18B8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48E8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902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04BE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6FB3"/>
    <w:multiLevelType w:val="hybridMultilevel"/>
    <w:tmpl w:val="91607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8FE301C"/>
    <w:multiLevelType w:val="hybridMultilevel"/>
    <w:tmpl w:val="E326A3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72339F"/>
    <w:multiLevelType w:val="hybridMultilevel"/>
    <w:tmpl w:val="56DE17FA"/>
    <w:lvl w:ilvl="0" w:tplc="6172DD86">
      <w:start w:val="1"/>
      <w:numFmt w:val="lowerLetter"/>
      <w:pStyle w:val="BMJNummerierung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F823100"/>
    <w:multiLevelType w:val="hybridMultilevel"/>
    <w:tmpl w:val="BE484FF8"/>
    <w:lvl w:ilvl="0" w:tplc="254AEE12">
      <w:start w:val="1"/>
      <w:numFmt w:val="bullet"/>
      <w:lvlText w:val=""/>
      <w:lvlJc w:val="left"/>
      <w:pPr>
        <w:ind w:left="720" w:hanging="360"/>
      </w:pPr>
      <w:rPr>
        <w:rFonts w:ascii="Symbol" w:hAnsi="Symbol" w:hint="default"/>
        <w:color w:val="003781"/>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F5271C"/>
    <w:multiLevelType w:val="hybridMultilevel"/>
    <w:tmpl w:val="59B02E8E"/>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1ACA789B"/>
    <w:multiLevelType w:val="hybridMultilevel"/>
    <w:tmpl w:val="53D43BFC"/>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17D02E4"/>
    <w:multiLevelType w:val="hybridMultilevel"/>
    <w:tmpl w:val="109469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2A1A5DFC"/>
    <w:multiLevelType w:val="hybridMultilevel"/>
    <w:tmpl w:val="F126E36A"/>
    <w:lvl w:ilvl="0" w:tplc="B8FE647A">
      <w:start w:val="1"/>
      <w:numFmt w:val="bullet"/>
      <w:pStyle w:val="BMJAufzhlung2"/>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A780699"/>
    <w:multiLevelType w:val="hybridMultilevel"/>
    <w:tmpl w:val="331875B0"/>
    <w:lvl w:ilvl="0" w:tplc="323C7C70">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2CCD60E8"/>
    <w:multiLevelType w:val="multilevel"/>
    <w:tmpl w:val="0BB8E9BE"/>
    <w:styleLink w:val="ListeBMJalphanumerisch"/>
    <w:lvl w:ilvl="0">
      <w:start w:val="1"/>
      <w:numFmt w:val="upperLetter"/>
      <w:lvlText w:val="%1."/>
      <w:lvlJc w:val="left"/>
      <w:pPr>
        <w:ind w:left="425" w:hanging="425"/>
      </w:pPr>
      <w:rPr>
        <w:rFonts w:hint="default"/>
      </w:rPr>
    </w:lvl>
    <w:lvl w:ilvl="1">
      <w:start w:val="1"/>
      <w:numFmt w:val="upperRoman"/>
      <w:lvlText w:val="%2."/>
      <w:lvlJc w:val="left"/>
      <w:pPr>
        <w:ind w:left="425" w:hanging="425"/>
      </w:pPr>
      <w:rPr>
        <w:rFonts w:hint="default"/>
      </w:rPr>
    </w:lvl>
    <w:lvl w:ilvl="2">
      <w:start w:val="1"/>
      <w:numFmt w:val="decimal"/>
      <w:lvlText w:val="%3."/>
      <w:lvlJc w:val="left"/>
      <w:pPr>
        <w:ind w:left="425" w:hanging="425"/>
      </w:pPr>
      <w:rPr>
        <w:rFonts w:hint="default"/>
      </w:rPr>
    </w:lvl>
    <w:lvl w:ilvl="3">
      <w:start w:val="1"/>
      <w:numFmt w:val="lowerLetter"/>
      <w:lvlText w:val="%4)"/>
      <w:lvlJc w:val="left"/>
      <w:pPr>
        <w:ind w:left="425" w:hanging="425"/>
      </w:pPr>
      <w:rPr>
        <w:rFonts w:hint="default"/>
      </w:rPr>
    </w:lvl>
    <w:lvl w:ilvl="4">
      <w:start w:val="27"/>
      <w:numFmt w:val="lowerLetter"/>
      <w:lvlText w:val="%5)"/>
      <w:lvlJc w:val="left"/>
      <w:pPr>
        <w:ind w:left="425" w:hanging="425"/>
      </w:pPr>
      <w:rPr>
        <w:rFonts w:hint="default"/>
      </w:rPr>
    </w:lvl>
    <w:lvl w:ilvl="5">
      <w:start w:val="1"/>
      <w:numFmt w:val="decimal"/>
      <w:lvlText w:val="(%6)"/>
      <w:lvlJc w:val="left"/>
      <w:pPr>
        <w:ind w:left="425" w:hanging="425"/>
      </w:pPr>
      <w:rPr>
        <w:rFonts w:hint="default"/>
      </w:rPr>
    </w:lvl>
    <w:lvl w:ilvl="6">
      <w:start w:val="1"/>
      <w:numFmt w:val="lowerLetter"/>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20" w15:restartNumberingAfterBreak="0">
    <w:nsid w:val="38EC7EC4"/>
    <w:multiLevelType w:val="hybridMultilevel"/>
    <w:tmpl w:val="CF6A906A"/>
    <w:lvl w:ilvl="0" w:tplc="7A4AD7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103BDA"/>
    <w:multiLevelType w:val="hybridMultilevel"/>
    <w:tmpl w:val="AE1A9B9C"/>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4F18EB"/>
    <w:multiLevelType w:val="multilevel"/>
    <w:tmpl w:val="53C03C46"/>
    <w:styleLink w:val="ListeBMJnumerisch"/>
    <w:lvl w:ilvl="0">
      <w:start w:val="1"/>
      <w:numFmt w:val="decimal"/>
      <w:pStyle w:val="BMJ1numerisch"/>
      <w:lvlText w:val="%1."/>
      <w:lvlJc w:val="left"/>
      <w:pPr>
        <w:tabs>
          <w:tab w:val="num" w:pos="397"/>
        </w:tabs>
        <w:ind w:left="397" w:hanging="397"/>
      </w:pPr>
      <w:rPr>
        <w:rFonts w:hint="default"/>
      </w:rPr>
    </w:lvl>
    <w:lvl w:ilvl="1">
      <w:start w:val="1"/>
      <w:numFmt w:val="decimal"/>
      <w:pStyle w:val="BMJ2numerisch"/>
      <w:lvlText w:val="%1.%2."/>
      <w:lvlJc w:val="left"/>
      <w:pPr>
        <w:tabs>
          <w:tab w:val="num" w:pos="454"/>
        </w:tabs>
        <w:ind w:left="454" w:hanging="454"/>
      </w:pPr>
      <w:rPr>
        <w:rFonts w:hint="default"/>
      </w:rPr>
    </w:lvl>
    <w:lvl w:ilvl="2">
      <w:start w:val="1"/>
      <w:numFmt w:val="decimal"/>
      <w:pStyle w:val="BMJ3numerisch"/>
      <w:lvlText w:val="%1.%2.%3."/>
      <w:lvlJc w:val="left"/>
      <w:pPr>
        <w:tabs>
          <w:tab w:val="num" w:pos="794"/>
        </w:tabs>
        <w:ind w:left="794" w:hanging="794"/>
      </w:pPr>
      <w:rPr>
        <w:rFonts w:hint="default"/>
      </w:rPr>
    </w:lvl>
    <w:lvl w:ilvl="3">
      <w:start w:val="1"/>
      <w:numFmt w:val="decimal"/>
      <w:pStyle w:val="BMJ4numerisch"/>
      <w:lvlText w:val="%1.%2.%3.%4."/>
      <w:lvlJc w:val="left"/>
      <w:pPr>
        <w:tabs>
          <w:tab w:val="num" w:pos="964"/>
        </w:tabs>
        <w:ind w:left="964" w:hanging="964"/>
      </w:pPr>
      <w:rPr>
        <w:rFonts w:hint="default"/>
      </w:rPr>
    </w:lvl>
    <w:lvl w:ilvl="4">
      <w:start w:val="1"/>
      <w:numFmt w:val="decimal"/>
      <w:pStyle w:val="BMJ5numerisch"/>
      <w:lvlText w:val="%1.%2.%3.%4.%5."/>
      <w:lvlJc w:val="left"/>
      <w:pPr>
        <w:tabs>
          <w:tab w:val="num" w:pos="1304"/>
        </w:tabs>
        <w:ind w:left="1304" w:hanging="1304"/>
      </w:pPr>
      <w:rPr>
        <w:rFonts w:hint="default"/>
      </w:rPr>
    </w:lvl>
    <w:lvl w:ilvl="5">
      <w:start w:val="1"/>
      <w:numFmt w:val="decimal"/>
      <w:pStyle w:val="BMJ6numerisch"/>
      <w:lvlText w:val="%1.%2.%3.%4.%5.%6."/>
      <w:lvlJc w:val="left"/>
      <w:pPr>
        <w:tabs>
          <w:tab w:val="num" w:pos="1474"/>
        </w:tabs>
        <w:ind w:left="1474" w:hanging="1474"/>
      </w:pPr>
      <w:rPr>
        <w:rFonts w:hint="default"/>
      </w:rPr>
    </w:lvl>
    <w:lvl w:ilvl="6">
      <w:start w:val="1"/>
      <w:numFmt w:val="decimal"/>
      <w:pStyle w:val="BMJ7numerisch"/>
      <w:lvlText w:val="%1.%2.%3.%4.%5.%6.%7."/>
      <w:lvlJc w:val="left"/>
      <w:pPr>
        <w:tabs>
          <w:tab w:val="num" w:pos="1701"/>
        </w:tabs>
        <w:ind w:left="1701" w:hanging="1701"/>
      </w:pPr>
      <w:rPr>
        <w:rFonts w:hint="default"/>
      </w:rPr>
    </w:lvl>
    <w:lvl w:ilvl="7">
      <w:start w:val="1"/>
      <w:numFmt w:val="decimal"/>
      <w:pStyle w:val="BMJ8numerisch"/>
      <w:lvlText w:val="%1.%2.%3.%4.%5.%6.%7.%8."/>
      <w:lvlJc w:val="left"/>
      <w:pPr>
        <w:tabs>
          <w:tab w:val="num" w:pos="1871"/>
        </w:tabs>
        <w:ind w:left="1871" w:hanging="1871"/>
      </w:pPr>
      <w:rPr>
        <w:rFonts w:hint="default"/>
      </w:rPr>
    </w:lvl>
    <w:lvl w:ilvl="8">
      <w:start w:val="1"/>
      <w:numFmt w:val="decimal"/>
      <w:pStyle w:val="BMJ9numerisch"/>
      <w:lvlText w:val="%1.%2.%3.%4.%5.%6.%7.%8.%9."/>
      <w:lvlJc w:val="left"/>
      <w:pPr>
        <w:tabs>
          <w:tab w:val="num" w:pos="2211"/>
        </w:tabs>
        <w:ind w:left="2211" w:hanging="2211"/>
      </w:pPr>
      <w:rPr>
        <w:rFonts w:hint="default"/>
      </w:rPr>
    </w:lvl>
  </w:abstractNum>
  <w:abstractNum w:abstractNumId="23" w15:restartNumberingAfterBreak="0">
    <w:nsid w:val="4B7637B2"/>
    <w:multiLevelType w:val="hybridMultilevel"/>
    <w:tmpl w:val="DB7014BE"/>
    <w:lvl w:ilvl="0" w:tplc="CFD0E440">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D451F88"/>
    <w:multiLevelType w:val="multilevel"/>
    <w:tmpl w:val="53C03C46"/>
    <w:numStyleLink w:val="ListeBMJnumerisch"/>
  </w:abstractNum>
  <w:abstractNum w:abstractNumId="25" w15:restartNumberingAfterBreak="0">
    <w:nsid w:val="50DE293B"/>
    <w:multiLevelType w:val="hybridMultilevel"/>
    <w:tmpl w:val="7772BBBC"/>
    <w:lvl w:ilvl="0" w:tplc="7D221678">
      <w:start w:val="1"/>
      <w:numFmt w:val="bullet"/>
      <w:pStyle w:val="BMJ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08293B"/>
    <w:multiLevelType w:val="hybridMultilevel"/>
    <w:tmpl w:val="06567A3E"/>
    <w:lvl w:ilvl="0" w:tplc="254AEE12">
      <w:start w:val="1"/>
      <w:numFmt w:val="bullet"/>
      <w:lvlText w:val=""/>
      <w:lvlJc w:val="left"/>
      <w:pPr>
        <w:ind w:left="720" w:hanging="360"/>
      </w:pPr>
      <w:rPr>
        <w:rFonts w:ascii="Symbol" w:hAnsi="Symbol" w:hint="default"/>
        <w:color w:val="003781"/>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A75B6F"/>
    <w:multiLevelType w:val="hybridMultilevel"/>
    <w:tmpl w:val="E1840E42"/>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FC13D86"/>
    <w:multiLevelType w:val="multilevel"/>
    <w:tmpl w:val="3DA2C87C"/>
    <w:lvl w:ilvl="0">
      <w:start w:val="1"/>
      <w:numFmt w:val="upperLetter"/>
      <w:pStyle w:val="BMJ1alphanumerisch"/>
      <w:lvlText w:val="%1."/>
      <w:lvlJc w:val="left"/>
      <w:pPr>
        <w:ind w:left="425" w:hanging="425"/>
      </w:pPr>
      <w:rPr>
        <w:rFonts w:hint="default"/>
      </w:rPr>
    </w:lvl>
    <w:lvl w:ilvl="1">
      <w:start w:val="1"/>
      <w:numFmt w:val="upperRoman"/>
      <w:pStyle w:val="BMJ2alphanumerisch"/>
      <w:lvlText w:val="%2."/>
      <w:lvlJc w:val="left"/>
      <w:pPr>
        <w:ind w:left="425" w:hanging="425"/>
      </w:pPr>
      <w:rPr>
        <w:rFonts w:hint="default"/>
      </w:rPr>
    </w:lvl>
    <w:lvl w:ilvl="2">
      <w:start w:val="1"/>
      <w:numFmt w:val="decimal"/>
      <w:pStyle w:val="BMJ3alphanumerisch"/>
      <w:lvlText w:val="%3."/>
      <w:lvlJc w:val="left"/>
      <w:pPr>
        <w:ind w:left="425" w:hanging="425"/>
      </w:pPr>
      <w:rPr>
        <w:rFonts w:hint="default"/>
      </w:rPr>
    </w:lvl>
    <w:lvl w:ilvl="3">
      <w:start w:val="1"/>
      <w:numFmt w:val="lowerLetter"/>
      <w:pStyle w:val="BMJ4alphanumerisch"/>
      <w:lvlText w:val="%4)"/>
      <w:lvlJc w:val="left"/>
      <w:pPr>
        <w:ind w:left="425" w:hanging="425"/>
      </w:pPr>
      <w:rPr>
        <w:rFonts w:hint="default"/>
      </w:rPr>
    </w:lvl>
    <w:lvl w:ilvl="4">
      <w:start w:val="27"/>
      <w:numFmt w:val="lowerLetter"/>
      <w:pStyle w:val="BMJ5alphanumerisch"/>
      <w:lvlText w:val="%5)"/>
      <w:lvlJc w:val="left"/>
      <w:pPr>
        <w:ind w:left="425" w:hanging="425"/>
      </w:pPr>
      <w:rPr>
        <w:rFonts w:hint="default"/>
      </w:rPr>
    </w:lvl>
    <w:lvl w:ilvl="5">
      <w:start w:val="1"/>
      <w:numFmt w:val="decimal"/>
      <w:pStyle w:val="BMJ6alphanumerisch"/>
      <w:lvlText w:val="(%6)"/>
      <w:lvlJc w:val="left"/>
      <w:pPr>
        <w:ind w:left="425" w:hanging="425"/>
      </w:pPr>
      <w:rPr>
        <w:rFonts w:hint="default"/>
      </w:rPr>
    </w:lvl>
    <w:lvl w:ilvl="6">
      <w:start w:val="1"/>
      <w:numFmt w:val="lowerLetter"/>
      <w:pStyle w:val="BMJ7alphanumerisch"/>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29" w15:restartNumberingAfterBreak="0">
    <w:nsid w:val="626E680E"/>
    <w:multiLevelType w:val="hybridMultilevel"/>
    <w:tmpl w:val="EE840504"/>
    <w:lvl w:ilvl="0" w:tplc="CB60BC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8247E2B"/>
    <w:multiLevelType w:val="hybridMultilevel"/>
    <w:tmpl w:val="39246C7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6DAF12D0"/>
    <w:multiLevelType w:val="hybridMultilevel"/>
    <w:tmpl w:val="8B163F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6EA2103F"/>
    <w:multiLevelType w:val="hybridMultilevel"/>
    <w:tmpl w:val="EC4E23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3D33E52"/>
    <w:multiLevelType w:val="hybridMultilevel"/>
    <w:tmpl w:val="6EE48464"/>
    <w:lvl w:ilvl="0" w:tplc="35068A1A">
      <w:start w:val="1"/>
      <w:numFmt w:val="upp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4" w15:restartNumberingAfterBreak="0">
    <w:nsid w:val="751206C8"/>
    <w:multiLevelType w:val="hybridMultilevel"/>
    <w:tmpl w:val="9F06130A"/>
    <w:lvl w:ilvl="0" w:tplc="B3045818">
      <w:start w:val="1"/>
      <w:numFmt w:val="decimal"/>
      <w:pStyle w:val="BMJNummerierung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7FA0B37"/>
    <w:multiLevelType w:val="hybridMultilevel"/>
    <w:tmpl w:val="E4A07AC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6" w15:restartNumberingAfterBreak="0">
    <w:nsid w:val="78BD4029"/>
    <w:multiLevelType w:val="hybridMultilevel"/>
    <w:tmpl w:val="45FC6B9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7" w15:restartNumberingAfterBreak="0">
    <w:nsid w:val="7C133CB2"/>
    <w:multiLevelType w:val="hybridMultilevel"/>
    <w:tmpl w:val="59B02E8E"/>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28"/>
  </w:num>
  <w:num w:numId="6">
    <w:abstractNumId w:val="25"/>
  </w:num>
  <w:num w:numId="7">
    <w:abstractNumId w:val="17"/>
  </w:num>
  <w:num w:numId="8">
    <w:abstractNumId w:val="34"/>
  </w:num>
  <w:num w:numId="9">
    <w:abstractNumId w:val="12"/>
  </w:num>
  <w:num w:numId="10">
    <w:abstractNumId w:val="22"/>
  </w:num>
  <w:num w:numId="11">
    <w:abstractNumId w:val="24"/>
  </w:num>
  <w:num w:numId="12">
    <w:abstractNumId w:val="11"/>
  </w:num>
  <w:num w:numId="13">
    <w:abstractNumId w:val="31"/>
  </w:num>
  <w:num w:numId="14">
    <w:abstractNumId w:val="36"/>
  </w:num>
  <w:num w:numId="15">
    <w:abstractNumId w:val="18"/>
  </w:num>
  <w:num w:numId="16">
    <w:abstractNumId w:val="33"/>
  </w:num>
  <w:num w:numId="17">
    <w:abstractNumId w:val="32"/>
  </w:num>
  <w:num w:numId="18">
    <w:abstractNumId w:val="16"/>
  </w:num>
  <w:num w:numId="19">
    <w:abstractNumId w:val="37"/>
  </w:num>
  <w:num w:numId="20">
    <w:abstractNumId w:val="23"/>
  </w:num>
  <w:num w:numId="21">
    <w:abstractNumId w:val="14"/>
  </w:num>
  <w:num w:numId="22">
    <w:abstractNumId w:val="35"/>
  </w:num>
  <w:num w:numId="23">
    <w:abstractNumId w:val="30"/>
  </w:num>
  <w:num w:numId="24">
    <w:abstractNumId w:val="2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7"/>
  </w:num>
  <w:num w:numId="36">
    <w:abstractNumId w:val="13"/>
  </w:num>
  <w:num w:numId="37">
    <w:abstractNumId w:val="15"/>
  </w:num>
  <w:num w:numId="38">
    <w:abstractNumId w:val="26"/>
  </w:num>
  <w:num w:numId="3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528" w:allStyles="0" w:customStyles="0" w:latentStyles="0" w:stylesInUse="1" w:headingStyles="1" w:numberingStyles="0" w:tableStyles="0" w:directFormattingOnRuns="1" w:directFormattingOnParagraphs="0" w:directFormattingOnNumbering="1" w:directFormattingOnTables="0" w:clearFormatting="1" w:top3HeadingStyles="0" w:visibleStyles="0" w:alternateStyleNames="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E4BF3"/>
    <w:rsid w:val="00002A86"/>
    <w:rsid w:val="000055F3"/>
    <w:rsid w:val="000426FE"/>
    <w:rsid w:val="00042E1C"/>
    <w:rsid w:val="00051CA0"/>
    <w:rsid w:val="00062D6C"/>
    <w:rsid w:val="00074EBA"/>
    <w:rsid w:val="00076A45"/>
    <w:rsid w:val="00085AF5"/>
    <w:rsid w:val="0009078F"/>
    <w:rsid w:val="00094201"/>
    <w:rsid w:val="000A3AF1"/>
    <w:rsid w:val="000A3C27"/>
    <w:rsid w:val="000A6E17"/>
    <w:rsid w:val="000B679A"/>
    <w:rsid w:val="000D01FE"/>
    <w:rsid w:val="000E0FEC"/>
    <w:rsid w:val="000E4083"/>
    <w:rsid w:val="000F6198"/>
    <w:rsid w:val="000F66D7"/>
    <w:rsid w:val="00105176"/>
    <w:rsid w:val="00113CDD"/>
    <w:rsid w:val="00123525"/>
    <w:rsid w:val="0012620A"/>
    <w:rsid w:val="00135601"/>
    <w:rsid w:val="0014790E"/>
    <w:rsid w:val="00152627"/>
    <w:rsid w:val="001542CC"/>
    <w:rsid w:val="00154774"/>
    <w:rsid w:val="00156955"/>
    <w:rsid w:val="00166985"/>
    <w:rsid w:val="00180343"/>
    <w:rsid w:val="00183877"/>
    <w:rsid w:val="00184B7F"/>
    <w:rsid w:val="00197FB0"/>
    <w:rsid w:val="001A027B"/>
    <w:rsid w:val="001A0793"/>
    <w:rsid w:val="001B1914"/>
    <w:rsid w:val="001C76A8"/>
    <w:rsid w:val="001C7750"/>
    <w:rsid w:val="001D3092"/>
    <w:rsid w:val="001D44CD"/>
    <w:rsid w:val="001E16EC"/>
    <w:rsid w:val="001E21BA"/>
    <w:rsid w:val="001E27ED"/>
    <w:rsid w:val="001E2B5E"/>
    <w:rsid w:val="001E369E"/>
    <w:rsid w:val="001E5738"/>
    <w:rsid w:val="001F1441"/>
    <w:rsid w:val="001F428D"/>
    <w:rsid w:val="00204C53"/>
    <w:rsid w:val="00205EE8"/>
    <w:rsid w:val="00212245"/>
    <w:rsid w:val="00215D6F"/>
    <w:rsid w:val="0022007E"/>
    <w:rsid w:val="00222167"/>
    <w:rsid w:val="002266BB"/>
    <w:rsid w:val="00243D81"/>
    <w:rsid w:val="002504D5"/>
    <w:rsid w:val="00260A9E"/>
    <w:rsid w:val="0026321B"/>
    <w:rsid w:val="00265DA7"/>
    <w:rsid w:val="00290006"/>
    <w:rsid w:val="00290132"/>
    <w:rsid w:val="002E0388"/>
    <w:rsid w:val="002E03AF"/>
    <w:rsid w:val="002F5190"/>
    <w:rsid w:val="00300FA8"/>
    <w:rsid w:val="003215EA"/>
    <w:rsid w:val="00321682"/>
    <w:rsid w:val="0032266D"/>
    <w:rsid w:val="00324C1E"/>
    <w:rsid w:val="003353A2"/>
    <w:rsid w:val="00356F60"/>
    <w:rsid w:val="0037646A"/>
    <w:rsid w:val="00382F92"/>
    <w:rsid w:val="00383B22"/>
    <w:rsid w:val="00387BAE"/>
    <w:rsid w:val="0039683D"/>
    <w:rsid w:val="003B0EA6"/>
    <w:rsid w:val="003B59F3"/>
    <w:rsid w:val="003C1F8F"/>
    <w:rsid w:val="003D119B"/>
    <w:rsid w:val="003E783A"/>
    <w:rsid w:val="00402967"/>
    <w:rsid w:val="0040383B"/>
    <w:rsid w:val="0041052D"/>
    <w:rsid w:val="00411A41"/>
    <w:rsid w:val="004130B6"/>
    <w:rsid w:val="004171C0"/>
    <w:rsid w:val="004222D7"/>
    <w:rsid w:val="00427427"/>
    <w:rsid w:val="004334A0"/>
    <w:rsid w:val="00441390"/>
    <w:rsid w:val="00452AF0"/>
    <w:rsid w:val="004565D6"/>
    <w:rsid w:val="00457884"/>
    <w:rsid w:val="00464E95"/>
    <w:rsid w:val="004725E0"/>
    <w:rsid w:val="0047327E"/>
    <w:rsid w:val="00475141"/>
    <w:rsid w:val="004768D9"/>
    <w:rsid w:val="0047760D"/>
    <w:rsid w:val="00480133"/>
    <w:rsid w:val="00481F13"/>
    <w:rsid w:val="00484192"/>
    <w:rsid w:val="00491E05"/>
    <w:rsid w:val="0049297A"/>
    <w:rsid w:val="0049447C"/>
    <w:rsid w:val="00494826"/>
    <w:rsid w:val="004A1839"/>
    <w:rsid w:val="004A47CB"/>
    <w:rsid w:val="004B12FF"/>
    <w:rsid w:val="004D145A"/>
    <w:rsid w:val="004D32FD"/>
    <w:rsid w:val="004E0E8D"/>
    <w:rsid w:val="004F5541"/>
    <w:rsid w:val="00512123"/>
    <w:rsid w:val="00515018"/>
    <w:rsid w:val="00515EA0"/>
    <w:rsid w:val="00517BB7"/>
    <w:rsid w:val="005207CE"/>
    <w:rsid w:val="00523CF8"/>
    <w:rsid w:val="00534D19"/>
    <w:rsid w:val="00535A32"/>
    <w:rsid w:val="005443EC"/>
    <w:rsid w:val="00546A5E"/>
    <w:rsid w:val="00547613"/>
    <w:rsid w:val="0059030A"/>
    <w:rsid w:val="00595DC6"/>
    <w:rsid w:val="005B02E3"/>
    <w:rsid w:val="005E3755"/>
    <w:rsid w:val="005E553D"/>
    <w:rsid w:val="005E5DF0"/>
    <w:rsid w:val="005F19B5"/>
    <w:rsid w:val="00605D8B"/>
    <w:rsid w:val="00607549"/>
    <w:rsid w:val="00607DD3"/>
    <w:rsid w:val="006152C4"/>
    <w:rsid w:val="00615FDC"/>
    <w:rsid w:val="00641773"/>
    <w:rsid w:val="00644018"/>
    <w:rsid w:val="00644501"/>
    <w:rsid w:val="00645F06"/>
    <w:rsid w:val="006626D3"/>
    <w:rsid w:val="0066483E"/>
    <w:rsid w:val="0066691A"/>
    <w:rsid w:val="006763E2"/>
    <w:rsid w:val="00681061"/>
    <w:rsid w:val="00682856"/>
    <w:rsid w:val="006A17B2"/>
    <w:rsid w:val="006A2DF8"/>
    <w:rsid w:val="006A5423"/>
    <w:rsid w:val="006C165F"/>
    <w:rsid w:val="006C200A"/>
    <w:rsid w:val="006C4498"/>
    <w:rsid w:val="006C5D36"/>
    <w:rsid w:val="006D52AB"/>
    <w:rsid w:val="006D750C"/>
    <w:rsid w:val="006E6089"/>
    <w:rsid w:val="006F009B"/>
    <w:rsid w:val="006F0C95"/>
    <w:rsid w:val="006F4213"/>
    <w:rsid w:val="006F66A1"/>
    <w:rsid w:val="00706229"/>
    <w:rsid w:val="00716826"/>
    <w:rsid w:val="00724C69"/>
    <w:rsid w:val="00727E81"/>
    <w:rsid w:val="0073606C"/>
    <w:rsid w:val="0073779B"/>
    <w:rsid w:val="00740E12"/>
    <w:rsid w:val="00741987"/>
    <w:rsid w:val="0075690D"/>
    <w:rsid w:val="00763534"/>
    <w:rsid w:val="007646AE"/>
    <w:rsid w:val="0076509E"/>
    <w:rsid w:val="00776210"/>
    <w:rsid w:val="00776F78"/>
    <w:rsid w:val="00786349"/>
    <w:rsid w:val="00786508"/>
    <w:rsid w:val="00797FFC"/>
    <w:rsid w:val="007B35B4"/>
    <w:rsid w:val="007B7E12"/>
    <w:rsid w:val="007C13E4"/>
    <w:rsid w:val="007C5488"/>
    <w:rsid w:val="007D2A8B"/>
    <w:rsid w:val="007D6E89"/>
    <w:rsid w:val="007E1AD2"/>
    <w:rsid w:val="007E5B62"/>
    <w:rsid w:val="007F529E"/>
    <w:rsid w:val="008037AC"/>
    <w:rsid w:val="0083270F"/>
    <w:rsid w:val="0083520F"/>
    <w:rsid w:val="00853C92"/>
    <w:rsid w:val="00865C58"/>
    <w:rsid w:val="008778BE"/>
    <w:rsid w:val="0089655E"/>
    <w:rsid w:val="008A0038"/>
    <w:rsid w:val="008A4F2C"/>
    <w:rsid w:val="008B35D3"/>
    <w:rsid w:val="008C17DF"/>
    <w:rsid w:val="008E57BD"/>
    <w:rsid w:val="008F3AC7"/>
    <w:rsid w:val="00901C4C"/>
    <w:rsid w:val="00921664"/>
    <w:rsid w:val="0093275D"/>
    <w:rsid w:val="0093456C"/>
    <w:rsid w:val="009345F1"/>
    <w:rsid w:val="009348EE"/>
    <w:rsid w:val="0093743B"/>
    <w:rsid w:val="00951416"/>
    <w:rsid w:val="00954722"/>
    <w:rsid w:val="0097163B"/>
    <w:rsid w:val="00971AE5"/>
    <w:rsid w:val="00974B47"/>
    <w:rsid w:val="00983324"/>
    <w:rsid w:val="009907F5"/>
    <w:rsid w:val="009C5474"/>
    <w:rsid w:val="009C5A8A"/>
    <w:rsid w:val="009D3A9D"/>
    <w:rsid w:val="009E4BF3"/>
    <w:rsid w:val="00A01EB3"/>
    <w:rsid w:val="00A10DF1"/>
    <w:rsid w:val="00A16F51"/>
    <w:rsid w:val="00A21D2B"/>
    <w:rsid w:val="00A23808"/>
    <w:rsid w:val="00A24B64"/>
    <w:rsid w:val="00A26AC6"/>
    <w:rsid w:val="00A31BEC"/>
    <w:rsid w:val="00A350AF"/>
    <w:rsid w:val="00A37412"/>
    <w:rsid w:val="00A51E81"/>
    <w:rsid w:val="00A71F5A"/>
    <w:rsid w:val="00A72311"/>
    <w:rsid w:val="00A83A1E"/>
    <w:rsid w:val="00A86D72"/>
    <w:rsid w:val="00A973E5"/>
    <w:rsid w:val="00AA7618"/>
    <w:rsid w:val="00AB083E"/>
    <w:rsid w:val="00AB7CAC"/>
    <w:rsid w:val="00AC0482"/>
    <w:rsid w:val="00AD07AD"/>
    <w:rsid w:val="00AD36C9"/>
    <w:rsid w:val="00AD3B10"/>
    <w:rsid w:val="00AD3F9D"/>
    <w:rsid w:val="00AD6CC4"/>
    <w:rsid w:val="00AE4271"/>
    <w:rsid w:val="00AE611B"/>
    <w:rsid w:val="00AF5019"/>
    <w:rsid w:val="00AF6D1C"/>
    <w:rsid w:val="00B06115"/>
    <w:rsid w:val="00B116AF"/>
    <w:rsid w:val="00B155FD"/>
    <w:rsid w:val="00B168DC"/>
    <w:rsid w:val="00B20D57"/>
    <w:rsid w:val="00B40E62"/>
    <w:rsid w:val="00B478F5"/>
    <w:rsid w:val="00B5194F"/>
    <w:rsid w:val="00B57111"/>
    <w:rsid w:val="00B57C27"/>
    <w:rsid w:val="00B679BE"/>
    <w:rsid w:val="00B9269E"/>
    <w:rsid w:val="00BA113C"/>
    <w:rsid w:val="00BB1331"/>
    <w:rsid w:val="00BB60BC"/>
    <w:rsid w:val="00BC64B1"/>
    <w:rsid w:val="00BD3FDD"/>
    <w:rsid w:val="00BE43BD"/>
    <w:rsid w:val="00C075F3"/>
    <w:rsid w:val="00C23BF5"/>
    <w:rsid w:val="00C35844"/>
    <w:rsid w:val="00C43578"/>
    <w:rsid w:val="00C46F45"/>
    <w:rsid w:val="00C476A4"/>
    <w:rsid w:val="00C5101D"/>
    <w:rsid w:val="00C57281"/>
    <w:rsid w:val="00C60D39"/>
    <w:rsid w:val="00C60DF1"/>
    <w:rsid w:val="00C65EF0"/>
    <w:rsid w:val="00C702A3"/>
    <w:rsid w:val="00C73742"/>
    <w:rsid w:val="00C75610"/>
    <w:rsid w:val="00C82692"/>
    <w:rsid w:val="00C86E93"/>
    <w:rsid w:val="00C91A6F"/>
    <w:rsid w:val="00C9402D"/>
    <w:rsid w:val="00CA2DB2"/>
    <w:rsid w:val="00CB5E47"/>
    <w:rsid w:val="00CC3CE4"/>
    <w:rsid w:val="00CC5D2F"/>
    <w:rsid w:val="00CD5C0A"/>
    <w:rsid w:val="00CE4C83"/>
    <w:rsid w:val="00CE4E7E"/>
    <w:rsid w:val="00CE4EC1"/>
    <w:rsid w:val="00CF2F75"/>
    <w:rsid w:val="00CF79EF"/>
    <w:rsid w:val="00D024A5"/>
    <w:rsid w:val="00D2572E"/>
    <w:rsid w:val="00D257C1"/>
    <w:rsid w:val="00D257E3"/>
    <w:rsid w:val="00D304FD"/>
    <w:rsid w:val="00D33136"/>
    <w:rsid w:val="00D538B0"/>
    <w:rsid w:val="00D55CB3"/>
    <w:rsid w:val="00D6409C"/>
    <w:rsid w:val="00D6644D"/>
    <w:rsid w:val="00D70060"/>
    <w:rsid w:val="00D87011"/>
    <w:rsid w:val="00D87A9D"/>
    <w:rsid w:val="00DC3DD8"/>
    <w:rsid w:val="00DC6211"/>
    <w:rsid w:val="00DD06D9"/>
    <w:rsid w:val="00DD5E21"/>
    <w:rsid w:val="00DE5249"/>
    <w:rsid w:val="00DF7554"/>
    <w:rsid w:val="00E02977"/>
    <w:rsid w:val="00E05339"/>
    <w:rsid w:val="00E07F2B"/>
    <w:rsid w:val="00E10F2A"/>
    <w:rsid w:val="00E158BA"/>
    <w:rsid w:val="00E305B7"/>
    <w:rsid w:val="00E338AD"/>
    <w:rsid w:val="00E56118"/>
    <w:rsid w:val="00E577F7"/>
    <w:rsid w:val="00E57F67"/>
    <w:rsid w:val="00E6482A"/>
    <w:rsid w:val="00E65B7D"/>
    <w:rsid w:val="00E86426"/>
    <w:rsid w:val="00EA2F6A"/>
    <w:rsid w:val="00EA4095"/>
    <w:rsid w:val="00EA55FE"/>
    <w:rsid w:val="00EA5B81"/>
    <w:rsid w:val="00EB4D1A"/>
    <w:rsid w:val="00EC0591"/>
    <w:rsid w:val="00EC70D6"/>
    <w:rsid w:val="00EC73BA"/>
    <w:rsid w:val="00ED6523"/>
    <w:rsid w:val="00EE4E87"/>
    <w:rsid w:val="00EF2A7D"/>
    <w:rsid w:val="00F05E00"/>
    <w:rsid w:val="00F0620F"/>
    <w:rsid w:val="00F06786"/>
    <w:rsid w:val="00F140AA"/>
    <w:rsid w:val="00F14CE1"/>
    <w:rsid w:val="00F15870"/>
    <w:rsid w:val="00F22FAF"/>
    <w:rsid w:val="00F2424B"/>
    <w:rsid w:val="00F3140B"/>
    <w:rsid w:val="00F36753"/>
    <w:rsid w:val="00F428C6"/>
    <w:rsid w:val="00F42D34"/>
    <w:rsid w:val="00F43C56"/>
    <w:rsid w:val="00F53075"/>
    <w:rsid w:val="00F670CE"/>
    <w:rsid w:val="00F72774"/>
    <w:rsid w:val="00F74364"/>
    <w:rsid w:val="00F77AED"/>
    <w:rsid w:val="00F809A5"/>
    <w:rsid w:val="00F8208B"/>
    <w:rsid w:val="00F85D98"/>
    <w:rsid w:val="00F867AF"/>
    <w:rsid w:val="00F87EC4"/>
    <w:rsid w:val="00F929D3"/>
    <w:rsid w:val="00FA7F0C"/>
    <w:rsid w:val="00FB0D62"/>
    <w:rsid w:val="00FC157A"/>
    <w:rsid w:val="00FC757F"/>
    <w:rsid w:val="00FE1ED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2135"/>
  <w15:docId w15:val="{7D25D885-28CD-45DF-9459-80A27498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2"/>
        <w:szCs w:val="22"/>
        <w:lang w:val="de-DE" w:eastAsia="en-US" w:bidi="ar-SA"/>
      </w:rPr>
    </w:rPrDefault>
    <w:pPrDefault>
      <w:pPr>
        <w:spacing w:line="360"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
    <w:qFormat/>
    <w:rsid w:val="00166985"/>
  </w:style>
  <w:style w:type="paragraph" w:styleId="berschrift1">
    <w:name w:val="heading 1"/>
    <w:basedOn w:val="Standard"/>
    <w:next w:val="Standard"/>
    <w:link w:val="berschrift1Zchn"/>
    <w:uiPriority w:val="9"/>
    <w:qFormat/>
    <w:rsid w:val="00AE611B"/>
    <w:pPr>
      <w:keepNext/>
      <w:keepLines/>
      <w:spacing w:before="480"/>
      <w:outlineLvl w:val="0"/>
    </w:pPr>
    <w:rPr>
      <w:rFonts w:eastAsiaTheme="majorEastAsia"/>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E611B"/>
    <w:pPr>
      <w:keepNext/>
      <w:keepLines/>
      <w:spacing w:before="200"/>
      <w:ind w:left="425" w:hanging="425"/>
      <w:outlineLvl w:val="1"/>
    </w:pPr>
    <w:rPr>
      <w:rFonts w:eastAsiaTheme="majorEastAsia"/>
      <w:b/>
      <w:bCs/>
      <w:color w:val="4F81BD" w:themeColor="accent1"/>
      <w:sz w:val="26"/>
      <w:szCs w:val="26"/>
    </w:rPr>
  </w:style>
  <w:style w:type="paragraph" w:styleId="berschrift3">
    <w:name w:val="heading 3"/>
    <w:basedOn w:val="Standard"/>
    <w:next w:val="Standard"/>
    <w:link w:val="berschrift3Zchn"/>
    <w:uiPriority w:val="9"/>
    <w:unhideWhenUsed/>
    <w:qFormat/>
    <w:rsid w:val="00AE611B"/>
    <w:pPr>
      <w:keepNext/>
      <w:keepLines/>
      <w:spacing w:before="200"/>
      <w:ind w:left="720" w:hanging="432"/>
      <w:outlineLvl w:val="2"/>
    </w:pPr>
    <w:rPr>
      <w:rFonts w:eastAsiaTheme="majorEastAsia"/>
      <w:b/>
      <w:bCs/>
      <w:color w:val="4F81BD" w:themeColor="accent1"/>
    </w:rPr>
  </w:style>
  <w:style w:type="paragraph" w:styleId="berschrift4">
    <w:name w:val="heading 4"/>
    <w:basedOn w:val="Standard"/>
    <w:next w:val="Standard"/>
    <w:link w:val="berschrift4Zchn1"/>
    <w:uiPriority w:val="9"/>
    <w:unhideWhenUsed/>
    <w:qFormat/>
    <w:rsid w:val="00AE611B"/>
    <w:pPr>
      <w:keepNext/>
      <w:keepLines/>
      <w:spacing w:before="200"/>
      <w:outlineLvl w:val="3"/>
    </w:pPr>
    <w:rPr>
      <w:rFonts w:eastAsiaTheme="majorEastAsia"/>
      <w:b/>
      <w:bCs/>
      <w:i/>
      <w:iCs/>
      <w:color w:val="4F81BD" w:themeColor="accent1"/>
    </w:rPr>
  </w:style>
  <w:style w:type="paragraph" w:styleId="berschrift5">
    <w:name w:val="heading 5"/>
    <w:basedOn w:val="Standard"/>
    <w:next w:val="Standard"/>
    <w:link w:val="berschrift5Zchn"/>
    <w:uiPriority w:val="9"/>
    <w:semiHidden/>
    <w:unhideWhenUsed/>
    <w:qFormat/>
    <w:rsid w:val="00AE611B"/>
    <w:pPr>
      <w:keepNext/>
      <w:keepLines/>
      <w:spacing w:before="200"/>
      <w:outlineLvl w:val="4"/>
    </w:pPr>
    <w:rPr>
      <w:rFonts w:eastAsiaTheme="majorEastAsia"/>
      <w:color w:val="243F60" w:themeColor="accent1" w:themeShade="7F"/>
    </w:rPr>
  </w:style>
  <w:style w:type="paragraph" w:styleId="berschrift6">
    <w:name w:val="heading 6"/>
    <w:basedOn w:val="Standard"/>
    <w:next w:val="Standard"/>
    <w:link w:val="berschrift6Zchn"/>
    <w:uiPriority w:val="9"/>
    <w:semiHidden/>
    <w:unhideWhenUsed/>
    <w:qFormat/>
    <w:rsid w:val="00AE611B"/>
    <w:pPr>
      <w:keepNext/>
      <w:keepLines/>
      <w:spacing w:before="200"/>
      <w:outlineLvl w:val="5"/>
    </w:pPr>
    <w:rPr>
      <w:rFonts w:eastAsiaTheme="majorEastAsia"/>
      <w:i/>
      <w:iCs/>
      <w:color w:val="243F60" w:themeColor="accent1" w:themeShade="7F"/>
    </w:rPr>
  </w:style>
  <w:style w:type="paragraph" w:styleId="berschrift7">
    <w:name w:val="heading 7"/>
    <w:basedOn w:val="Standard"/>
    <w:next w:val="Standard"/>
    <w:link w:val="berschrift7Zchn"/>
    <w:uiPriority w:val="9"/>
    <w:semiHidden/>
    <w:unhideWhenUsed/>
    <w:qFormat/>
    <w:rsid w:val="00AE611B"/>
    <w:pPr>
      <w:keepNext/>
      <w:keepLines/>
      <w:spacing w:before="200"/>
      <w:outlineLvl w:val="6"/>
    </w:pPr>
    <w:rPr>
      <w:rFonts w:eastAsiaTheme="majorEastAsia"/>
      <w:i/>
      <w:iCs/>
      <w:color w:val="404040" w:themeColor="text1" w:themeTint="BF"/>
    </w:rPr>
  </w:style>
  <w:style w:type="paragraph" w:styleId="berschrift8">
    <w:name w:val="heading 8"/>
    <w:basedOn w:val="Standard"/>
    <w:next w:val="Standard"/>
    <w:link w:val="berschrift8Zchn"/>
    <w:uiPriority w:val="9"/>
    <w:semiHidden/>
    <w:unhideWhenUsed/>
    <w:qFormat/>
    <w:rsid w:val="00AE611B"/>
    <w:pPr>
      <w:keepNext/>
      <w:keepLines/>
      <w:spacing w:before="200"/>
      <w:outlineLvl w:val="7"/>
    </w:pPr>
    <w:rPr>
      <w:rFonts w:eastAsiaTheme="majorEastAsia"/>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E611B"/>
    <w:pPr>
      <w:keepNext/>
      <w:keepLines/>
      <w:spacing w:before="200"/>
      <w:outlineLvl w:val="8"/>
    </w:pPr>
    <w:rPr>
      <w:rFonts w:eastAsiaTheme="majorEastAsia"/>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611B"/>
    <w:rPr>
      <w:rFonts w:eastAsiaTheme="majorEastAsia"/>
      <w:b/>
      <w:bCs/>
      <w:color w:val="365F91" w:themeColor="accent1" w:themeShade="BF"/>
      <w:sz w:val="28"/>
      <w:szCs w:val="28"/>
    </w:rPr>
  </w:style>
  <w:style w:type="character" w:customStyle="1" w:styleId="berschrift2Zchn">
    <w:name w:val="Überschrift 2 Zchn"/>
    <w:basedOn w:val="Absatz-Standardschriftart"/>
    <w:link w:val="berschrift2"/>
    <w:uiPriority w:val="9"/>
    <w:rsid w:val="00AE611B"/>
    <w:rPr>
      <w:rFonts w:eastAsiaTheme="majorEastAsia"/>
      <w:b/>
      <w:bCs/>
      <w:color w:val="4F81BD" w:themeColor="accent1"/>
      <w:sz w:val="26"/>
      <w:szCs w:val="26"/>
    </w:rPr>
  </w:style>
  <w:style w:type="paragraph" w:styleId="Listenabsatz">
    <w:name w:val="List Paragraph"/>
    <w:basedOn w:val="Standard"/>
    <w:uiPriority w:val="34"/>
    <w:qFormat/>
    <w:rsid w:val="00AE611B"/>
    <w:pPr>
      <w:ind w:left="720"/>
      <w:contextualSpacing/>
    </w:pPr>
  </w:style>
  <w:style w:type="paragraph" w:styleId="Funotentext">
    <w:name w:val="footnote text"/>
    <w:basedOn w:val="Standard"/>
    <w:link w:val="FunotentextZchn"/>
    <w:uiPriority w:val="99"/>
    <w:semiHidden/>
    <w:unhideWhenUsed/>
    <w:rsid w:val="0040383B"/>
    <w:pPr>
      <w:spacing w:line="240" w:lineRule="auto"/>
    </w:pPr>
    <w:rPr>
      <w:sz w:val="20"/>
      <w:szCs w:val="20"/>
    </w:rPr>
  </w:style>
  <w:style w:type="character" w:customStyle="1" w:styleId="FunotentextZchn">
    <w:name w:val="Fußnotentext Zchn"/>
    <w:basedOn w:val="Absatz-Standardschriftart"/>
    <w:link w:val="Funotentext"/>
    <w:uiPriority w:val="99"/>
    <w:semiHidden/>
    <w:rsid w:val="0040383B"/>
    <w:rPr>
      <w:rFonts w:ascii="Arial" w:hAnsi="Arial"/>
      <w:sz w:val="20"/>
      <w:szCs w:val="20"/>
    </w:rPr>
  </w:style>
  <w:style w:type="character" w:styleId="Funotenzeichen">
    <w:name w:val="footnote reference"/>
    <w:basedOn w:val="Absatz-Standardschriftart"/>
    <w:uiPriority w:val="99"/>
    <w:semiHidden/>
    <w:unhideWhenUsed/>
    <w:rsid w:val="0040383B"/>
    <w:rPr>
      <w:vertAlign w:val="superscript"/>
    </w:rPr>
  </w:style>
  <w:style w:type="character" w:customStyle="1" w:styleId="berschrift3Zchn">
    <w:name w:val="Überschrift 3 Zchn"/>
    <w:basedOn w:val="Absatz-Standardschriftart"/>
    <w:link w:val="berschrift3"/>
    <w:uiPriority w:val="9"/>
    <w:rsid w:val="00AE611B"/>
    <w:rPr>
      <w:rFonts w:eastAsiaTheme="majorEastAsia"/>
      <w:b/>
      <w:bCs/>
      <w:color w:val="4F81BD" w:themeColor="accent1"/>
    </w:rPr>
  </w:style>
  <w:style w:type="paragraph" w:styleId="Sprechblasentext">
    <w:name w:val="Balloon Text"/>
    <w:basedOn w:val="Standard"/>
    <w:link w:val="SprechblasentextZchn"/>
    <w:uiPriority w:val="99"/>
    <w:semiHidden/>
    <w:unhideWhenUsed/>
    <w:rsid w:val="00681061"/>
    <w:pPr>
      <w:spacing w:line="240" w:lineRule="auto"/>
    </w:pPr>
    <w:rPr>
      <w:rFonts w:ascii="Tahoma" w:hAnsi="Tahoma" w:cs="Tahoma"/>
      <w:sz w:val="16"/>
      <w:szCs w:val="16"/>
    </w:rPr>
  </w:style>
  <w:style w:type="numbering" w:customStyle="1" w:styleId="ListeBMJalphanumerisch">
    <w:name w:val="Liste_BMJ_alphanumerisch"/>
    <w:uiPriority w:val="99"/>
    <w:rsid w:val="00C75610"/>
    <w:pPr>
      <w:numPr>
        <w:numId w:val="1"/>
      </w:numPr>
    </w:pPr>
  </w:style>
  <w:style w:type="character" w:customStyle="1" w:styleId="SprechblasentextZchn">
    <w:name w:val="Sprechblasentext Zchn"/>
    <w:basedOn w:val="Absatz-Standardschriftart"/>
    <w:link w:val="Sprechblasentext"/>
    <w:uiPriority w:val="99"/>
    <w:semiHidden/>
    <w:rsid w:val="00681061"/>
    <w:rPr>
      <w:rFonts w:ascii="Tahoma" w:hAnsi="Tahoma" w:cs="Tahoma"/>
      <w:sz w:val="16"/>
      <w:szCs w:val="16"/>
    </w:rPr>
  </w:style>
  <w:style w:type="character" w:customStyle="1" w:styleId="berschrift4Zchn">
    <w:name w:val="Überschrift 4 Zchn"/>
    <w:basedOn w:val="Absatz-Standardschriftart"/>
    <w:uiPriority w:val="9"/>
    <w:rsid w:val="000F66D7"/>
    <w:rPr>
      <w:rFonts w:asciiTheme="majorHAnsi" w:eastAsiaTheme="majorEastAsia" w:hAnsiTheme="majorHAnsi" w:cstheme="majorBidi"/>
      <w:b/>
      <w:bCs/>
      <w:i/>
      <w:iCs/>
      <w:sz w:val="24"/>
      <w:szCs w:val="24"/>
    </w:rPr>
  </w:style>
  <w:style w:type="character" w:customStyle="1" w:styleId="berschrift5Zchn">
    <w:name w:val="Überschrift 5 Zchn"/>
    <w:basedOn w:val="Absatz-Standardschriftart"/>
    <w:link w:val="berschrift5"/>
    <w:uiPriority w:val="9"/>
    <w:semiHidden/>
    <w:rsid w:val="00AE611B"/>
    <w:rPr>
      <w:rFonts w:eastAsiaTheme="majorEastAsia"/>
      <w:color w:val="243F60" w:themeColor="accent1" w:themeShade="7F"/>
    </w:rPr>
  </w:style>
  <w:style w:type="character" w:customStyle="1" w:styleId="berschrift6Zchn">
    <w:name w:val="Überschrift 6 Zchn"/>
    <w:basedOn w:val="Absatz-Standardschriftart"/>
    <w:link w:val="berschrift6"/>
    <w:uiPriority w:val="9"/>
    <w:semiHidden/>
    <w:rsid w:val="00AE611B"/>
    <w:rPr>
      <w:rFonts w:eastAsiaTheme="majorEastAsia"/>
      <w:i/>
      <w:iCs/>
      <w:color w:val="243F60" w:themeColor="accent1" w:themeShade="7F"/>
    </w:rPr>
  </w:style>
  <w:style w:type="character" w:customStyle="1" w:styleId="berschrift7Zchn">
    <w:name w:val="Überschrift 7 Zchn"/>
    <w:basedOn w:val="Absatz-Standardschriftart"/>
    <w:link w:val="berschrift7"/>
    <w:uiPriority w:val="9"/>
    <w:semiHidden/>
    <w:rsid w:val="00AE611B"/>
    <w:rPr>
      <w:rFonts w:eastAsiaTheme="majorEastAsia"/>
      <w:i/>
      <w:iCs/>
      <w:color w:val="404040" w:themeColor="text1" w:themeTint="BF"/>
    </w:rPr>
  </w:style>
  <w:style w:type="character" w:customStyle="1" w:styleId="berschrift8Zchn">
    <w:name w:val="Überschrift 8 Zchn"/>
    <w:basedOn w:val="Absatz-Standardschriftart"/>
    <w:link w:val="berschrift8"/>
    <w:uiPriority w:val="9"/>
    <w:semiHidden/>
    <w:rsid w:val="00AE611B"/>
    <w:rPr>
      <w:rFonts w:eastAsiaTheme="majorEastAsia"/>
      <w:color w:val="404040" w:themeColor="text1" w:themeTint="BF"/>
      <w:sz w:val="20"/>
      <w:szCs w:val="20"/>
    </w:rPr>
  </w:style>
  <w:style w:type="character" w:customStyle="1" w:styleId="berschrift9Zchn">
    <w:name w:val="Überschrift 9 Zchn"/>
    <w:basedOn w:val="Absatz-Standardschriftart"/>
    <w:link w:val="berschrift9"/>
    <w:uiPriority w:val="9"/>
    <w:semiHidden/>
    <w:rsid w:val="00AE611B"/>
    <w:rPr>
      <w:rFonts w:eastAsiaTheme="majorEastAsia"/>
      <w:i/>
      <w:iCs/>
      <w:color w:val="404040" w:themeColor="text1" w:themeTint="BF"/>
      <w:sz w:val="20"/>
      <w:szCs w:val="20"/>
    </w:rPr>
  </w:style>
  <w:style w:type="paragraph" w:customStyle="1" w:styleId="BMJ7alphanumerisch">
    <w:name w:val="BMJ_Ü7_alphanumerisch"/>
    <w:basedOn w:val="BMJberschrift15Zeilig"/>
    <w:next w:val="BMJStandard15Zeile"/>
    <w:uiPriority w:val="2"/>
    <w:qFormat/>
    <w:rsid w:val="00AE611B"/>
    <w:pPr>
      <w:numPr>
        <w:ilvl w:val="6"/>
        <w:numId w:val="5"/>
      </w:numPr>
    </w:pPr>
  </w:style>
  <w:style w:type="paragraph" w:customStyle="1" w:styleId="BMJStandard15Zeile">
    <w:name w:val="BMJ_Standard_1.5Zeile"/>
    <w:basedOn w:val="Standard"/>
    <w:qFormat/>
    <w:rsid w:val="00AE611B"/>
    <w:pPr>
      <w:spacing w:before="120" w:after="120"/>
    </w:pPr>
  </w:style>
  <w:style w:type="paragraph" w:customStyle="1" w:styleId="BMJ2alphanumerisch">
    <w:name w:val="BMJ_Ü2_alphanumerisch"/>
    <w:basedOn w:val="BMJberschrift15Zeilig"/>
    <w:next w:val="BMJStandard15Zeile"/>
    <w:uiPriority w:val="2"/>
    <w:qFormat/>
    <w:rsid w:val="00AE611B"/>
    <w:pPr>
      <w:numPr>
        <w:ilvl w:val="1"/>
        <w:numId w:val="5"/>
      </w:numPr>
    </w:pPr>
    <w:rPr>
      <w:b/>
    </w:rPr>
  </w:style>
  <w:style w:type="paragraph" w:customStyle="1" w:styleId="BMJStandard1Zeilig">
    <w:name w:val="BMJ_Standard_1Zeilig"/>
    <w:basedOn w:val="Standard"/>
    <w:qFormat/>
    <w:rsid w:val="00AE611B"/>
    <w:pPr>
      <w:spacing w:before="120" w:after="120" w:line="240" w:lineRule="auto"/>
    </w:pPr>
  </w:style>
  <w:style w:type="paragraph" w:customStyle="1" w:styleId="BMJ1alphanumerisch">
    <w:name w:val="BMJ_Ü1_alphanumerisch"/>
    <w:basedOn w:val="BMJberschrift15Zeilig"/>
    <w:next w:val="BMJStandard15Zeile"/>
    <w:uiPriority w:val="2"/>
    <w:qFormat/>
    <w:rsid w:val="00AE611B"/>
    <w:pPr>
      <w:numPr>
        <w:numId w:val="5"/>
      </w:numPr>
    </w:pPr>
    <w:rPr>
      <w:b/>
    </w:rPr>
  </w:style>
  <w:style w:type="paragraph" w:customStyle="1" w:styleId="BMJ3alphanumerisch">
    <w:name w:val="BMJ_Ü3_alphanumerisch"/>
    <w:basedOn w:val="BMJberschrift15Zeilig"/>
    <w:next w:val="BMJStandard15Zeile"/>
    <w:uiPriority w:val="2"/>
    <w:qFormat/>
    <w:rsid w:val="00AE611B"/>
    <w:pPr>
      <w:numPr>
        <w:ilvl w:val="2"/>
        <w:numId w:val="5"/>
      </w:numPr>
    </w:pPr>
  </w:style>
  <w:style w:type="paragraph" w:customStyle="1" w:styleId="BMJ4alphanumerisch">
    <w:name w:val="BMJ_Ü4_alphanumerisch"/>
    <w:basedOn w:val="BMJberschrift15Zeilig"/>
    <w:next w:val="BMJStandard15Zeile"/>
    <w:uiPriority w:val="2"/>
    <w:qFormat/>
    <w:rsid w:val="00AE611B"/>
    <w:pPr>
      <w:numPr>
        <w:ilvl w:val="3"/>
        <w:numId w:val="5"/>
      </w:numPr>
    </w:pPr>
  </w:style>
  <w:style w:type="paragraph" w:customStyle="1" w:styleId="BMJ5alphanumerisch">
    <w:name w:val="BMJ_Ü5_alphanumerisch"/>
    <w:basedOn w:val="BMJberschrift15Zeilig"/>
    <w:next w:val="BMJStandard15Zeile"/>
    <w:uiPriority w:val="2"/>
    <w:qFormat/>
    <w:rsid w:val="00AE611B"/>
    <w:pPr>
      <w:numPr>
        <w:ilvl w:val="4"/>
        <w:numId w:val="5"/>
      </w:numPr>
    </w:pPr>
  </w:style>
  <w:style w:type="paragraph" w:customStyle="1" w:styleId="BMJ6alphanumerisch">
    <w:name w:val="BMJ_Ü6_alphanumerisch"/>
    <w:basedOn w:val="BMJberschrift15Zeilig"/>
    <w:next w:val="BMJStandard15Zeile"/>
    <w:uiPriority w:val="2"/>
    <w:qFormat/>
    <w:rsid w:val="00AE611B"/>
    <w:pPr>
      <w:numPr>
        <w:ilvl w:val="5"/>
        <w:numId w:val="5"/>
      </w:numPr>
    </w:pPr>
  </w:style>
  <w:style w:type="table" w:styleId="Tabellenraster">
    <w:name w:val="Table Grid"/>
    <w:basedOn w:val="NormaleTabelle"/>
    <w:uiPriority w:val="59"/>
    <w:rsid w:val="00727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J1numerisch">
    <w:name w:val="BMJ_Ü1_numerisch"/>
    <w:basedOn w:val="BMJberschrift15Zeilig"/>
    <w:next w:val="BMJStandard15Zeile"/>
    <w:uiPriority w:val="4"/>
    <w:qFormat/>
    <w:rsid w:val="00382F92"/>
    <w:pPr>
      <w:numPr>
        <w:numId w:val="11"/>
      </w:numPr>
    </w:pPr>
    <w:rPr>
      <w:b/>
    </w:rPr>
  </w:style>
  <w:style w:type="paragraph" w:customStyle="1" w:styleId="BMJ2numerisch">
    <w:name w:val="BMJ_Ü2_numerisch"/>
    <w:basedOn w:val="BMJberschrift15Zeilig"/>
    <w:next w:val="BMJStandard15Zeile"/>
    <w:uiPriority w:val="4"/>
    <w:qFormat/>
    <w:rsid w:val="00382F92"/>
    <w:pPr>
      <w:numPr>
        <w:ilvl w:val="1"/>
        <w:numId w:val="11"/>
      </w:numPr>
    </w:pPr>
    <w:rPr>
      <w:b/>
    </w:rPr>
  </w:style>
  <w:style w:type="paragraph" w:customStyle="1" w:styleId="BMJ3numerisch">
    <w:name w:val="BMJ_Ü3_numerisch"/>
    <w:basedOn w:val="BMJberschrift15Zeilig"/>
    <w:next w:val="BMJStandard15Zeile"/>
    <w:uiPriority w:val="4"/>
    <w:qFormat/>
    <w:rsid w:val="00382F92"/>
    <w:pPr>
      <w:numPr>
        <w:ilvl w:val="2"/>
        <w:numId w:val="11"/>
      </w:numPr>
    </w:pPr>
  </w:style>
  <w:style w:type="paragraph" w:customStyle="1" w:styleId="BMJ4numerisch">
    <w:name w:val="BMJ_Ü4_numerisch"/>
    <w:basedOn w:val="BMJberschrift15Zeilig"/>
    <w:next w:val="BMJStandard15Zeile"/>
    <w:uiPriority w:val="4"/>
    <w:qFormat/>
    <w:rsid w:val="00382F92"/>
    <w:pPr>
      <w:numPr>
        <w:ilvl w:val="3"/>
        <w:numId w:val="11"/>
      </w:numPr>
    </w:pPr>
  </w:style>
  <w:style w:type="paragraph" w:customStyle="1" w:styleId="BMJ5numerisch">
    <w:name w:val="BMJ_Ü5_numerisch"/>
    <w:basedOn w:val="BMJberschrift15Zeilig"/>
    <w:next w:val="BMJStandard15Zeile"/>
    <w:uiPriority w:val="4"/>
    <w:qFormat/>
    <w:rsid w:val="00382F92"/>
    <w:pPr>
      <w:numPr>
        <w:ilvl w:val="4"/>
        <w:numId w:val="11"/>
      </w:numPr>
    </w:pPr>
  </w:style>
  <w:style w:type="paragraph" w:customStyle="1" w:styleId="BMJ6numerisch">
    <w:name w:val="BMJ_Ü6_numerisch"/>
    <w:basedOn w:val="BMJberschrift15Zeilig"/>
    <w:next w:val="BMJStandard15Zeile"/>
    <w:uiPriority w:val="4"/>
    <w:qFormat/>
    <w:rsid w:val="00382F92"/>
    <w:pPr>
      <w:numPr>
        <w:ilvl w:val="5"/>
        <w:numId w:val="11"/>
      </w:numPr>
    </w:pPr>
  </w:style>
  <w:style w:type="paragraph" w:customStyle="1" w:styleId="BMJ7numerisch">
    <w:name w:val="BMJ_Ü7_numerisch"/>
    <w:basedOn w:val="BMJberschrift15Zeilig"/>
    <w:next w:val="BMJStandard15Zeile"/>
    <w:uiPriority w:val="4"/>
    <w:qFormat/>
    <w:rsid w:val="00382F92"/>
    <w:pPr>
      <w:numPr>
        <w:ilvl w:val="6"/>
        <w:numId w:val="11"/>
      </w:numPr>
    </w:pPr>
  </w:style>
  <w:style w:type="paragraph" w:customStyle="1" w:styleId="BMJ8numerisch">
    <w:name w:val="BMJ_Ü8_numerisch"/>
    <w:basedOn w:val="BMJberschrift15Zeilig"/>
    <w:next w:val="BMJStandard15Zeile"/>
    <w:uiPriority w:val="4"/>
    <w:qFormat/>
    <w:rsid w:val="00382F92"/>
    <w:pPr>
      <w:numPr>
        <w:ilvl w:val="7"/>
        <w:numId w:val="11"/>
      </w:numPr>
    </w:pPr>
  </w:style>
  <w:style w:type="paragraph" w:customStyle="1" w:styleId="BMJ9numerisch">
    <w:name w:val="BMJ_Ü9_numerisch"/>
    <w:basedOn w:val="BMJberschrift15Zeilig"/>
    <w:next w:val="BMJStandard15Zeile"/>
    <w:uiPriority w:val="4"/>
    <w:qFormat/>
    <w:rsid w:val="00382F92"/>
    <w:pPr>
      <w:numPr>
        <w:ilvl w:val="8"/>
        <w:numId w:val="11"/>
      </w:numPr>
    </w:pPr>
  </w:style>
  <w:style w:type="numbering" w:customStyle="1" w:styleId="ListeBMJnumerisch">
    <w:name w:val="Liste_BMJ_numerisch"/>
    <w:uiPriority w:val="99"/>
    <w:rsid w:val="00382F92"/>
    <w:pPr>
      <w:numPr>
        <w:numId w:val="10"/>
      </w:numPr>
    </w:pPr>
  </w:style>
  <w:style w:type="paragraph" w:customStyle="1" w:styleId="BMJberschrift15Zeilig">
    <w:name w:val="BMJ_Überschrift_1.5Zeilig"/>
    <w:basedOn w:val="BMJStandard15Zeile"/>
    <w:next w:val="BMJStandard15Zeile"/>
    <w:uiPriority w:val="9"/>
    <w:qFormat/>
    <w:rsid w:val="00AE611B"/>
    <w:pPr>
      <w:keepNext/>
      <w:keepLines/>
      <w:spacing w:before="360"/>
      <w:contextualSpacing/>
    </w:pPr>
  </w:style>
  <w:style w:type="paragraph" w:styleId="Kopfzeile">
    <w:name w:val="header"/>
    <w:basedOn w:val="Standard"/>
    <w:link w:val="KopfzeileZchn"/>
    <w:uiPriority w:val="99"/>
    <w:unhideWhenUsed/>
    <w:rsid w:val="006E608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E6089"/>
    <w:rPr>
      <w:rFonts w:ascii="Arial" w:hAnsi="Arial"/>
    </w:rPr>
  </w:style>
  <w:style w:type="paragraph" w:styleId="Fuzeile">
    <w:name w:val="footer"/>
    <w:basedOn w:val="Standard"/>
    <w:link w:val="FuzeileZchn"/>
    <w:uiPriority w:val="99"/>
    <w:unhideWhenUsed/>
    <w:rsid w:val="006E608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E6089"/>
    <w:rPr>
      <w:rFonts w:ascii="Arial" w:hAnsi="Arial"/>
    </w:rPr>
  </w:style>
  <w:style w:type="paragraph" w:styleId="Verzeichnis1">
    <w:name w:val="toc 1"/>
    <w:basedOn w:val="Standard"/>
    <w:next w:val="Standard"/>
    <w:autoRedefine/>
    <w:uiPriority w:val="39"/>
    <w:unhideWhenUsed/>
    <w:rsid w:val="0066483E"/>
    <w:pPr>
      <w:spacing w:before="120"/>
    </w:pPr>
    <w:rPr>
      <w:rFonts w:asciiTheme="minorHAnsi" w:hAnsiTheme="minorHAnsi" w:cstheme="minorHAnsi"/>
      <w:b/>
      <w:bCs/>
      <w:i/>
      <w:iCs/>
      <w:sz w:val="24"/>
      <w:szCs w:val="24"/>
    </w:rPr>
  </w:style>
  <w:style w:type="paragraph" w:styleId="Verzeichnis2">
    <w:name w:val="toc 2"/>
    <w:basedOn w:val="Standard"/>
    <w:next w:val="Standard"/>
    <w:autoRedefine/>
    <w:uiPriority w:val="39"/>
    <w:unhideWhenUsed/>
    <w:rsid w:val="0066483E"/>
    <w:pPr>
      <w:spacing w:before="120"/>
      <w:ind w:left="220"/>
    </w:pPr>
    <w:rPr>
      <w:rFonts w:asciiTheme="minorHAnsi" w:hAnsiTheme="minorHAnsi" w:cstheme="minorHAnsi"/>
      <w:b/>
      <w:bCs/>
    </w:rPr>
  </w:style>
  <w:style w:type="paragraph" w:styleId="Verzeichnis3">
    <w:name w:val="toc 3"/>
    <w:basedOn w:val="Standard"/>
    <w:next w:val="Standard"/>
    <w:autoRedefine/>
    <w:uiPriority w:val="39"/>
    <w:unhideWhenUsed/>
    <w:rsid w:val="0066483E"/>
    <w:pPr>
      <w:ind w:left="440"/>
    </w:pPr>
    <w:rPr>
      <w:rFonts w:asciiTheme="minorHAnsi" w:hAnsiTheme="minorHAnsi" w:cstheme="minorHAnsi"/>
      <w:sz w:val="20"/>
      <w:szCs w:val="20"/>
    </w:rPr>
  </w:style>
  <w:style w:type="paragraph" w:styleId="Verzeichnis4">
    <w:name w:val="toc 4"/>
    <w:basedOn w:val="Standard"/>
    <w:next w:val="Standard"/>
    <w:autoRedefine/>
    <w:uiPriority w:val="39"/>
    <w:unhideWhenUsed/>
    <w:rsid w:val="0066483E"/>
    <w:pPr>
      <w:ind w:left="66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66483E"/>
    <w:pPr>
      <w:ind w:left="88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66483E"/>
    <w:pPr>
      <w:ind w:left="110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66483E"/>
    <w:pPr>
      <w:ind w:left="132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66483E"/>
    <w:pPr>
      <w:ind w:left="154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66483E"/>
    <w:pPr>
      <w:ind w:left="1760"/>
    </w:pPr>
    <w:rPr>
      <w:rFonts w:asciiTheme="minorHAnsi" w:hAnsiTheme="minorHAnsi" w:cstheme="minorHAnsi"/>
      <w:sz w:val="20"/>
      <w:szCs w:val="20"/>
    </w:rPr>
  </w:style>
  <w:style w:type="character" w:styleId="Hyperlink">
    <w:name w:val="Hyperlink"/>
    <w:basedOn w:val="Absatz-Standardschriftart"/>
    <w:uiPriority w:val="99"/>
    <w:unhideWhenUsed/>
    <w:rsid w:val="0066483E"/>
    <w:rPr>
      <w:color w:val="0000FF" w:themeColor="hyperlink"/>
      <w:u w:val="single"/>
    </w:rPr>
  </w:style>
  <w:style w:type="paragraph" w:styleId="KeinLeerraum">
    <w:name w:val="No Spacing"/>
    <w:uiPriority w:val="9"/>
    <w:qFormat/>
    <w:rsid w:val="00AE611B"/>
    <w:pPr>
      <w:spacing w:line="240" w:lineRule="auto"/>
    </w:pPr>
  </w:style>
  <w:style w:type="paragraph" w:styleId="Inhaltsverzeichnisberschrift">
    <w:name w:val="TOC Heading"/>
    <w:basedOn w:val="berschrift1"/>
    <w:next w:val="Standard"/>
    <w:uiPriority w:val="39"/>
    <w:semiHidden/>
    <w:unhideWhenUsed/>
    <w:qFormat/>
    <w:rsid w:val="00AE611B"/>
    <w:pPr>
      <w:spacing w:line="276" w:lineRule="auto"/>
      <w:outlineLvl w:val="9"/>
    </w:pPr>
    <w:rPr>
      <w:rFonts w:asciiTheme="majorHAnsi" w:hAnsiTheme="majorHAnsi"/>
      <w:lang w:eastAsia="de-DE"/>
    </w:rPr>
  </w:style>
  <w:style w:type="character" w:customStyle="1" w:styleId="berschrift4Zchn1">
    <w:name w:val="Überschrift 4 Zchn1"/>
    <w:basedOn w:val="Absatz-Standardschriftart"/>
    <w:link w:val="berschrift4"/>
    <w:uiPriority w:val="9"/>
    <w:rsid w:val="00AE611B"/>
    <w:rPr>
      <w:rFonts w:eastAsiaTheme="majorEastAsia"/>
      <w:b/>
      <w:bCs/>
      <w:i/>
      <w:iCs/>
      <w:color w:val="4F81BD" w:themeColor="accent1"/>
    </w:rPr>
  </w:style>
  <w:style w:type="paragraph" w:customStyle="1" w:styleId="BMJAufzhlung1">
    <w:name w:val="BMJ_Aufzählung_1"/>
    <w:basedOn w:val="BMJStandard15Zeile"/>
    <w:uiPriority w:val="1"/>
    <w:qFormat/>
    <w:rsid w:val="00546A5E"/>
    <w:pPr>
      <w:numPr>
        <w:numId w:val="6"/>
      </w:numPr>
      <w:spacing w:before="60" w:after="60"/>
      <w:ind w:left="357" w:hanging="357"/>
    </w:pPr>
  </w:style>
  <w:style w:type="paragraph" w:customStyle="1" w:styleId="BMJAufzhlung2">
    <w:name w:val="BMJ_Aufzählung_2"/>
    <w:basedOn w:val="BMJStandard15Zeile"/>
    <w:uiPriority w:val="1"/>
    <w:qFormat/>
    <w:rsid w:val="00546A5E"/>
    <w:pPr>
      <w:numPr>
        <w:numId w:val="7"/>
      </w:numPr>
      <w:spacing w:before="60" w:after="60"/>
      <w:ind w:left="357" w:hanging="357"/>
    </w:pPr>
    <w:rPr>
      <w:noProof/>
    </w:rPr>
  </w:style>
  <w:style w:type="paragraph" w:customStyle="1" w:styleId="BMJNummerierung1">
    <w:name w:val="BMJ_Nummerierung_1"/>
    <w:basedOn w:val="BMJStandard15Zeile"/>
    <w:uiPriority w:val="1"/>
    <w:qFormat/>
    <w:rsid w:val="00382F92"/>
    <w:pPr>
      <w:numPr>
        <w:numId w:val="8"/>
      </w:numPr>
      <w:spacing w:before="60" w:after="60"/>
      <w:ind w:left="357" w:hanging="357"/>
    </w:pPr>
  </w:style>
  <w:style w:type="paragraph" w:customStyle="1" w:styleId="BMJNummerierung2">
    <w:name w:val="BMJ_Nummerierung_2"/>
    <w:basedOn w:val="BMJStandard15Zeile"/>
    <w:uiPriority w:val="1"/>
    <w:qFormat/>
    <w:rsid w:val="00382F92"/>
    <w:pPr>
      <w:numPr>
        <w:numId w:val="9"/>
      </w:numPr>
      <w:spacing w:before="60" w:after="60"/>
      <w:ind w:left="357" w:hanging="357"/>
    </w:pPr>
  </w:style>
  <w:style w:type="character" w:customStyle="1" w:styleId="berschrift5Zchn1">
    <w:name w:val="Überschrift 5 Zchn1"/>
    <w:basedOn w:val="Absatz-Standardschriftart"/>
    <w:uiPriority w:val="9"/>
    <w:semiHidden/>
    <w:rsid w:val="00C91A6F"/>
    <w:rPr>
      <w:rFonts w:asciiTheme="majorHAnsi" w:eastAsiaTheme="majorEastAsia" w:hAnsiTheme="majorHAnsi" w:cstheme="majorBidi"/>
      <w:color w:val="243F60" w:themeColor="accent1" w:themeShade="7F"/>
    </w:rPr>
  </w:style>
  <w:style w:type="character" w:customStyle="1" w:styleId="berschrift6Zchn1">
    <w:name w:val="Überschrift 6 Zchn1"/>
    <w:basedOn w:val="Absatz-Standardschriftart"/>
    <w:uiPriority w:val="9"/>
    <w:semiHidden/>
    <w:rsid w:val="00C91A6F"/>
    <w:rPr>
      <w:rFonts w:asciiTheme="majorHAnsi" w:eastAsiaTheme="majorEastAsia" w:hAnsiTheme="majorHAnsi" w:cstheme="majorBidi"/>
      <w:i/>
      <w:iCs/>
      <w:color w:val="243F60" w:themeColor="accent1" w:themeShade="7F"/>
    </w:rPr>
  </w:style>
  <w:style w:type="character" w:customStyle="1" w:styleId="berschrift7Zchn1">
    <w:name w:val="Überschrift 7 Zchn1"/>
    <w:basedOn w:val="Absatz-Standardschriftart"/>
    <w:uiPriority w:val="9"/>
    <w:semiHidden/>
    <w:rsid w:val="00C91A6F"/>
    <w:rPr>
      <w:rFonts w:asciiTheme="majorHAnsi" w:eastAsiaTheme="majorEastAsia" w:hAnsiTheme="majorHAnsi" w:cstheme="majorBidi"/>
      <w:i/>
      <w:iCs/>
      <w:color w:val="404040" w:themeColor="text1" w:themeTint="BF"/>
    </w:rPr>
  </w:style>
  <w:style w:type="character" w:customStyle="1" w:styleId="berschrift8Zchn1">
    <w:name w:val="Überschrift 8 Zchn1"/>
    <w:basedOn w:val="Absatz-Standardschriftart"/>
    <w:uiPriority w:val="9"/>
    <w:semiHidden/>
    <w:rsid w:val="00C91A6F"/>
    <w:rPr>
      <w:rFonts w:asciiTheme="majorHAnsi" w:eastAsiaTheme="majorEastAsia" w:hAnsiTheme="majorHAnsi" w:cstheme="majorBidi"/>
      <w:color w:val="404040" w:themeColor="text1" w:themeTint="BF"/>
      <w:sz w:val="20"/>
      <w:szCs w:val="20"/>
    </w:rPr>
  </w:style>
  <w:style w:type="character" w:customStyle="1" w:styleId="berschrift9Zchn1">
    <w:name w:val="Überschrift 9 Zchn1"/>
    <w:basedOn w:val="Absatz-Standardschriftart"/>
    <w:uiPriority w:val="9"/>
    <w:semiHidden/>
    <w:rsid w:val="00C91A6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AE611B"/>
    <w:pPr>
      <w:spacing w:after="200" w:line="240" w:lineRule="auto"/>
    </w:pPr>
    <w:rPr>
      <w:b/>
      <w:bCs/>
      <w:color w:val="4F81BD" w:themeColor="accent1"/>
      <w:sz w:val="18"/>
      <w:szCs w:val="18"/>
    </w:rPr>
  </w:style>
  <w:style w:type="paragraph" w:styleId="Titel">
    <w:name w:val="Title"/>
    <w:basedOn w:val="Standard"/>
    <w:next w:val="Standard"/>
    <w:link w:val="TitelZchn"/>
    <w:uiPriority w:val="10"/>
    <w:qFormat/>
    <w:rsid w:val="00AE61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TitelZchn">
    <w:name w:val="Titel Zchn"/>
    <w:basedOn w:val="Absatz-Standardschriftart"/>
    <w:link w:val="Titel"/>
    <w:uiPriority w:val="10"/>
    <w:rsid w:val="00AE611B"/>
    <w:rPr>
      <w:rFonts w:eastAsiaTheme="majorEastAsia"/>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E611B"/>
    <w:pPr>
      <w:numPr>
        <w:ilvl w:val="1"/>
      </w:numPr>
    </w:pPr>
    <w:rPr>
      <w:rFonts w:eastAsiaTheme="majorEastAsia"/>
      <w:i/>
      <w:iCs/>
      <w:color w:val="4F81BD" w:themeColor="accent1"/>
      <w:spacing w:val="15"/>
      <w:sz w:val="24"/>
      <w:szCs w:val="24"/>
    </w:rPr>
  </w:style>
  <w:style w:type="character" w:customStyle="1" w:styleId="UntertitelZchn">
    <w:name w:val="Untertitel Zchn"/>
    <w:basedOn w:val="Absatz-Standardschriftart"/>
    <w:link w:val="Untertitel"/>
    <w:uiPriority w:val="11"/>
    <w:rsid w:val="00AE611B"/>
    <w:rPr>
      <w:rFonts w:eastAsiaTheme="majorEastAsia"/>
      <w:i/>
      <w:iCs/>
      <w:color w:val="4F81BD" w:themeColor="accent1"/>
      <w:spacing w:val="15"/>
      <w:sz w:val="24"/>
      <w:szCs w:val="24"/>
    </w:rPr>
  </w:style>
  <w:style w:type="character" w:styleId="Fett">
    <w:name w:val="Strong"/>
    <w:basedOn w:val="Absatz-Standardschriftart"/>
    <w:qFormat/>
    <w:rsid w:val="00AE611B"/>
    <w:rPr>
      <w:b/>
      <w:bCs/>
    </w:rPr>
  </w:style>
  <w:style w:type="character" w:styleId="Hervorhebung">
    <w:name w:val="Emphasis"/>
    <w:basedOn w:val="Absatz-Standardschriftart"/>
    <w:uiPriority w:val="20"/>
    <w:qFormat/>
    <w:rsid w:val="00AE611B"/>
    <w:rPr>
      <w:i/>
      <w:iCs/>
    </w:rPr>
  </w:style>
  <w:style w:type="paragraph" w:styleId="Zitat">
    <w:name w:val="Quote"/>
    <w:basedOn w:val="Standard"/>
    <w:next w:val="Standard"/>
    <w:link w:val="ZitatZchn"/>
    <w:uiPriority w:val="29"/>
    <w:qFormat/>
    <w:rsid w:val="00AE611B"/>
    <w:rPr>
      <w:i/>
      <w:iCs/>
      <w:color w:val="000000" w:themeColor="text1"/>
    </w:rPr>
  </w:style>
  <w:style w:type="character" w:customStyle="1" w:styleId="ZitatZchn">
    <w:name w:val="Zitat Zchn"/>
    <w:basedOn w:val="Absatz-Standardschriftart"/>
    <w:link w:val="Zitat"/>
    <w:uiPriority w:val="29"/>
    <w:rsid w:val="00AE611B"/>
    <w:rPr>
      <w:i/>
      <w:iCs/>
      <w:color w:val="000000" w:themeColor="text1"/>
    </w:rPr>
  </w:style>
  <w:style w:type="paragraph" w:styleId="IntensivesZitat">
    <w:name w:val="Intense Quote"/>
    <w:basedOn w:val="Standard"/>
    <w:next w:val="Standard"/>
    <w:link w:val="IntensivesZitatZchn"/>
    <w:uiPriority w:val="30"/>
    <w:qFormat/>
    <w:rsid w:val="00AE611B"/>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E611B"/>
    <w:rPr>
      <w:b/>
      <w:bCs/>
      <w:i/>
      <w:iCs/>
      <w:color w:val="4F81BD" w:themeColor="accent1"/>
    </w:rPr>
  </w:style>
  <w:style w:type="character" w:styleId="SchwacheHervorhebung">
    <w:name w:val="Subtle Emphasis"/>
    <w:basedOn w:val="Absatz-Standardschriftart"/>
    <w:uiPriority w:val="19"/>
    <w:qFormat/>
    <w:rsid w:val="00AE611B"/>
    <w:rPr>
      <w:i/>
      <w:iCs/>
      <w:color w:val="808080" w:themeColor="text1" w:themeTint="7F"/>
    </w:rPr>
  </w:style>
  <w:style w:type="character" w:styleId="IntensiveHervorhebung">
    <w:name w:val="Intense Emphasis"/>
    <w:basedOn w:val="Absatz-Standardschriftart"/>
    <w:uiPriority w:val="21"/>
    <w:qFormat/>
    <w:rsid w:val="00AE611B"/>
    <w:rPr>
      <w:b/>
      <w:bCs/>
      <w:i/>
      <w:iCs/>
      <w:color w:val="4F81BD" w:themeColor="accent1"/>
    </w:rPr>
  </w:style>
  <w:style w:type="character" w:styleId="SchwacherVerweis">
    <w:name w:val="Subtle Reference"/>
    <w:basedOn w:val="Absatz-Standardschriftart"/>
    <w:uiPriority w:val="31"/>
    <w:qFormat/>
    <w:rsid w:val="00AE611B"/>
    <w:rPr>
      <w:smallCaps/>
      <w:color w:val="C0504D" w:themeColor="accent2"/>
      <w:u w:val="single"/>
    </w:rPr>
  </w:style>
  <w:style w:type="character" w:styleId="IntensiverVerweis">
    <w:name w:val="Intense Reference"/>
    <w:basedOn w:val="Absatz-Standardschriftart"/>
    <w:uiPriority w:val="32"/>
    <w:qFormat/>
    <w:rsid w:val="00AE611B"/>
    <w:rPr>
      <w:b/>
      <w:bCs/>
      <w:smallCaps/>
      <w:color w:val="C0504D" w:themeColor="accent2"/>
      <w:spacing w:val="5"/>
      <w:u w:val="single"/>
    </w:rPr>
  </w:style>
  <w:style w:type="character" w:styleId="Buchtitel">
    <w:name w:val="Book Title"/>
    <w:basedOn w:val="Absatz-Standardschriftart"/>
    <w:uiPriority w:val="33"/>
    <w:qFormat/>
    <w:rsid w:val="00AE611B"/>
    <w:rPr>
      <w:b/>
      <w:bCs/>
      <w:smallCaps/>
      <w:spacing w:val="5"/>
    </w:rPr>
  </w:style>
  <w:style w:type="paragraph" w:styleId="Textkrper">
    <w:name w:val="Body Text"/>
    <w:basedOn w:val="Standard"/>
    <w:link w:val="TextkrperZchn"/>
    <w:uiPriority w:val="99"/>
    <w:semiHidden/>
    <w:unhideWhenUsed/>
    <w:rsid w:val="00DC6211"/>
    <w:pPr>
      <w:spacing w:after="120"/>
    </w:pPr>
  </w:style>
  <w:style w:type="character" w:customStyle="1" w:styleId="TextkrperZchn">
    <w:name w:val="Textkörper Zchn"/>
    <w:basedOn w:val="Absatz-Standardschriftart"/>
    <w:link w:val="Textkrper"/>
    <w:uiPriority w:val="99"/>
    <w:semiHidden/>
    <w:rsid w:val="00DC6211"/>
  </w:style>
  <w:style w:type="character" w:styleId="Kommentarzeichen">
    <w:name w:val="annotation reference"/>
    <w:basedOn w:val="Absatz-Standardschriftart"/>
    <w:uiPriority w:val="99"/>
    <w:semiHidden/>
    <w:unhideWhenUsed/>
    <w:rsid w:val="009C5A8A"/>
    <w:rPr>
      <w:sz w:val="16"/>
      <w:szCs w:val="16"/>
    </w:rPr>
  </w:style>
  <w:style w:type="paragraph" w:styleId="Kommentartext">
    <w:name w:val="annotation text"/>
    <w:basedOn w:val="Standard"/>
    <w:link w:val="KommentartextZchn"/>
    <w:uiPriority w:val="99"/>
    <w:semiHidden/>
    <w:unhideWhenUsed/>
    <w:rsid w:val="009C5A8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5A8A"/>
    <w:rPr>
      <w:sz w:val="20"/>
      <w:szCs w:val="20"/>
    </w:rPr>
  </w:style>
  <w:style w:type="paragraph" w:styleId="Kommentarthema">
    <w:name w:val="annotation subject"/>
    <w:basedOn w:val="Kommentartext"/>
    <w:next w:val="Kommentartext"/>
    <w:link w:val="KommentarthemaZchn"/>
    <w:uiPriority w:val="99"/>
    <w:semiHidden/>
    <w:unhideWhenUsed/>
    <w:rsid w:val="009C5A8A"/>
    <w:rPr>
      <w:b/>
    </w:rPr>
  </w:style>
  <w:style w:type="character" w:customStyle="1" w:styleId="KommentarthemaZchn">
    <w:name w:val="Kommentarthema Zchn"/>
    <w:basedOn w:val="KommentartextZchn"/>
    <w:link w:val="Kommentarthema"/>
    <w:uiPriority w:val="99"/>
    <w:semiHidden/>
    <w:rsid w:val="009C5A8A"/>
    <w:rPr>
      <w:b/>
      <w:sz w:val="20"/>
      <w:szCs w:val="20"/>
    </w:rPr>
  </w:style>
  <w:style w:type="paragraph" w:customStyle="1" w:styleId="Standardtext">
    <w:name w:val="Standardtext"/>
    <w:basedOn w:val="Standard"/>
    <w:uiPriority w:val="99"/>
    <w:rsid w:val="005E5DF0"/>
    <w:pPr>
      <w:spacing w:line="240" w:lineRule="auto"/>
    </w:pPr>
    <w:rPr>
      <w:rFonts w:eastAsia="Times New Roman" w:cs="Arial"/>
      <w:bCs/>
      <w:lang w:eastAsia="de-DE"/>
    </w:rPr>
  </w:style>
  <w:style w:type="paragraph" w:customStyle="1" w:styleId="Formatvorlage1">
    <w:name w:val="Formatvorlage1"/>
    <w:basedOn w:val="Standard"/>
    <w:link w:val="Formatvorlage1Zchn"/>
    <w:uiPriority w:val="9"/>
    <w:qFormat/>
    <w:rsid w:val="00166985"/>
    <w:pPr>
      <w:spacing w:line="276" w:lineRule="auto"/>
      <w:jc w:val="both"/>
    </w:pPr>
    <w:rPr>
      <w:rFonts w:ascii="Frutiger LT 55 Roman" w:hAnsi="Frutiger LT 55 Roman" w:cs="Frutiger LT 55 Roman"/>
      <w:sz w:val="21"/>
      <w:szCs w:val="21"/>
    </w:rPr>
  </w:style>
  <w:style w:type="character" w:customStyle="1" w:styleId="Formatvorlage1Zchn">
    <w:name w:val="Formatvorlage1 Zchn"/>
    <w:basedOn w:val="Absatz-Standardschriftart"/>
    <w:link w:val="Formatvorlage1"/>
    <w:uiPriority w:val="9"/>
    <w:rsid w:val="00166985"/>
    <w:rPr>
      <w:rFonts w:ascii="Frutiger LT 55 Roman" w:hAnsi="Frutiger LT 55 Roman" w:cs="Frutiger LT 55 Roman"/>
      <w:sz w:val="21"/>
      <w:szCs w:val="21"/>
      <w:lang w:val="de-DE"/>
    </w:rPr>
  </w:style>
  <w:style w:type="paragraph" w:customStyle="1" w:styleId="Test">
    <w:name w:val="Test!"/>
    <w:basedOn w:val="Titel"/>
    <w:link w:val="TestZchn"/>
    <w:qFormat/>
    <w:rsid w:val="00515018"/>
    <w:pPr>
      <w:pBdr>
        <w:top w:val="single" w:sz="4" w:space="1" w:color="auto"/>
        <w:left w:val="single" w:sz="4" w:space="4" w:color="auto"/>
        <w:bottom w:val="single" w:sz="4" w:space="4" w:color="auto"/>
        <w:right w:val="single" w:sz="4" w:space="4" w:color="auto"/>
      </w:pBdr>
      <w:shd w:val="clear" w:color="auto" w:fill="C4BC96" w:themeFill="background2" w:themeFillShade="BF"/>
      <w:tabs>
        <w:tab w:val="center" w:pos="4535"/>
      </w:tabs>
      <w:spacing w:line="276" w:lineRule="auto"/>
    </w:pPr>
    <w:rPr>
      <w:rFonts w:ascii="Frutiger LT 55 Roman" w:eastAsia="Times New Roman" w:hAnsi="Frutiger LT 55 Roman"/>
      <w:b/>
      <w:sz w:val="24"/>
      <w:szCs w:val="24"/>
    </w:rPr>
  </w:style>
  <w:style w:type="character" w:customStyle="1" w:styleId="TestZchn">
    <w:name w:val="Test! Zchn"/>
    <w:basedOn w:val="TitelZchn"/>
    <w:link w:val="Test"/>
    <w:uiPriority w:val="9"/>
    <w:rsid w:val="00515018"/>
    <w:rPr>
      <w:rFonts w:ascii="Frutiger LT 55 Roman" w:eastAsia="Times New Roman" w:hAnsi="Frutiger LT 55 Roman"/>
      <w:b/>
      <w:color w:val="17365D" w:themeColor="text2" w:themeShade="BF"/>
      <w:spacing w:val="5"/>
      <w:kern w:val="28"/>
      <w:sz w:val="24"/>
      <w:szCs w:val="24"/>
      <w:shd w:val="clear" w:color="auto" w:fill="C4BC96" w:themeFill="background2" w:themeFillShade="B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14686">
      <w:bodyDiv w:val="1"/>
      <w:marLeft w:val="0"/>
      <w:marRight w:val="0"/>
      <w:marTop w:val="0"/>
      <w:marBottom w:val="0"/>
      <w:divBdr>
        <w:top w:val="none" w:sz="0" w:space="0" w:color="auto"/>
        <w:left w:val="none" w:sz="0" w:space="0" w:color="auto"/>
        <w:bottom w:val="none" w:sz="0" w:space="0" w:color="auto"/>
        <w:right w:val="none" w:sz="0" w:space="0" w:color="auto"/>
      </w:divBdr>
    </w:div>
    <w:div w:id="1015812049">
      <w:bodyDiv w:val="1"/>
      <w:marLeft w:val="0"/>
      <w:marRight w:val="0"/>
      <w:marTop w:val="0"/>
      <w:marBottom w:val="0"/>
      <w:divBdr>
        <w:top w:val="none" w:sz="0" w:space="0" w:color="auto"/>
        <w:left w:val="none" w:sz="0" w:space="0" w:color="auto"/>
        <w:bottom w:val="none" w:sz="0" w:space="0" w:color="auto"/>
        <w:right w:val="none" w:sz="0" w:space="0" w:color="auto"/>
      </w:divBdr>
    </w:div>
    <w:div w:id="1151678044">
      <w:bodyDiv w:val="1"/>
      <w:marLeft w:val="0"/>
      <w:marRight w:val="0"/>
      <w:marTop w:val="0"/>
      <w:marBottom w:val="0"/>
      <w:divBdr>
        <w:top w:val="none" w:sz="0" w:space="0" w:color="auto"/>
        <w:left w:val="none" w:sz="0" w:space="0" w:color="auto"/>
        <w:bottom w:val="none" w:sz="0" w:space="0" w:color="auto"/>
        <w:right w:val="none" w:sz="0" w:space="0" w:color="auto"/>
      </w:divBdr>
    </w:div>
    <w:div w:id="1266426411">
      <w:bodyDiv w:val="1"/>
      <w:marLeft w:val="0"/>
      <w:marRight w:val="0"/>
      <w:marTop w:val="0"/>
      <w:marBottom w:val="0"/>
      <w:divBdr>
        <w:top w:val="none" w:sz="0" w:space="0" w:color="auto"/>
        <w:left w:val="none" w:sz="0" w:space="0" w:color="auto"/>
        <w:bottom w:val="none" w:sz="0" w:space="0" w:color="auto"/>
        <w:right w:val="none" w:sz="0" w:space="0" w:color="auto"/>
      </w:divBdr>
    </w:div>
    <w:div w:id="1286279615">
      <w:bodyDiv w:val="1"/>
      <w:marLeft w:val="0"/>
      <w:marRight w:val="0"/>
      <w:marTop w:val="0"/>
      <w:marBottom w:val="0"/>
      <w:divBdr>
        <w:top w:val="none" w:sz="0" w:space="0" w:color="auto"/>
        <w:left w:val="none" w:sz="0" w:space="0" w:color="auto"/>
        <w:bottom w:val="none" w:sz="0" w:space="0" w:color="auto"/>
        <w:right w:val="none" w:sz="0" w:space="0" w:color="auto"/>
      </w:divBdr>
    </w:div>
    <w:div w:id="1306660741">
      <w:bodyDiv w:val="1"/>
      <w:marLeft w:val="0"/>
      <w:marRight w:val="0"/>
      <w:marTop w:val="0"/>
      <w:marBottom w:val="0"/>
      <w:divBdr>
        <w:top w:val="none" w:sz="0" w:space="0" w:color="auto"/>
        <w:left w:val="none" w:sz="0" w:space="0" w:color="auto"/>
        <w:bottom w:val="none" w:sz="0" w:space="0" w:color="auto"/>
        <w:right w:val="none" w:sz="0" w:space="0" w:color="auto"/>
      </w:divBdr>
      <w:divsChild>
        <w:div w:id="1161433114">
          <w:marLeft w:val="0"/>
          <w:marRight w:val="0"/>
          <w:marTop w:val="0"/>
          <w:marBottom w:val="0"/>
          <w:divBdr>
            <w:top w:val="none" w:sz="0" w:space="0" w:color="auto"/>
            <w:left w:val="none" w:sz="0" w:space="0" w:color="auto"/>
            <w:bottom w:val="none" w:sz="0" w:space="0" w:color="auto"/>
            <w:right w:val="none" w:sz="0" w:space="0" w:color="auto"/>
          </w:divBdr>
          <w:divsChild>
            <w:div w:id="805007209">
              <w:marLeft w:val="0"/>
              <w:marRight w:val="0"/>
              <w:marTop w:val="0"/>
              <w:marBottom w:val="0"/>
              <w:divBdr>
                <w:top w:val="none" w:sz="0" w:space="0" w:color="auto"/>
                <w:left w:val="none" w:sz="0" w:space="0" w:color="auto"/>
                <w:bottom w:val="none" w:sz="0" w:space="0" w:color="auto"/>
                <w:right w:val="none" w:sz="0" w:space="0" w:color="auto"/>
              </w:divBdr>
              <w:divsChild>
                <w:div w:id="1363940184">
                  <w:marLeft w:val="0"/>
                  <w:marRight w:val="0"/>
                  <w:marTop w:val="0"/>
                  <w:marBottom w:val="0"/>
                  <w:divBdr>
                    <w:top w:val="none" w:sz="0" w:space="0" w:color="auto"/>
                    <w:left w:val="none" w:sz="0" w:space="0" w:color="auto"/>
                    <w:bottom w:val="none" w:sz="0" w:space="0" w:color="auto"/>
                    <w:right w:val="none" w:sz="0" w:space="0" w:color="auto"/>
                  </w:divBdr>
                  <w:divsChild>
                    <w:div w:id="1955792041">
                      <w:marLeft w:val="0"/>
                      <w:marRight w:val="0"/>
                      <w:marTop w:val="0"/>
                      <w:marBottom w:val="0"/>
                      <w:divBdr>
                        <w:top w:val="none" w:sz="0" w:space="0" w:color="auto"/>
                        <w:left w:val="none" w:sz="0" w:space="0" w:color="auto"/>
                        <w:bottom w:val="none" w:sz="0" w:space="0" w:color="auto"/>
                        <w:right w:val="none" w:sz="0" w:space="0" w:color="auto"/>
                      </w:divBdr>
                      <w:divsChild>
                        <w:div w:id="813183926">
                          <w:marLeft w:val="0"/>
                          <w:marRight w:val="0"/>
                          <w:marTop w:val="0"/>
                          <w:marBottom w:val="0"/>
                          <w:divBdr>
                            <w:top w:val="none" w:sz="0" w:space="0" w:color="auto"/>
                            <w:left w:val="none" w:sz="0" w:space="0" w:color="auto"/>
                            <w:bottom w:val="none" w:sz="0" w:space="0" w:color="auto"/>
                            <w:right w:val="none" w:sz="0" w:space="0" w:color="auto"/>
                          </w:divBdr>
                          <w:divsChild>
                            <w:div w:id="983434959">
                              <w:marLeft w:val="0"/>
                              <w:marRight w:val="0"/>
                              <w:marTop w:val="0"/>
                              <w:marBottom w:val="0"/>
                              <w:divBdr>
                                <w:top w:val="none" w:sz="0" w:space="0" w:color="auto"/>
                                <w:left w:val="none" w:sz="0" w:space="0" w:color="auto"/>
                                <w:bottom w:val="none" w:sz="0" w:space="0" w:color="auto"/>
                                <w:right w:val="none" w:sz="0" w:space="0" w:color="auto"/>
                              </w:divBdr>
                              <w:divsChild>
                                <w:div w:id="303774806">
                                  <w:marLeft w:val="0"/>
                                  <w:marRight w:val="0"/>
                                  <w:marTop w:val="0"/>
                                  <w:marBottom w:val="0"/>
                                  <w:divBdr>
                                    <w:top w:val="none" w:sz="0" w:space="0" w:color="auto"/>
                                    <w:left w:val="none" w:sz="0" w:space="0" w:color="auto"/>
                                    <w:bottom w:val="none" w:sz="0" w:space="0" w:color="auto"/>
                                    <w:right w:val="none" w:sz="0" w:space="0" w:color="auto"/>
                                  </w:divBdr>
                                  <w:divsChild>
                                    <w:div w:id="531571592">
                                      <w:marLeft w:val="0"/>
                                      <w:marRight w:val="0"/>
                                      <w:marTop w:val="0"/>
                                      <w:marBottom w:val="0"/>
                                      <w:divBdr>
                                        <w:top w:val="none" w:sz="0" w:space="0" w:color="auto"/>
                                        <w:left w:val="none" w:sz="0" w:space="0" w:color="auto"/>
                                        <w:bottom w:val="none" w:sz="0" w:space="0" w:color="auto"/>
                                        <w:right w:val="none" w:sz="0" w:space="0" w:color="auto"/>
                                      </w:divBdr>
                                      <w:divsChild>
                                        <w:div w:id="641663400">
                                          <w:marLeft w:val="0"/>
                                          <w:marRight w:val="0"/>
                                          <w:marTop w:val="0"/>
                                          <w:marBottom w:val="0"/>
                                          <w:divBdr>
                                            <w:top w:val="none" w:sz="0" w:space="0" w:color="auto"/>
                                            <w:left w:val="none" w:sz="0" w:space="0" w:color="auto"/>
                                            <w:bottom w:val="none" w:sz="0" w:space="0" w:color="auto"/>
                                            <w:right w:val="none" w:sz="0" w:space="0" w:color="auto"/>
                                          </w:divBdr>
                                          <w:divsChild>
                                            <w:div w:id="14608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1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CC692-CCCE-4730-9C45-99FAEB03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7877</Characters>
  <Application>Microsoft Office Word</Application>
  <DocSecurity>0</DocSecurity>
  <Lines>65</Lines>
  <Paragraphs>18</Paragraphs>
  <ScaleCrop>false</ScaleCrop>
  <HeadingPairs>
    <vt:vector size="6" baseType="variant">
      <vt:variant>
        <vt:lpstr>Cím</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Bundesministerium der Justiz</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Herrnfeld, Hans-Holger</dc:creator>
  <cp:lastModifiedBy>vertaler</cp:lastModifiedBy>
  <cp:revision>16</cp:revision>
  <cp:lastPrinted>2018-11-23T10:43:00Z</cp:lastPrinted>
  <dcterms:created xsi:type="dcterms:W3CDTF">2020-10-21T20:25:00Z</dcterms:created>
  <dcterms:modified xsi:type="dcterms:W3CDTF">2021-12-10T10:42:00Z</dcterms:modified>
</cp:coreProperties>
</file>