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4A26" w14:textId="7ED077FC" w:rsidR="005A3153" w:rsidRDefault="004F6041" w:rsidP="006120A8">
      <w:pPr>
        <w:jc w:val="center"/>
        <w:rPr>
          <w:rFonts w:ascii="Times New Roman" w:hAnsi="Times New Roman" w:cs="Times New Roman"/>
          <w:b/>
          <w:sz w:val="32"/>
          <w:szCs w:val="24"/>
          <w:lang w:val="en-GB"/>
        </w:rPr>
      </w:pPr>
      <w:r>
        <w:rPr>
          <w:rFonts w:ascii="Times New Roman" w:hAnsi="Times New Roman" w:cs="Times New Roman"/>
          <w:b/>
          <w:noProof/>
          <w:sz w:val="32"/>
          <w:szCs w:val="24"/>
          <w:lang w:val="en-GB"/>
        </w:rPr>
        <w:drawing>
          <wp:anchor distT="0" distB="0" distL="114300" distR="114300" simplePos="0" relativeHeight="251660288" behindDoc="1" locked="0" layoutInCell="1" allowOverlap="1" wp14:anchorId="10428542" wp14:editId="60784804">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_700x500_d1_logo-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2"/>
          <w:szCs w:val="24"/>
          <w:lang w:val="en-GB"/>
        </w:rPr>
        <w:drawing>
          <wp:anchor distT="0" distB="0" distL="114300" distR="114300" simplePos="0" relativeHeight="251659264" behindDoc="1" locked="0" layoutInCell="1" allowOverlap="1" wp14:anchorId="0992F28C" wp14:editId="5CFCDE5E">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l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p>
    <w:p w14:paraId="7244938A" w14:textId="231D17D0" w:rsidR="005A3153" w:rsidRDefault="005A3153" w:rsidP="006120A8">
      <w:pPr>
        <w:jc w:val="center"/>
        <w:rPr>
          <w:rFonts w:ascii="Times New Roman" w:hAnsi="Times New Roman" w:cs="Times New Roman"/>
          <w:b/>
          <w:sz w:val="32"/>
          <w:szCs w:val="24"/>
          <w:lang w:val="en-GB"/>
        </w:rPr>
      </w:pPr>
    </w:p>
    <w:p w14:paraId="7A6EA2A9" w14:textId="7A9DDA4D" w:rsidR="005A3153" w:rsidRDefault="005A3153" w:rsidP="006120A8">
      <w:pPr>
        <w:jc w:val="center"/>
        <w:rPr>
          <w:rFonts w:ascii="Times New Roman" w:hAnsi="Times New Roman" w:cs="Times New Roman"/>
          <w:b/>
          <w:sz w:val="32"/>
          <w:szCs w:val="24"/>
          <w:lang w:val="en-GB"/>
        </w:rPr>
      </w:pPr>
    </w:p>
    <w:p w14:paraId="79448B56" w14:textId="55A25482" w:rsidR="00715A5E" w:rsidRPr="00715A5E" w:rsidRDefault="00715A5E" w:rsidP="00715A5E">
      <w:pPr>
        <w:rPr>
          <w:rFonts w:ascii="Times New Roman" w:hAnsi="Times New Roman" w:cs="Times New Roman"/>
          <w:bCs/>
          <w:sz w:val="32"/>
          <w:szCs w:val="24"/>
          <w:lang w:val="en-GB"/>
        </w:rPr>
      </w:pPr>
    </w:p>
    <w:p w14:paraId="4F90D937" w14:textId="5B87000E" w:rsidR="00715A5E" w:rsidRPr="00715A5E" w:rsidRDefault="00715A5E" w:rsidP="00715A5E">
      <w:pPr>
        <w:tabs>
          <w:tab w:val="left" w:pos="2340"/>
        </w:tabs>
        <w:rPr>
          <w:rFonts w:ascii="Times New Roman" w:hAnsi="Times New Roman" w:cs="Times New Roman"/>
          <w:bCs/>
          <w:sz w:val="32"/>
          <w:szCs w:val="24"/>
          <w:lang w:val="en-GB"/>
        </w:rPr>
      </w:pPr>
      <w:r>
        <w:rPr>
          <w:rFonts w:ascii="Times New Roman" w:hAnsi="Times New Roman" w:cs="Times New Roman"/>
          <w:bCs/>
          <w:sz w:val="32"/>
          <w:szCs w:val="24"/>
          <w:lang w:val="en-GB"/>
        </w:rPr>
        <w:tab/>
      </w:r>
    </w:p>
    <w:p w14:paraId="640C5C00" w14:textId="15DD1D44" w:rsidR="00715A5E" w:rsidRDefault="00715A5E" w:rsidP="006120A8">
      <w:pPr>
        <w:jc w:val="center"/>
        <w:rPr>
          <w:rFonts w:ascii="Times New Roman" w:hAnsi="Times New Roman" w:cs="Times New Roman"/>
          <w:b/>
          <w:sz w:val="32"/>
          <w:szCs w:val="24"/>
          <w:lang w:val="en-GB"/>
        </w:rPr>
      </w:pPr>
    </w:p>
    <w:p w14:paraId="5EB8872D" w14:textId="6826C281" w:rsidR="00715A5E" w:rsidRDefault="00715A5E" w:rsidP="006120A8">
      <w:pPr>
        <w:jc w:val="center"/>
        <w:rPr>
          <w:rFonts w:ascii="Times New Roman" w:hAnsi="Times New Roman" w:cs="Times New Roman"/>
          <w:b/>
          <w:sz w:val="32"/>
          <w:szCs w:val="24"/>
          <w:lang w:val="en-GB"/>
        </w:rPr>
      </w:pPr>
    </w:p>
    <w:p w14:paraId="3200C40D" w14:textId="626E03DB" w:rsidR="00715A5E" w:rsidRDefault="00715A5E" w:rsidP="006120A8">
      <w:pPr>
        <w:jc w:val="center"/>
        <w:rPr>
          <w:rFonts w:ascii="Times New Roman" w:hAnsi="Times New Roman" w:cs="Times New Roman"/>
          <w:b/>
          <w:sz w:val="32"/>
          <w:szCs w:val="24"/>
          <w:lang w:val="en-GB"/>
        </w:rPr>
      </w:pPr>
    </w:p>
    <w:p w14:paraId="3196E04C" w14:textId="04278121" w:rsidR="00715A5E" w:rsidRDefault="00715A5E" w:rsidP="006120A8">
      <w:pPr>
        <w:jc w:val="center"/>
        <w:rPr>
          <w:rFonts w:ascii="Times New Roman" w:hAnsi="Times New Roman" w:cs="Times New Roman"/>
          <w:b/>
          <w:sz w:val="32"/>
          <w:szCs w:val="24"/>
          <w:lang w:val="en-GB"/>
        </w:rPr>
      </w:pPr>
    </w:p>
    <w:p w14:paraId="7A918755" w14:textId="77777777" w:rsidR="00715A5E" w:rsidRPr="00DA058F" w:rsidRDefault="00715A5E" w:rsidP="006120A8">
      <w:pPr>
        <w:jc w:val="center"/>
        <w:rPr>
          <w:rFonts w:ascii="Times New Roman" w:hAnsi="Times New Roman" w:cs="Times New Roman"/>
          <w:b/>
          <w:sz w:val="36"/>
          <w:szCs w:val="28"/>
          <w:lang w:val="en-GB"/>
        </w:rPr>
      </w:pPr>
    </w:p>
    <w:p w14:paraId="671B567D" w14:textId="77777777" w:rsidR="00715A5E" w:rsidRPr="00DA058F" w:rsidRDefault="006120A8" w:rsidP="006120A8">
      <w:pPr>
        <w:jc w:val="center"/>
        <w:rPr>
          <w:rFonts w:ascii="Times New Roman" w:hAnsi="Times New Roman" w:cs="Times New Roman"/>
          <w:b/>
          <w:sz w:val="44"/>
          <w:szCs w:val="36"/>
          <w:lang w:val="en-GB"/>
        </w:rPr>
      </w:pPr>
      <w:r w:rsidRPr="00DA058F">
        <w:rPr>
          <w:rFonts w:ascii="Times New Roman" w:hAnsi="Times New Roman" w:cs="Times New Roman"/>
          <w:b/>
          <w:sz w:val="44"/>
          <w:szCs w:val="36"/>
          <w:lang w:val="en-GB"/>
        </w:rPr>
        <w:t xml:space="preserve">Guide </w:t>
      </w:r>
      <w:r w:rsidR="005A3153" w:rsidRPr="00DA058F">
        <w:rPr>
          <w:rFonts w:ascii="Times New Roman" w:hAnsi="Times New Roman" w:cs="Times New Roman"/>
          <w:b/>
          <w:sz w:val="44"/>
          <w:szCs w:val="36"/>
          <w:lang w:val="en-GB"/>
        </w:rPr>
        <w:t>to</w:t>
      </w:r>
      <w:r w:rsidRPr="00DA058F">
        <w:rPr>
          <w:rFonts w:ascii="Times New Roman" w:hAnsi="Times New Roman" w:cs="Times New Roman"/>
          <w:b/>
          <w:sz w:val="44"/>
          <w:szCs w:val="36"/>
          <w:lang w:val="en-GB"/>
        </w:rPr>
        <w:t xml:space="preserve"> </w:t>
      </w:r>
      <w:r w:rsidR="005A3153" w:rsidRPr="00DA058F">
        <w:rPr>
          <w:rFonts w:ascii="Times New Roman" w:hAnsi="Times New Roman" w:cs="Times New Roman"/>
          <w:b/>
          <w:sz w:val="44"/>
          <w:szCs w:val="36"/>
          <w:lang w:val="en-GB"/>
        </w:rPr>
        <w:t>the training package on</w:t>
      </w:r>
      <w:r w:rsidRPr="00DA058F">
        <w:rPr>
          <w:rFonts w:ascii="Times New Roman" w:hAnsi="Times New Roman" w:cs="Times New Roman"/>
          <w:b/>
          <w:sz w:val="44"/>
          <w:szCs w:val="36"/>
          <w:lang w:val="en-GB"/>
        </w:rPr>
        <w:t xml:space="preserve"> </w:t>
      </w:r>
    </w:p>
    <w:p w14:paraId="38236EB6" w14:textId="17D7B457" w:rsidR="00715A5E" w:rsidRPr="00B21FFA" w:rsidRDefault="006120A8" w:rsidP="00B21FFA">
      <w:pPr>
        <w:jc w:val="center"/>
        <w:rPr>
          <w:rFonts w:ascii="Times New Roman" w:hAnsi="Times New Roman" w:cs="Times New Roman"/>
          <w:b/>
          <w:sz w:val="44"/>
          <w:szCs w:val="36"/>
          <w:lang w:val="en-GB"/>
        </w:rPr>
      </w:pPr>
      <w:r w:rsidRPr="00DA058F">
        <w:rPr>
          <w:rFonts w:ascii="Times New Roman" w:hAnsi="Times New Roman" w:cs="Times New Roman"/>
          <w:b/>
          <w:sz w:val="44"/>
          <w:szCs w:val="36"/>
          <w:lang w:val="en-GB"/>
        </w:rPr>
        <w:t>“</w:t>
      </w:r>
      <w:r w:rsidR="00552D8D">
        <w:rPr>
          <w:rFonts w:ascii="Times New Roman" w:hAnsi="Times New Roman" w:cs="Times New Roman"/>
          <w:b/>
          <w:sz w:val="44"/>
          <w:szCs w:val="36"/>
          <w:lang w:val="en-GB"/>
        </w:rPr>
        <w:t xml:space="preserve">Working with the EPPO at decentralised </w:t>
      </w:r>
      <w:proofErr w:type="gramStart"/>
      <w:r w:rsidR="00552D8D">
        <w:rPr>
          <w:rFonts w:ascii="Times New Roman" w:hAnsi="Times New Roman" w:cs="Times New Roman"/>
          <w:b/>
          <w:sz w:val="44"/>
          <w:szCs w:val="36"/>
          <w:lang w:val="en-GB"/>
        </w:rPr>
        <w:t>level</w:t>
      </w:r>
      <w:r w:rsidR="00A94848">
        <w:rPr>
          <w:rFonts w:ascii="Times New Roman" w:hAnsi="Times New Roman" w:cs="Times New Roman"/>
          <w:b/>
          <w:sz w:val="44"/>
          <w:szCs w:val="36"/>
          <w:lang w:val="en-GB"/>
        </w:rPr>
        <w:t>”</w:t>
      </w:r>
      <w:proofErr w:type="gramEnd"/>
    </w:p>
    <w:p w14:paraId="7CFDF357" w14:textId="356D5A1A" w:rsidR="00DA058F" w:rsidRDefault="00DA058F" w:rsidP="006120A8">
      <w:pPr>
        <w:jc w:val="both"/>
        <w:rPr>
          <w:rFonts w:ascii="Times New Roman" w:hAnsi="Times New Roman" w:cs="Times New Roman"/>
          <w:b/>
          <w:sz w:val="24"/>
          <w:szCs w:val="24"/>
          <w:lang w:val="en-GB"/>
        </w:rPr>
      </w:pPr>
    </w:p>
    <w:p w14:paraId="3F2656E9" w14:textId="77777777" w:rsidR="00DA058F" w:rsidRDefault="00DA058F" w:rsidP="006120A8">
      <w:pPr>
        <w:jc w:val="both"/>
        <w:rPr>
          <w:rFonts w:ascii="Times New Roman" w:hAnsi="Times New Roman" w:cs="Times New Roman"/>
          <w:b/>
          <w:sz w:val="24"/>
          <w:szCs w:val="24"/>
          <w:lang w:val="en-GB"/>
        </w:rPr>
      </w:pPr>
    </w:p>
    <w:p w14:paraId="6660CF2E" w14:textId="77777777" w:rsidR="00DA058F" w:rsidRDefault="00715A5E" w:rsidP="00715A5E">
      <w:pPr>
        <w:rPr>
          <w:rFonts w:ascii="Times New Roman" w:hAnsi="Times New Roman" w:cs="Times New Roman"/>
          <w:bCs/>
          <w:sz w:val="32"/>
          <w:szCs w:val="32"/>
          <w:lang w:val="en-GB"/>
        </w:rPr>
      </w:pPr>
      <w:r w:rsidRPr="00715A5E">
        <w:rPr>
          <w:rFonts w:ascii="Times New Roman" w:hAnsi="Times New Roman" w:cs="Times New Roman"/>
          <w:bCs/>
          <w:sz w:val="32"/>
          <w:szCs w:val="32"/>
          <w:lang w:val="en-GB"/>
        </w:rPr>
        <w:t xml:space="preserve">The training package </w:t>
      </w:r>
      <w:proofErr w:type="gramStart"/>
      <w:r w:rsidRPr="00715A5E">
        <w:rPr>
          <w:rFonts w:ascii="Times New Roman" w:hAnsi="Times New Roman" w:cs="Times New Roman"/>
          <w:bCs/>
          <w:sz w:val="32"/>
          <w:szCs w:val="32"/>
          <w:lang w:val="en-GB"/>
        </w:rPr>
        <w:t>was</w:t>
      </w:r>
      <w:proofErr w:type="gramEnd"/>
      <w:r w:rsidRPr="00715A5E">
        <w:rPr>
          <w:rFonts w:ascii="Times New Roman" w:hAnsi="Times New Roman" w:cs="Times New Roman"/>
          <w:bCs/>
          <w:sz w:val="32"/>
          <w:szCs w:val="32"/>
          <w:lang w:val="en-GB"/>
        </w:rPr>
        <w:t xml:space="preserve"> </w:t>
      </w:r>
    </w:p>
    <w:p w14:paraId="2C9C5148" w14:textId="746EC075" w:rsidR="00DA058F" w:rsidRDefault="00DA058F" w:rsidP="00715A5E">
      <w:pPr>
        <w:rPr>
          <w:rFonts w:ascii="Times New Roman" w:hAnsi="Times New Roman" w:cs="Times New Roman"/>
          <w:bCs/>
          <w:sz w:val="32"/>
          <w:szCs w:val="32"/>
          <w:lang w:val="en-GB"/>
        </w:rPr>
      </w:pPr>
    </w:p>
    <w:p w14:paraId="0E547E23" w14:textId="40770535" w:rsidR="00715A5E" w:rsidRPr="00DA058F" w:rsidRDefault="00715A5E" w:rsidP="00715A5E">
      <w:pPr>
        <w:rPr>
          <w:rFonts w:ascii="Times New Roman" w:hAnsi="Times New Roman" w:cs="Times New Roman"/>
          <w:bCs/>
          <w:sz w:val="28"/>
          <w:szCs w:val="28"/>
          <w:lang w:val="en-GB"/>
        </w:rPr>
      </w:pPr>
      <w:r w:rsidRPr="00DA058F">
        <w:rPr>
          <w:rFonts w:ascii="Times New Roman" w:hAnsi="Times New Roman" w:cs="Times New Roman"/>
          <w:bCs/>
          <w:sz w:val="28"/>
          <w:szCs w:val="28"/>
          <w:lang w:val="en-GB"/>
        </w:rPr>
        <w:t>written by:</w:t>
      </w:r>
    </w:p>
    <w:p w14:paraId="3645B74B" w14:textId="310FA47C" w:rsidR="00715A5E" w:rsidRPr="00715A5E" w:rsidRDefault="00B21FFA" w:rsidP="00715A5E">
      <w:pPr>
        <w:rPr>
          <w:rFonts w:ascii="Times New Roman" w:hAnsi="Times New Roman" w:cs="Times New Roman"/>
          <w:b/>
          <w:sz w:val="28"/>
          <w:szCs w:val="28"/>
          <w:lang w:val="en-GB"/>
        </w:rPr>
      </w:pPr>
      <w:r w:rsidRPr="00715A5E">
        <w:rPr>
          <w:rFonts w:ascii="Times New Roman" w:hAnsi="Times New Roman" w:cs="Times New Roman"/>
          <w:bCs/>
          <w:i/>
          <w:noProof/>
          <w:sz w:val="24"/>
          <w:szCs w:val="24"/>
          <w:lang w:val="en-GB"/>
        </w:rPr>
        <mc:AlternateContent>
          <mc:Choice Requires="wps">
            <w:drawing>
              <wp:anchor distT="45720" distB="45720" distL="114300" distR="114300" simplePos="0" relativeHeight="251662336" behindDoc="0" locked="0" layoutInCell="1" allowOverlap="1" wp14:anchorId="5C435078" wp14:editId="58219158">
                <wp:simplePos x="0" y="0"/>
                <wp:positionH relativeFrom="margin">
                  <wp:align>left</wp:align>
                </wp:positionH>
                <wp:positionV relativeFrom="paragraph">
                  <wp:posOffset>114935</wp:posOffset>
                </wp:positionV>
                <wp:extent cx="5334000"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noFill/>
                          <a:miter lim="800000"/>
                          <a:headEnd/>
                          <a:tailEnd/>
                        </a:ln>
                      </wps:spPr>
                      <wps:txbx>
                        <w:txbxContent>
                          <w:p w14:paraId="6556BA88" w14:textId="6005179B"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Elsa Garcia-Maltras</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Senior Public Prosecutor,</w:t>
                            </w:r>
                            <w:r w:rsidR="00B21FFA" w:rsidRPr="00B21FFA">
                              <w:rPr>
                                <w:rFonts w:ascii="Times New Roman" w:hAnsi="Times New Roman" w:cs="Times New Roman"/>
                                <w:bCs/>
                                <w:color w:val="auto"/>
                                <w:sz w:val="28"/>
                                <w:szCs w:val="28"/>
                                <w:lang w:val="en-GB"/>
                              </w:rPr>
                              <w:br/>
                              <w:t>Prosecutor General’s Office, Madrid</w:t>
                            </w:r>
                          </w:p>
                          <w:p w14:paraId="4B3EEDB0" w14:textId="5AB2E752"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Till Gut</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Legal Officer, Federal Ministry of Justice and for</w:t>
                            </w:r>
                            <w:r w:rsidR="00B21FFA" w:rsidRPr="00B21FFA">
                              <w:rPr>
                                <w:rFonts w:ascii="Times New Roman" w:hAnsi="Times New Roman" w:cs="Times New Roman"/>
                                <w:bCs/>
                                <w:color w:val="auto"/>
                                <w:sz w:val="28"/>
                                <w:szCs w:val="28"/>
                                <w:lang w:val="en-GB"/>
                              </w:rPr>
                              <w:br/>
                              <w:t>Consumer Protection, Berlin</w:t>
                            </w:r>
                          </w:p>
                          <w:p w14:paraId="4831638F" w14:textId="3CF44D88"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 xml:space="preserve">Babek </w:t>
                            </w:r>
                            <w:proofErr w:type="spellStart"/>
                            <w:r w:rsidRPr="00B21FFA">
                              <w:rPr>
                                <w:rFonts w:ascii="Times New Roman" w:hAnsi="Times New Roman" w:cs="Times New Roman"/>
                                <w:b/>
                                <w:color w:val="auto"/>
                                <w:sz w:val="28"/>
                                <w:szCs w:val="28"/>
                                <w:lang w:val="en-GB"/>
                              </w:rPr>
                              <w:t>Oshidari</w:t>
                            </w:r>
                            <w:proofErr w:type="spellEnd"/>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Judge, Supreme Court, Vienna</w:t>
                            </w:r>
                          </w:p>
                          <w:p w14:paraId="29C550FF" w14:textId="47C2D5F2"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Andrea Venegoni</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Magistrate, Italian Supreme Court of Cassation,</w:t>
                            </w:r>
                            <w:r w:rsidR="00B21FFA" w:rsidRPr="00B21FFA">
                              <w:rPr>
                                <w:rFonts w:ascii="Times New Roman" w:hAnsi="Times New Roman" w:cs="Times New Roman"/>
                                <w:bCs/>
                                <w:color w:val="auto"/>
                                <w:sz w:val="28"/>
                                <w:szCs w:val="28"/>
                                <w:lang w:val="en-GB"/>
                              </w:rPr>
                              <w:br/>
                              <w:t xml:space="preserve">Seconded judge, Court’s Chamber dealing with tax law, </w:t>
                            </w:r>
                            <w:proofErr w:type="gramStart"/>
                            <w:r w:rsidR="00B21FFA" w:rsidRPr="00B21FFA">
                              <w:rPr>
                                <w:rFonts w:ascii="Times New Roman" w:hAnsi="Times New Roman" w:cs="Times New Roman"/>
                                <w:bCs/>
                                <w:color w:val="auto"/>
                                <w:sz w:val="28"/>
                                <w:szCs w:val="28"/>
                                <w:lang w:val="en-GB"/>
                              </w:rPr>
                              <w:t>Rome</w:t>
                            </w:r>
                            <w:proofErr w:type="gramEnd"/>
                          </w:p>
                          <w:p w14:paraId="403D6144" w14:textId="0DC943F3" w:rsidR="00B21FFA"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Petra Wagner</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Senior Prosecutor, Office of the Prosecutor</w:t>
                            </w:r>
                            <w:r w:rsidR="00B21FFA" w:rsidRPr="00B21FFA">
                              <w:rPr>
                                <w:rFonts w:ascii="Times New Roman" w:hAnsi="Times New Roman" w:cs="Times New Roman"/>
                                <w:bCs/>
                                <w:color w:val="auto"/>
                                <w:sz w:val="28"/>
                                <w:szCs w:val="28"/>
                                <w:lang w:val="en-GB"/>
                              </w:rPr>
                              <w:br/>
                              <w:t>General, Munich</w:t>
                            </w:r>
                          </w:p>
                          <w:p w14:paraId="2F3F3BAC" w14:textId="2B4DAC98" w:rsidR="00715A5E" w:rsidRPr="00A94848" w:rsidRDefault="00715A5E" w:rsidP="00B21FFA">
                            <w:pPr>
                              <w:pStyle w:val="Listenabsatz"/>
                              <w:rPr>
                                <w:rFonts w:ascii="Times New Roman" w:hAnsi="Times New Roman" w:cs="Times New Roman"/>
                                <w:bCs/>
                                <w:i/>
                                <w:color w:val="FF0000"/>
                                <w:sz w:val="24"/>
                                <w:szCs w:val="24"/>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5C435078" id="_x0000_t202" coordsize="21600,21600" o:spt="202" path="m,l,21600r21600,l21600,xe">
                <v:stroke joinstyle="miter"/>
                <v:path gradientshapeok="t" o:connecttype="rect"/>
              </v:shapetype>
              <v:shape id="Szövegdoboz 2" o:spid="_x0000_s1026" type="#_x0000_t202" style="position:absolute;margin-left:0;margin-top:9.05pt;width:420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" stroked="f">
                <v:textbox style="mso-fit-shape-to-text:t">
                  <w:txbxContent>
                    <w:p w14:paraId="6556BA88" w14:textId="6005179B"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Elsa Garcia-</w:t>
                      </w:r>
                      <w:proofErr w:type="spellStart"/>
                      <w:r w:rsidRPr="00B21FFA">
                        <w:rPr>
                          <w:rFonts w:ascii="Times New Roman" w:hAnsi="Times New Roman" w:cs="Times New Roman"/>
                          <w:b/>
                          <w:color w:val="auto"/>
                          <w:sz w:val="28"/>
                          <w:szCs w:val="28"/>
                          <w:lang w:val="en-GB"/>
                        </w:rPr>
                        <w:t>Maltras</w:t>
                      </w:r>
                      <w:proofErr w:type="spellEnd"/>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w:t>
                      </w:r>
                      <w:r w:rsidR="00B21FFA" w:rsidRPr="00B21FFA">
                        <w:rPr>
                          <w:rFonts w:ascii="Times New Roman" w:hAnsi="Times New Roman" w:cs="Times New Roman"/>
                          <w:bCs/>
                          <w:color w:val="auto"/>
                          <w:sz w:val="28"/>
                          <w:szCs w:val="28"/>
                          <w:lang w:val="en-GB"/>
                        </w:rPr>
                        <w:t>Senior Public Prosecutor,</w:t>
                      </w:r>
                      <w:r w:rsidR="00B21FFA" w:rsidRPr="00B21FFA">
                        <w:rPr>
                          <w:rFonts w:ascii="Times New Roman" w:hAnsi="Times New Roman" w:cs="Times New Roman"/>
                          <w:bCs/>
                          <w:color w:val="auto"/>
                          <w:sz w:val="28"/>
                          <w:szCs w:val="28"/>
                          <w:lang w:val="en-GB"/>
                        </w:rPr>
                        <w:br/>
                        <w:t>Prosecutor General’s Office, Madrid</w:t>
                      </w:r>
                    </w:p>
                    <w:p w14:paraId="4B3EEDB0" w14:textId="5AB2E752"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Till Gut</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w:t>
                      </w:r>
                      <w:r w:rsidR="00B21FFA" w:rsidRPr="00B21FFA">
                        <w:rPr>
                          <w:rFonts w:ascii="Times New Roman" w:hAnsi="Times New Roman" w:cs="Times New Roman"/>
                          <w:bCs/>
                          <w:color w:val="auto"/>
                          <w:sz w:val="28"/>
                          <w:szCs w:val="28"/>
                          <w:lang w:val="en-GB"/>
                        </w:rPr>
                        <w:t>Legal Officer, Federal Ministry of Justice and for</w:t>
                      </w:r>
                      <w:r w:rsidR="00B21FFA" w:rsidRPr="00B21FFA">
                        <w:rPr>
                          <w:rFonts w:ascii="Times New Roman" w:hAnsi="Times New Roman" w:cs="Times New Roman"/>
                          <w:bCs/>
                          <w:color w:val="auto"/>
                          <w:sz w:val="28"/>
                          <w:szCs w:val="28"/>
                          <w:lang w:val="en-GB"/>
                        </w:rPr>
                        <w:br/>
                        <w:t>Consumer Protection, Berlin</w:t>
                      </w:r>
                    </w:p>
                    <w:p w14:paraId="4831638F" w14:textId="3CF44D88"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proofErr w:type="spellStart"/>
                      <w:r w:rsidRPr="00B21FFA">
                        <w:rPr>
                          <w:rFonts w:ascii="Times New Roman" w:hAnsi="Times New Roman" w:cs="Times New Roman"/>
                          <w:b/>
                          <w:color w:val="auto"/>
                          <w:sz w:val="28"/>
                          <w:szCs w:val="28"/>
                          <w:lang w:val="en-GB"/>
                        </w:rPr>
                        <w:t>Babek</w:t>
                      </w:r>
                      <w:proofErr w:type="spellEnd"/>
                      <w:r w:rsidRPr="00B21FFA">
                        <w:rPr>
                          <w:rFonts w:ascii="Times New Roman" w:hAnsi="Times New Roman" w:cs="Times New Roman"/>
                          <w:b/>
                          <w:color w:val="auto"/>
                          <w:sz w:val="28"/>
                          <w:szCs w:val="28"/>
                          <w:lang w:val="en-GB"/>
                        </w:rPr>
                        <w:t xml:space="preserve"> </w:t>
                      </w:r>
                      <w:proofErr w:type="spellStart"/>
                      <w:r w:rsidRPr="00B21FFA">
                        <w:rPr>
                          <w:rFonts w:ascii="Times New Roman" w:hAnsi="Times New Roman" w:cs="Times New Roman"/>
                          <w:b/>
                          <w:color w:val="auto"/>
                          <w:sz w:val="28"/>
                          <w:szCs w:val="28"/>
                          <w:lang w:val="en-GB"/>
                        </w:rPr>
                        <w:t>Oshidari</w:t>
                      </w:r>
                      <w:proofErr w:type="spellEnd"/>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w:t>
                      </w:r>
                      <w:r w:rsidR="00B21FFA" w:rsidRPr="00B21FFA">
                        <w:rPr>
                          <w:rFonts w:ascii="Times New Roman" w:hAnsi="Times New Roman" w:cs="Times New Roman"/>
                          <w:bCs/>
                          <w:color w:val="auto"/>
                          <w:sz w:val="28"/>
                          <w:szCs w:val="28"/>
                          <w:lang w:val="en-GB"/>
                        </w:rPr>
                        <w:t>Judge, Supreme Court, Vienna</w:t>
                      </w:r>
                    </w:p>
                    <w:p w14:paraId="29C550FF" w14:textId="47C2D5F2" w:rsidR="00A94848"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Andrea Venegoni</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w:t>
                      </w:r>
                      <w:r w:rsidR="00B21FFA" w:rsidRPr="00B21FFA">
                        <w:rPr>
                          <w:rFonts w:ascii="Times New Roman" w:hAnsi="Times New Roman" w:cs="Times New Roman"/>
                          <w:bCs/>
                          <w:color w:val="auto"/>
                          <w:sz w:val="28"/>
                          <w:szCs w:val="28"/>
                          <w:lang w:val="en-GB"/>
                        </w:rPr>
                        <w:t>Magistrate, Italian Supreme Court of Cassation,</w:t>
                      </w:r>
                      <w:r w:rsidR="00B21FFA" w:rsidRPr="00B21FFA">
                        <w:rPr>
                          <w:rFonts w:ascii="Times New Roman" w:hAnsi="Times New Roman" w:cs="Times New Roman"/>
                          <w:bCs/>
                          <w:color w:val="auto"/>
                          <w:sz w:val="28"/>
                          <w:szCs w:val="28"/>
                          <w:lang w:val="en-GB"/>
                        </w:rPr>
                        <w:br/>
                        <w:t xml:space="preserve">Seconded judge, Court’s Chamber dealing with tax law, </w:t>
                      </w:r>
                      <w:proofErr w:type="gramStart"/>
                      <w:r w:rsidR="00B21FFA" w:rsidRPr="00B21FFA">
                        <w:rPr>
                          <w:rFonts w:ascii="Times New Roman" w:hAnsi="Times New Roman" w:cs="Times New Roman"/>
                          <w:bCs/>
                          <w:color w:val="auto"/>
                          <w:sz w:val="28"/>
                          <w:szCs w:val="28"/>
                          <w:lang w:val="en-GB"/>
                        </w:rPr>
                        <w:t>Rome</w:t>
                      </w:r>
                      <w:proofErr w:type="gramEnd"/>
                    </w:p>
                    <w:p w14:paraId="403D6144" w14:textId="0DC943F3" w:rsidR="00B21FFA" w:rsidRPr="00B21FFA" w:rsidRDefault="00A94848" w:rsidP="00B21FFA">
                      <w:pPr>
                        <w:pStyle w:val="Listenabsatz"/>
                        <w:numPr>
                          <w:ilvl w:val="0"/>
                          <w:numId w:val="20"/>
                        </w:numPr>
                        <w:spacing w:line="240" w:lineRule="auto"/>
                        <w:contextualSpacing w:val="0"/>
                        <w:rPr>
                          <w:rFonts w:ascii="Times New Roman" w:hAnsi="Times New Roman" w:cs="Times New Roman"/>
                          <w:bCs/>
                          <w:color w:val="auto"/>
                          <w:sz w:val="28"/>
                          <w:szCs w:val="28"/>
                          <w:lang w:val="en-GB"/>
                        </w:rPr>
                      </w:pPr>
                      <w:r w:rsidRPr="00B21FFA">
                        <w:rPr>
                          <w:rFonts w:ascii="Times New Roman" w:hAnsi="Times New Roman" w:cs="Times New Roman"/>
                          <w:b/>
                          <w:color w:val="auto"/>
                          <w:sz w:val="28"/>
                          <w:szCs w:val="28"/>
                          <w:lang w:val="en-GB"/>
                        </w:rPr>
                        <w:t>Petra Wagner</w:t>
                      </w:r>
                      <w:r w:rsidR="00B21FFA" w:rsidRPr="00B21FFA">
                        <w:rPr>
                          <w:rFonts w:ascii="Times New Roman" w:hAnsi="Times New Roman" w:cs="Times New Roman"/>
                          <w:b/>
                          <w:color w:val="auto"/>
                          <w:sz w:val="28"/>
                          <w:szCs w:val="28"/>
                          <w:lang w:val="en-GB"/>
                        </w:rPr>
                        <w:t>,</w:t>
                      </w:r>
                      <w:r w:rsidR="00B21FFA" w:rsidRPr="00B21FFA">
                        <w:rPr>
                          <w:rFonts w:ascii="Times New Roman" w:hAnsi="Times New Roman" w:cs="Times New Roman"/>
                          <w:bCs/>
                          <w:color w:val="auto"/>
                          <w:sz w:val="28"/>
                          <w:szCs w:val="28"/>
                          <w:lang w:val="en-GB"/>
                        </w:rPr>
                        <w:t xml:space="preserve"> </w:t>
                      </w:r>
                      <w:r w:rsidR="00B21FFA" w:rsidRPr="00B21FFA">
                        <w:rPr>
                          <w:rFonts w:ascii="Times New Roman" w:hAnsi="Times New Roman" w:cs="Times New Roman"/>
                          <w:bCs/>
                          <w:color w:val="auto"/>
                          <w:sz w:val="28"/>
                          <w:szCs w:val="28"/>
                          <w:lang w:val="en-GB"/>
                        </w:rPr>
                        <w:t>Senior Prosecutor, Office of the Prosecutor</w:t>
                      </w:r>
                      <w:r w:rsidR="00B21FFA" w:rsidRPr="00B21FFA">
                        <w:rPr>
                          <w:rFonts w:ascii="Times New Roman" w:hAnsi="Times New Roman" w:cs="Times New Roman"/>
                          <w:bCs/>
                          <w:color w:val="auto"/>
                          <w:sz w:val="28"/>
                          <w:szCs w:val="28"/>
                          <w:lang w:val="en-GB"/>
                        </w:rPr>
                        <w:br/>
                        <w:t>General, Munich</w:t>
                      </w:r>
                    </w:p>
                    <w:p w14:paraId="2F3F3BAC" w14:textId="2B4DAC98" w:rsidR="00715A5E" w:rsidRPr="00A94848" w:rsidRDefault="00715A5E" w:rsidP="00B21FFA">
                      <w:pPr>
                        <w:pStyle w:val="Listenabsatz"/>
                        <w:rPr>
                          <w:rFonts w:ascii="Times New Roman" w:hAnsi="Times New Roman" w:cs="Times New Roman"/>
                          <w:bCs/>
                          <w:i/>
                          <w:color w:val="FF0000"/>
                          <w:sz w:val="24"/>
                          <w:szCs w:val="24"/>
                          <w:lang w:val="en-GB"/>
                        </w:rPr>
                      </w:pPr>
                    </w:p>
                  </w:txbxContent>
                </v:textbox>
                <w10:wrap type="square" anchorx="margin"/>
              </v:shape>
            </w:pict>
          </mc:Fallback>
        </mc:AlternateContent>
      </w:r>
    </w:p>
    <w:p w14:paraId="73CC8F0F" w14:textId="203071AD" w:rsidR="00715A5E" w:rsidRPr="00715A5E" w:rsidRDefault="00715A5E" w:rsidP="00715A5E">
      <w:pPr>
        <w:rPr>
          <w:rFonts w:ascii="Times New Roman" w:hAnsi="Times New Roman" w:cs="Times New Roman"/>
          <w:bCs/>
          <w:i/>
          <w:sz w:val="24"/>
          <w:szCs w:val="24"/>
          <w:lang w:val="en-GB"/>
        </w:rPr>
      </w:pPr>
    </w:p>
    <w:p w14:paraId="4A51C0F8" w14:textId="771690CD" w:rsidR="00715A5E" w:rsidRPr="00715A5E" w:rsidRDefault="00715A5E" w:rsidP="00B21FFA">
      <w:pPr>
        <w:rPr>
          <w:rFonts w:ascii="Times New Roman" w:hAnsi="Times New Roman" w:cs="Times New Roman"/>
          <w:bCs/>
          <w:sz w:val="24"/>
          <w:szCs w:val="24"/>
          <w:lang w:val="en-GB"/>
        </w:rPr>
      </w:pPr>
    </w:p>
    <w:p w14:paraId="15E4BFDA" w14:textId="77777777" w:rsidR="00715A5E" w:rsidRDefault="00715A5E" w:rsidP="006120A8">
      <w:pPr>
        <w:jc w:val="both"/>
        <w:rPr>
          <w:rFonts w:ascii="Times New Roman" w:hAnsi="Times New Roman" w:cs="Times New Roman"/>
          <w:b/>
          <w:sz w:val="24"/>
          <w:szCs w:val="24"/>
          <w:lang w:val="en-GB"/>
        </w:rPr>
      </w:pPr>
    </w:p>
    <w:p w14:paraId="290FBA47" w14:textId="77777777" w:rsidR="00715A5E" w:rsidRDefault="00715A5E" w:rsidP="005A3153">
      <w:pPr>
        <w:spacing w:line="240" w:lineRule="auto"/>
        <w:contextualSpacing w:val="0"/>
        <w:rPr>
          <w:rFonts w:ascii="Times New Roman" w:hAnsi="Times New Roman" w:cs="Times New Roman"/>
          <w:b/>
          <w:sz w:val="24"/>
          <w:szCs w:val="24"/>
          <w:lang w:val="en-GB"/>
        </w:rPr>
      </w:pPr>
    </w:p>
    <w:p w14:paraId="0C1ACBBB" w14:textId="77777777" w:rsidR="00715A5E" w:rsidRDefault="00715A5E" w:rsidP="005A3153">
      <w:pPr>
        <w:spacing w:line="240" w:lineRule="auto"/>
        <w:contextualSpacing w:val="0"/>
        <w:rPr>
          <w:rFonts w:ascii="Times New Roman" w:hAnsi="Times New Roman" w:cs="Times New Roman"/>
          <w:b/>
          <w:sz w:val="24"/>
          <w:szCs w:val="24"/>
          <w:lang w:val="en-GB"/>
        </w:rPr>
      </w:pPr>
    </w:p>
    <w:p w14:paraId="40C21747" w14:textId="1E4BCAAE" w:rsidR="00715A5E" w:rsidRDefault="00715A5E" w:rsidP="005A3153">
      <w:pPr>
        <w:spacing w:line="240" w:lineRule="auto"/>
        <w:contextualSpacing w:val="0"/>
        <w:rPr>
          <w:rFonts w:ascii="Times New Roman" w:hAnsi="Times New Roman" w:cs="Times New Roman"/>
          <w:b/>
          <w:sz w:val="24"/>
          <w:szCs w:val="24"/>
          <w:lang w:val="en-GB"/>
        </w:rPr>
      </w:pPr>
    </w:p>
    <w:p w14:paraId="5CAB32A7" w14:textId="77777777" w:rsidR="00DA058F" w:rsidRDefault="00DA058F" w:rsidP="005A3153">
      <w:pPr>
        <w:spacing w:line="240" w:lineRule="auto"/>
        <w:contextualSpacing w:val="0"/>
        <w:rPr>
          <w:rFonts w:ascii="Times New Roman" w:hAnsi="Times New Roman" w:cs="Times New Roman"/>
          <w:b/>
          <w:sz w:val="24"/>
          <w:szCs w:val="24"/>
          <w:lang w:val="en-GB"/>
        </w:rPr>
      </w:pPr>
    </w:p>
    <w:p w14:paraId="70F28D9D" w14:textId="556A3DF5" w:rsidR="00DA058F" w:rsidRDefault="00DA058F" w:rsidP="005A3153">
      <w:pPr>
        <w:spacing w:line="240" w:lineRule="auto"/>
        <w:contextualSpacing w:val="0"/>
        <w:rPr>
          <w:rFonts w:ascii="Times New Roman" w:hAnsi="Times New Roman" w:cs="Times New Roman"/>
          <w:bCs/>
          <w:sz w:val="24"/>
          <w:szCs w:val="24"/>
          <w:lang w:val="en-GB"/>
        </w:rPr>
      </w:pPr>
      <w:r>
        <w:rPr>
          <w:rFonts w:ascii="Times New Roman" w:hAnsi="Times New Roman" w:cs="Times New Roman"/>
          <w:bCs/>
          <w:sz w:val="28"/>
          <w:szCs w:val="28"/>
          <w:lang w:val="en-GB"/>
        </w:rPr>
        <w:t>compiled and edited</w:t>
      </w:r>
      <w:r w:rsidRPr="00DA058F">
        <w:rPr>
          <w:rFonts w:ascii="Times New Roman" w:hAnsi="Times New Roman" w:cs="Times New Roman"/>
          <w:bCs/>
          <w:sz w:val="28"/>
          <w:szCs w:val="28"/>
          <w:lang w:val="en-GB"/>
        </w:rPr>
        <w:t xml:space="preserve"> by</w:t>
      </w:r>
      <w:r>
        <w:rPr>
          <w:rFonts w:ascii="Times New Roman" w:hAnsi="Times New Roman" w:cs="Times New Roman"/>
          <w:bCs/>
          <w:sz w:val="24"/>
          <w:szCs w:val="24"/>
          <w:lang w:val="en-GB"/>
        </w:rPr>
        <w:t>:</w:t>
      </w:r>
    </w:p>
    <w:p w14:paraId="5678DB48" w14:textId="77777777" w:rsidR="00DA058F" w:rsidRDefault="00DA058F" w:rsidP="005A3153">
      <w:pPr>
        <w:spacing w:line="240" w:lineRule="auto"/>
        <w:contextualSpacing w:val="0"/>
        <w:rPr>
          <w:rFonts w:ascii="Times New Roman" w:hAnsi="Times New Roman" w:cs="Times New Roman"/>
          <w:bCs/>
          <w:sz w:val="24"/>
          <w:szCs w:val="24"/>
          <w:lang w:val="en-GB"/>
        </w:rPr>
      </w:pPr>
    </w:p>
    <w:p w14:paraId="5AB67CFE" w14:textId="199107C0" w:rsidR="00DA058F" w:rsidRDefault="00DA058F" w:rsidP="005A3153">
      <w:pPr>
        <w:spacing w:line="240" w:lineRule="auto"/>
        <w:contextualSpacing w:val="0"/>
        <w:rPr>
          <w:rFonts w:ascii="Times New Roman" w:hAnsi="Times New Roman" w:cs="Times New Roman"/>
          <w:b/>
          <w:sz w:val="28"/>
          <w:szCs w:val="28"/>
          <w:lang w:val="en-GB"/>
        </w:rPr>
      </w:pPr>
      <w:r w:rsidRPr="00DA058F">
        <w:rPr>
          <w:rFonts w:ascii="Times New Roman" w:hAnsi="Times New Roman" w:cs="Times New Roman"/>
          <w:b/>
          <w:sz w:val="28"/>
          <w:szCs w:val="28"/>
          <w:lang w:val="en-GB"/>
        </w:rPr>
        <w:t>Academy of European Law (ERA)</w:t>
      </w:r>
    </w:p>
    <w:p w14:paraId="7ECC51D3" w14:textId="75DC06E4" w:rsidR="005A3153" w:rsidRPr="00DA058F" w:rsidRDefault="00DA058F" w:rsidP="005A3153">
      <w:pPr>
        <w:spacing w:line="240" w:lineRule="auto"/>
        <w:contextualSpacing w:val="0"/>
        <w:rPr>
          <w:rFonts w:ascii="Times New Roman" w:hAnsi="Times New Roman" w:cs="Times New Roman"/>
          <w:bCs/>
          <w:sz w:val="24"/>
          <w:szCs w:val="24"/>
          <w:lang w:val="en-GB"/>
        </w:rPr>
      </w:pPr>
      <w:r w:rsidRPr="00DA058F">
        <w:rPr>
          <w:rFonts w:ascii="Times New Roman" w:hAnsi="Times New Roman" w:cs="Times New Roman"/>
          <w:bCs/>
          <w:noProof/>
          <w:sz w:val="28"/>
          <w:szCs w:val="28"/>
          <w:lang w:val="en-GB"/>
        </w:rPr>
        <w:drawing>
          <wp:anchor distT="0" distB="0" distL="114300" distR="114300" simplePos="0" relativeHeight="251658240" behindDoc="1" locked="0" layoutInCell="1" allowOverlap="1" wp14:anchorId="784EC65D" wp14:editId="1D7A4A4C">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sidR="00064435">
        <w:rPr>
          <w:rFonts w:ascii="Times New Roman" w:hAnsi="Times New Roman" w:cs="Times New Roman"/>
          <w:bCs/>
          <w:sz w:val="24"/>
          <w:szCs w:val="24"/>
          <w:lang w:val="en-GB"/>
        </w:rPr>
        <w:t>DE-</w:t>
      </w:r>
      <w:r w:rsidRPr="00DA058F">
        <w:rPr>
          <w:rFonts w:ascii="Times New Roman" w:hAnsi="Times New Roman" w:cs="Times New Roman"/>
          <w:bCs/>
          <w:sz w:val="24"/>
          <w:szCs w:val="24"/>
          <w:lang w:val="en-GB"/>
        </w:rPr>
        <w:t>54295 Trier, Metzer All</w:t>
      </w:r>
      <w:r w:rsidR="00064435">
        <w:rPr>
          <w:rFonts w:ascii="Times New Roman" w:hAnsi="Times New Roman" w:cs="Times New Roman"/>
          <w:bCs/>
          <w:sz w:val="24"/>
          <w:szCs w:val="24"/>
          <w:lang w:val="en-GB"/>
        </w:rPr>
        <w:t>e</w:t>
      </w:r>
      <w:r w:rsidRPr="00DA058F">
        <w:rPr>
          <w:rFonts w:ascii="Times New Roman" w:hAnsi="Times New Roman" w:cs="Times New Roman"/>
          <w:bCs/>
          <w:sz w:val="24"/>
          <w:szCs w:val="24"/>
          <w:lang w:val="en-GB"/>
        </w:rPr>
        <w:t>e 4.</w:t>
      </w:r>
      <w:r w:rsidR="005A3153" w:rsidRPr="00DA058F">
        <w:rPr>
          <w:rFonts w:ascii="Times New Roman" w:hAnsi="Times New Roman" w:cs="Times New Roman"/>
          <w:bCs/>
          <w:sz w:val="24"/>
          <w:szCs w:val="24"/>
          <w:lang w:val="en-GB"/>
        </w:rPr>
        <w:br w:type="page"/>
      </w:r>
    </w:p>
    <w:p w14:paraId="49529589" w14:textId="78B4D3E6" w:rsidR="000A5DFD" w:rsidRPr="000A5DFD" w:rsidRDefault="000A5DFD" w:rsidP="000A5DFD">
      <w:pPr>
        <w:pStyle w:val="Listenabsatz"/>
        <w:numPr>
          <w:ilvl w:val="0"/>
          <w:numId w:val="13"/>
        </w:numPr>
        <w:jc w:val="both"/>
        <w:rPr>
          <w:rFonts w:ascii="Times New Roman" w:hAnsi="Times New Roman" w:cs="Times New Roman"/>
          <w:b/>
          <w:bCs/>
          <w:sz w:val="32"/>
          <w:szCs w:val="32"/>
          <w:lang w:val="en-GB"/>
        </w:rPr>
      </w:pPr>
      <w:r w:rsidRPr="000A5DFD">
        <w:rPr>
          <w:rFonts w:ascii="Times New Roman" w:hAnsi="Times New Roman" w:cs="Times New Roman"/>
          <w:b/>
          <w:bCs/>
          <w:sz w:val="32"/>
          <w:szCs w:val="32"/>
          <w:lang w:val="en-GB"/>
        </w:rPr>
        <w:lastRenderedPageBreak/>
        <w:t>How to use the training package</w:t>
      </w:r>
    </w:p>
    <w:p w14:paraId="208AE073" w14:textId="77777777" w:rsidR="000A5DFD" w:rsidRDefault="000A5DFD" w:rsidP="006120A8">
      <w:pPr>
        <w:jc w:val="both"/>
        <w:rPr>
          <w:rFonts w:ascii="Times New Roman" w:hAnsi="Times New Roman" w:cs="Times New Roman"/>
          <w:sz w:val="24"/>
          <w:szCs w:val="24"/>
          <w:lang w:val="en-GB"/>
        </w:rPr>
      </w:pPr>
    </w:p>
    <w:p w14:paraId="728A4C4B" w14:textId="5B0EEC3F" w:rsidR="006120A8" w:rsidRPr="00DF3F36" w:rsidRDefault="006120A8" w:rsidP="006120A8">
      <w:pPr>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The following guide aims to provide a manual for partner institutions </w:t>
      </w:r>
      <w:r w:rsidR="000A5DFD">
        <w:rPr>
          <w:rFonts w:ascii="Times New Roman" w:hAnsi="Times New Roman" w:cs="Times New Roman"/>
          <w:sz w:val="24"/>
          <w:szCs w:val="24"/>
          <w:lang w:val="en-GB"/>
        </w:rPr>
        <w:t>on how to</w:t>
      </w:r>
      <w:r w:rsidRPr="00DF3F36">
        <w:rPr>
          <w:rFonts w:ascii="Times New Roman" w:hAnsi="Times New Roman" w:cs="Times New Roman"/>
          <w:sz w:val="24"/>
          <w:szCs w:val="24"/>
          <w:lang w:val="en-GB"/>
        </w:rPr>
        <w:t xml:space="preserve"> </w:t>
      </w:r>
      <w:r w:rsidR="000A5DFD">
        <w:rPr>
          <w:rFonts w:ascii="Times New Roman" w:hAnsi="Times New Roman" w:cs="Times New Roman"/>
          <w:sz w:val="24"/>
          <w:szCs w:val="24"/>
          <w:lang w:val="en-GB"/>
        </w:rPr>
        <w:t xml:space="preserve">use the training package and how to </w:t>
      </w:r>
      <w:r w:rsidRPr="00DF3F36">
        <w:rPr>
          <w:rFonts w:ascii="Times New Roman" w:hAnsi="Times New Roman" w:cs="Times New Roman"/>
          <w:sz w:val="24"/>
          <w:szCs w:val="24"/>
          <w:lang w:val="en-GB"/>
        </w:rPr>
        <w:t>customize their national legal seminars</w:t>
      </w:r>
      <w:r w:rsidR="000A5DFD">
        <w:rPr>
          <w:rFonts w:ascii="Times New Roman" w:hAnsi="Times New Roman" w:cs="Times New Roman"/>
          <w:sz w:val="24"/>
          <w:szCs w:val="24"/>
          <w:lang w:val="en-GB"/>
        </w:rPr>
        <w:t xml:space="preserve"> according to their own needs.</w:t>
      </w:r>
    </w:p>
    <w:p w14:paraId="3089D091" w14:textId="49136250" w:rsidR="006120A8" w:rsidRPr="00DF3F36" w:rsidRDefault="006120A8" w:rsidP="006120A8">
      <w:pPr>
        <w:jc w:val="both"/>
        <w:rPr>
          <w:rFonts w:ascii="Times New Roman" w:hAnsi="Times New Roman" w:cs="Times New Roman"/>
          <w:b/>
          <w:sz w:val="24"/>
          <w:szCs w:val="24"/>
          <w:lang w:val="en-GB"/>
        </w:rPr>
      </w:pPr>
    </w:p>
    <w:p w14:paraId="17A3A473" w14:textId="540FD3D2" w:rsidR="000A5DFD" w:rsidRDefault="000A5DFD" w:rsidP="006120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training package is composed of </w:t>
      </w:r>
      <w:r w:rsidR="00552D8D">
        <w:rPr>
          <w:rFonts w:ascii="Times New Roman" w:hAnsi="Times New Roman" w:cs="Times New Roman"/>
          <w:sz w:val="24"/>
          <w:szCs w:val="24"/>
          <w:lang w:val="en-GB"/>
        </w:rPr>
        <w:t>5</w:t>
      </w:r>
      <w:r>
        <w:rPr>
          <w:rFonts w:ascii="Times New Roman" w:hAnsi="Times New Roman" w:cs="Times New Roman"/>
          <w:sz w:val="24"/>
          <w:szCs w:val="24"/>
          <w:lang w:val="en-GB"/>
        </w:rPr>
        <w:t xml:space="preserve"> modules:</w:t>
      </w:r>
    </w:p>
    <w:p w14:paraId="4AD8255F" w14:textId="27D7A2D4" w:rsidR="00B9784A" w:rsidRDefault="00552D8D" w:rsidP="00B9784A">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General Introduction to the EPPO</w:t>
      </w:r>
      <w:r w:rsidR="00B9784A">
        <w:rPr>
          <w:rFonts w:ascii="Times New Roman" w:hAnsi="Times New Roman" w:cs="Times New Roman"/>
          <w:sz w:val="24"/>
          <w:szCs w:val="24"/>
          <w:lang w:val="en-GB"/>
        </w:rPr>
        <w:t xml:space="preserve"> </w:t>
      </w:r>
    </w:p>
    <w:p w14:paraId="224AE2ED" w14:textId="090BE187" w:rsidR="000A5DFD" w:rsidRDefault="00552D8D" w:rsidP="000A5DFD">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Competences of the EPPO</w:t>
      </w:r>
      <w:r w:rsidR="00B9784A">
        <w:rPr>
          <w:rFonts w:ascii="Times New Roman" w:hAnsi="Times New Roman" w:cs="Times New Roman"/>
          <w:sz w:val="24"/>
          <w:szCs w:val="24"/>
          <w:lang w:val="en-GB"/>
        </w:rPr>
        <w:t xml:space="preserve"> </w:t>
      </w:r>
    </w:p>
    <w:p w14:paraId="47A420B9" w14:textId="765DD6F1" w:rsidR="000A5DFD" w:rsidRDefault="00552D8D" w:rsidP="000A5DFD">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Investigations by EPPO</w:t>
      </w:r>
      <w:r w:rsidR="00B9784A">
        <w:rPr>
          <w:rFonts w:ascii="Times New Roman" w:hAnsi="Times New Roman" w:cs="Times New Roman"/>
          <w:sz w:val="24"/>
          <w:szCs w:val="24"/>
          <w:lang w:val="en-GB"/>
        </w:rPr>
        <w:t xml:space="preserve"> </w:t>
      </w:r>
    </w:p>
    <w:p w14:paraId="6740518C" w14:textId="1136977A" w:rsidR="00B9784A" w:rsidRDefault="00552D8D" w:rsidP="000A5DFD">
      <w:pPr>
        <w:pStyle w:val="Listenabsatz"/>
        <w:numPr>
          <w:ilvl w:val="0"/>
          <w:numId w:val="15"/>
        </w:numPr>
        <w:jc w:val="both"/>
        <w:rPr>
          <w:rFonts w:ascii="Times New Roman" w:hAnsi="Times New Roman" w:cs="Times New Roman"/>
          <w:sz w:val="24"/>
          <w:szCs w:val="24"/>
          <w:lang w:val="en-GB"/>
        </w:rPr>
      </w:pPr>
      <w:r>
        <w:rPr>
          <w:rFonts w:ascii="Times New Roman" w:hAnsi="Times New Roman" w:cs="Times New Roman"/>
          <w:sz w:val="24"/>
          <w:szCs w:val="24"/>
          <w:lang w:val="en-GB"/>
        </w:rPr>
        <w:t>Prosecution and trial</w:t>
      </w:r>
      <w:r w:rsidR="00B9784A">
        <w:rPr>
          <w:rFonts w:ascii="Times New Roman" w:hAnsi="Times New Roman" w:cs="Times New Roman"/>
          <w:sz w:val="24"/>
          <w:szCs w:val="24"/>
          <w:lang w:val="en-GB"/>
        </w:rPr>
        <w:t xml:space="preserve"> </w:t>
      </w:r>
    </w:p>
    <w:p w14:paraId="715D168F" w14:textId="60D11929" w:rsidR="000A5DFD" w:rsidRDefault="00552D8D" w:rsidP="008713F3">
      <w:pPr>
        <w:pStyle w:val="Listenabsatz"/>
        <w:numPr>
          <w:ilvl w:val="0"/>
          <w:numId w:val="15"/>
        </w:numPr>
        <w:jc w:val="both"/>
        <w:rPr>
          <w:rFonts w:ascii="Times New Roman" w:hAnsi="Times New Roman" w:cs="Times New Roman"/>
          <w:sz w:val="24"/>
          <w:szCs w:val="24"/>
          <w:lang w:val="en-GB"/>
        </w:rPr>
      </w:pPr>
      <w:r w:rsidRPr="00552D8D">
        <w:rPr>
          <w:rFonts w:ascii="Times New Roman" w:hAnsi="Times New Roman" w:cs="Times New Roman"/>
          <w:sz w:val="24"/>
          <w:szCs w:val="24"/>
          <w:lang w:val="en-GB"/>
        </w:rPr>
        <w:t>Cooperation with institutions, third states and non-participating Member States</w:t>
      </w:r>
      <w:r w:rsidR="00B9784A" w:rsidRPr="00552D8D">
        <w:rPr>
          <w:rFonts w:ascii="Times New Roman" w:hAnsi="Times New Roman" w:cs="Times New Roman"/>
          <w:sz w:val="24"/>
          <w:szCs w:val="24"/>
          <w:lang w:val="en-GB"/>
        </w:rPr>
        <w:t xml:space="preserve"> </w:t>
      </w:r>
    </w:p>
    <w:p w14:paraId="50BF13BC" w14:textId="77777777" w:rsidR="00552D8D" w:rsidRPr="00552D8D" w:rsidRDefault="00552D8D" w:rsidP="00552D8D">
      <w:pPr>
        <w:pStyle w:val="Listenabsatz"/>
        <w:jc w:val="both"/>
        <w:rPr>
          <w:rFonts w:ascii="Times New Roman" w:hAnsi="Times New Roman" w:cs="Times New Roman"/>
          <w:sz w:val="24"/>
          <w:szCs w:val="24"/>
          <w:lang w:val="en-GB"/>
        </w:rPr>
      </w:pPr>
    </w:p>
    <w:p w14:paraId="73B1DC09" w14:textId="36B8B849" w:rsidR="00A04411" w:rsidRDefault="000F75F6" w:rsidP="000A5DF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Trainers are free to customize the order of the module for the national seminar as well as in their decision to put emphasis on specific modules regarding the audience in the seminar and the arrangement of modules overall. </w:t>
      </w:r>
      <w:r w:rsidR="00064435">
        <w:rPr>
          <w:rFonts w:ascii="Times New Roman" w:hAnsi="Times New Roman" w:cs="Times New Roman"/>
          <w:sz w:val="24"/>
          <w:szCs w:val="24"/>
          <w:lang w:val="en-GB"/>
        </w:rPr>
        <w:t>All</w:t>
      </w:r>
      <w:r w:rsidR="00A04411">
        <w:rPr>
          <w:rFonts w:ascii="Times New Roman" w:hAnsi="Times New Roman" w:cs="Times New Roman"/>
          <w:sz w:val="24"/>
          <w:szCs w:val="24"/>
          <w:lang w:val="en-GB"/>
        </w:rPr>
        <w:t xml:space="preserve"> material has been formatted in the same way. A</w:t>
      </w:r>
      <w:r w:rsidR="00064435">
        <w:rPr>
          <w:rFonts w:ascii="Times New Roman" w:hAnsi="Times New Roman" w:cs="Times New Roman"/>
          <w:sz w:val="24"/>
          <w:szCs w:val="24"/>
          <w:lang w:val="en-GB"/>
        </w:rPr>
        <w:t>ny</w:t>
      </w:r>
      <w:r w:rsidR="00A04411">
        <w:rPr>
          <w:rFonts w:ascii="Times New Roman" w:hAnsi="Times New Roman" w:cs="Times New Roman"/>
          <w:sz w:val="24"/>
          <w:szCs w:val="24"/>
          <w:lang w:val="en-GB"/>
        </w:rPr>
        <w:t xml:space="preserve"> given material is composed of the following parts:</w:t>
      </w:r>
    </w:p>
    <w:p w14:paraId="5A0CDEE9" w14:textId="7BD69A65" w:rsidR="00A04411" w:rsidRPr="000313BF" w:rsidRDefault="00ED43C0"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C</w:t>
      </w:r>
      <w:r w:rsidR="00A04411" w:rsidRPr="000313BF">
        <w:rPr>
          <w:rFonts w:ascii="Times New Roman" w:hAnsi="Times New Roman" w:cs="Times New Roman"/>
          <w:color w:val="auto"/>
          <w:sz w:val="24"/>
          <w:szCs w:val="24"/>
          <w:lang w:val="en-GB"/>
        </w:rPr>
        <w:t>over page</w:t>
      </w:r>
    </w:p>
    <w:p w14:paraId="069E9AE1" w14:textId="617C5638" w:rsidR="00A04411" w:rsidRPr="000313BF" w:rsidRDefault="00ED43C0"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H</w:t>
      </w:r>
      <w:r w:rsidR="004F6041" w:rsidRPr="000313BF">
        <w:rPr>
          <w:rFonts w:ascii="Times New Roman" w:hAnsi="Times New Roman" w:cs="Times New Roman"/>
          <w:color w:val="auto"/>
          <w:sz w:val="24"/>
          <w:szCs w:val="24"/>
          <w:lang w:val="en-GB"/>
        </w:rPr>
        <w:t>andout (Part A.)</w:t>
      </w:r>
    </w:p>
    <w:p w14:paraId="1767120F" w14:textId="32C125A5" w:rsidR="004F6041" w:rsidRPr="000313BF" w:rsidRDefault="00ED43C0"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N</w:t>
      </w:r>
      <w:r w:rsidR="004F6041" w:rsidRPr="000313BF">
        <w:rPr>
          <w:rFonts w:ascii="Times New Roman" w:hAnsi="Times New Roman" w:cs="Times New Roman"/>
          <w:color w:val="auto"/>
          <w:sz w:val="24"/>
          <w:szCs w:val="24"/>
          <w:lang w:val="en-GB"/>
        </w:rPr>
        <w:t>otes regarding the handout (Part B.)</w:t>
      </w:r>
    </w:p>
    <w:p w14:paraId="591690E0" w14:textId="0F0E47AB" w:rsidR="004F6041" w:rsidRPr="000313BF" w:rsidRDefault="004F6041"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Methodology of the training (Part C.)</w:t>
      </w:r>
    </w:p>
    <w:p w14:paraId="31E01B4D" w14:textId="0FAB5F35" w:rsidR="004F6041" w:rsidRPr="000313BF" w:rsidRDefault="004F6041"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Solutions to the </w:t>
      </w:r>
      <w:r w:rsidR="00ED43C0" w:rsidRPr="000313BF">
        <w:rPr>
          <w:rFonts w:ascii="Times New Roman" w:hAnsi="Times New Roman" w:cs="Times New Roman"/>
          <w:color w:val="auto"/>
          <w:sz w:val="24"/>
          <w:szCs w:val="24"/>
          <w:lang w:val="en-GB"/>
        </w:rPr>
        <w:t>cases and exercises (Part D</w:t>
      </w:r>
      <w:r w:rsidR="00872C56" w:rsidRPr="000313BF">
        <w:rPr>
          <w:rFonts w:ascii="Times New Roman" w:hAnsi="Times New Roman" w:cs="Times New Roman"/>
          <w:color w:val="auto"/>
          <w:sz w:val="24"/>
          <w:szCs w:val="24"/>
          <w:lang w:val="en-GB"/>
        </w:rPr>
        <w:t>.</w:t>
      </w:r>
      <w:r w:rsidR="00ED43C0" w:rsidRPr="000313BF">
        <w:rPr>
          <w:rFonts w:ascii="Times New Roman" w:hAnsi="Times New Roman" w:cs="Times New Roman"/>
          <w:color w:val="auto"/>
          <w:sz w:val="24"/>
          <w:szCs w:val="24"/>
          <w:lang w:val="en-GB"/>
        </w:rPr>
        <w:t>)</w:t>
      </w:r>
    </w:p>
    <w:p w14:paraId="445E6754" w14:textId="35B91EA7" w:rsidR="00ED43C0" w:rsidRPr="000313BF" w:rsidRDefault="00872C56" w:rsidP="00A04411">
      <w:pPr>
        <w:pStyle w:val="Listenabsatz"/>
        <w:numPr>
          <w:ilvl w:val="0"/>
          <w:numId w:val="16"/>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Detailed step-by step solutions (Annex) – for </w:t>
      </w:r>
      <w:r w:rsidR="008C2B72" w:rsidRPr="000313BF">
        <w:rPr>
          <w:rFonts w:ascii="Times New Roman" w:hAnsi="Times New Roman" w:cs="Times New Roman"/>
          <w:color w:val="auto"/>
          <w:sz w:val="24"/>
          <w:szCs w:val="24"/>
          <w:lang w:val="en-GB"/>
        </w:rPr>
        <w:t>4</w:t>
      </w:r>
      <w:r w:rsidRPr="000313BF">
        <w:rPr>
          <w:rFonts w:ascii="Times New Roman" w:hAnsi="Times New Roman" w:cs="Times New Roman"/>
          <w:color w:val="auto"/>
          <w:sz w:val="24"/>
          <w:szCs w:val="24"/>
          <w:lang w:val="en-GB"/>
        </w:rPr>
        <w:t xml:space="preserve"> of the materials</w:t>
      </w:r>
    </w:p>
    <w:p w14:paraId="5FE35552" w14:textId="0EA7F12A" w:rsidR="00872C56" w:rsidRDefault="00872C56" w:rsidP="00872C56">
      <w:pPr>
        <w:jc w:val="both"/>
        <w:rPr>
          <w:rFonts w:ascii="Times New Roman" w:hAnsi="Times New Roman" w:cs="Times New Roman"/>
          <w:sz w:val="24"/>
          <w:szCs w:val="24"/>
          <w:lang w:val="en-GB"/>
        </w:rPr>
      </w:pPr>
    </w:p>
    <w:p w14:paraId="5BDB95B3" w14:textId="67828715" w:rsidR="00872C56" w:rsidRDefault="00872C56" w:rsidP="00872C56">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Part A.</w:t>
      </w:r>
      <w:r>
        <w:rPr>
          <w:rFonts w:ascii="Times New Roman" w:hAnsi="Times New Roman" w:cs="Times New Roman"/>
          <w:sz w:val="24"/>
          <w:szCs w:val="24"/>
          <w:lang w:val="en-GB"/>
        </w:rPr>
        <w:t xml:space="preserve"> </w:t>
      </w:r>
      <w:r w:rsidR="000F75F6">
        <w:rPr>
          <w:rFonts w:ascii="Times New Roman" w:hAnsi="Times New Roman" w:cs="Times New Roman"/>
          <w:sz w:val="24"/>
          <w:szCs w:val="24"/>
          <w:lang w:val="en-GB"/>
        </w:rPr>
        <w:t>Only cases and exercises, easy to hand out before/at the beginning of the seminar.</w:t>
      </w:r>
    </w:p>
    <w:p w14:paraId="54DD3DB2" w14:textId="4694AD68" w:rsidR="00872C56" w:rsidRDefault="00872C56" w:rsidP="00872C56">
      <w:pPr>
        <w:jc w:val="both"/>
        <w:rPr>
          <w:rFonts w:ascii="Times New Roman" w:hAnsi="Times New Roman" w:cs="Times New Roman"/>
          <w:sz w:val="24"/>
          <w:szCs w:val="24"/>
          <w:lang w:val="en-GB"/>
        </w:rPr>
      </w:pPr>
    </w:p>
    <w:p w14:paraId="50CD3D28" w14:textId="4C309D26" w:rsidR="00872C56" w:rsidRDefault="00872C56" w:rsidP="00872C56">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Part B.</w:t>
      </w:r>
      <w:r>
        <w:rPr>
          <w:rFonts w:ascii="Times New Roman" w:hAnsi="Times New Roman" w:cs="Times New Roman"/>
          <w:sz w:val="24"/>
          <w:szCs w:val="24"/>
          <w:lang w:val="en-GB"/>
        </w:rPr>
        <w:t xml:space="preserve"> </w:t>
      </w:r>
      <w:r w:rsidR="000F75F6">
        <w:rPr>
          <w:rFonts w:ascii="Times New Roman" w:hAnsi="Times New Roman" w:cs="Times New Roman"/>
          <w:sz w:val="24"/>
          <w:szCs w:val="24"/>
          <w:lang w:val="en-GB"/>
        </w:rPr>
        <w:t>Information</w:t>
      </w:r>
      <w:r>
        <w:rPr>
          <w:rFonts w:ascii="Times New Roman" w:hAnsi="Times New Roman" w:cs="Times New Roman"/>
          <w:sz w:val="24"/>
          <w:szCs w:val="24"/>
          <w:lang w:val="en-GB"/>
        </w:rPr>
        <w:t xml:space="preserve"> regarding the cases and exercises in Part A., mostly about customizing the cases to the legal system of the country the seminar is taking place.</w:t>
      </w:r>
    </w:p>
    <w:p w14:paraId="3109A35F" w14:textId="59CD354C" w:rsidR="00872C56" w:rsidRDefault="00872C56" w:rsidP="00872C56">
      <w:pPr>
        <w:jc w:val="both"/>
        <w:rPr>
          <w:rFonts w:ascii="Times New Roman" w:hAnsi="Times New Roman" w:cs="Times New Roman"/>
          <w:sz w:val="24"/>
          <w:szCs w:val="24"/>
          <w:lang w:val="en-GB"/>
        </w:rPr>
      </w:pPr>
    </w:p>
    <w:p w14:paraId="308290E2" w14:textId="6E832D22" w:rsidR="00872C56" w:rsidRDefault="00872C56" w:rsidP="00872C56">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Part C.</w:t>
      </w:r>
      <w:r>
        <w:rPr>
          <w:rFonts w:ascii="Times New Roman" w:hAnsi="Times New Roman" w:cs="Times New Roman"/>
          <w:sz w:val="24"/>
          <w:szCs w:val="24"/>
          <w:lang w:val="en-GB"/>
        </w:rPr>
        <w:t xml:space="preserve"> </w:t>
      </w:r>
      <w:r w:rsidR="000F75F6">
        <w:rPr>
          <w:rFonts w:ascii="Times New Roman" w:hAnsi="Times New Roman" w:cs="Times New Roman"/>
          <w:sz w:val="24"/>
          <w:szCs w:val="24"/>
          <w:lang w:val="en-GB"/>
        </w:rPr>
        <w:t>Detailed</w:t>
      </w:r>
      <w:r>
        <w:rPr>
          <w:rFonts w:ascii="Times New Roman" w:hAnsi="Times New Roman" w:cs="Times New Roman"/>
          <w:sz w:val="24"/>
          <w:szCs w:val="24"/>
          <w:lang w:val="en-GB"/>
        </w:rPr>
        <w:t xml:space="preserve"> methodology of the </w:t>
      </w:r>
      <w:proofErr w:type="gramStart"/>
      <w:r>
        <w:rPr>
          <w:rFonts w:ascii="Times New Roman" w:hAnsi="Times New Roman" w:cs="Times New Roman"/>
          <w:sz w:val="24"/>
          <w:szCs w:val="24"/>
          <w:lang w:val="en-GB"/>
        </w:rPr>
        <w:t>particular module</w:t>
      </w:r>
      <w:proofErr w:type="gramEnd"/>
      <w:r>
        <w:rPr>
          <w:rFonts w:ascii="Times New Roman" w:hAnsi="Times New Roman" w:cs="Times New Roman"/>
          <w:sz w:val="24"/>
          <w:szCs w:val="24"/>
          <w:lang w:val="en-GB"/>
        </w:rPr>
        <w:t>; the main goals, and the detailed, suggested training schedule (compiled below for easier transparency).</w:t>
      </w:r>
    </w:p>
    <w:p w14:paraId="38548437" w14:textId="1D610202" w:rsidR="00872C56" w:rsidRDefault="00872C56" w:rsidP="00872C56">
      <w:pPr>
        <w:jc w:val="both"/>
        <w:rPr>
          <w:rFonts w:ascii="Times New Roman" w:hAnsi="Times New Roman" w:cs="Times New Roman"/>
          <w:sz w:val="24"/>
          <w:szCs w:val="24"/>
          <w:lang w:val="en-GB"/>
        </w:rPr>
      </w:pPr>
    </w:p>
    <w:p w14:paraId="2D96B9E7" w14:textId="1812FC74" w:rsidR="00872C56" w:rsidRDefault="00872C56" w:rsidP="00872C56">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Part D.</w:t>
      </w:r>
      <w:r>
        <w:rPr>
          <w:rFonts w:ascii="Times New Roman" w:hAnsi="Times New Roman" w:cs="Times New Roman"/>
          <w:sz w:val="24"/>
          <w:szCs w:val="24"/>
          <w:lang w:val="en-GB"/>
        </w:rPr>
        <w:t xml:space="preserve"> contains the detailed solutions for the cases and exercises in Part A.</w:t>
      </w:r>
    </w:p>
    <w:p w14:paraId="74CD6696" w14:textId="77777777" w:rsidR="000F75F6" w:rsidRDefault="00872C56" w:rsidP="00872C56">
      <w:pPr>
        <w:jc w:val="both"/>
        <w:rPr>
          <w:rFonts w:ascii="Times New Roman" w:hAnsi="Times New Roman" w:cs="Times New Roman"/>
          <w:sz w:val="24"/>
          <w:szCs w:val="24"/>
          <w:lang w:val="en-GB"/>
        </w:rPr>
      </w:pPr>
      <w:r w:rsidRPr="00872C56">
        <w:rPr>
          <w:rFonts w:ascii="Times New Roman" w:hAnsi="Times New Roman" w:cs="Times New Roman"/>
          <w:b/>
          <w:bCs/>
          <w:sz w:val="24"/>
          <w:szCs w:val="24"/>
          <w:lang w:val="en-GB"/>
        </w:rPr>
        <w:t>Important to note!</w:t>
      </w:r>
      <w:r>
        <w:rPr>
          <w:rFonts w:ascii="Times New Roman" w:hAnsi="Times New Roman" w:cs="Times New Roman"/>
          <w:sz w:val="24"/>
          <w:szCs w:val="24"/>
          <w:lang w:val="en-GB"/>
        </w:rPr>
        <w:t xml:space="preserve"> – </w:t>
      </w:r>
      <w:r w:rsidR="000F75F6">
        <w:rPr>
          <w:rFonts w:ascii="Times New Roman" w:hAnsi="Times New Roman" w:cs="Times New Roman"/>
          <w:sz w:val="24"/>
          <w:szCs w:val="24"/>
          <w:lang w:val="en-GB"/>
        </w:rPr>
        <w:t xml:space="preserve">Changes in the cases will have consequences for the solutions, the methodology stays the same. </w:t>
      </w:r>
    </w:p>
    <w:p w14:paraId="2E32CC6A" w14:textId="77777777" w:rsidR="000F75F6" w:rsidRDefault="000F75F6" w:rsidP="00872C56">
      <w:pPr>
        <w:jc w:val="both"/>
        <w:rPr>
          <w:rFonts w:ascii="Times New Roman" w:hAnsi="Times New Roman" w:cs="Times New Roman"/>
          <w:sz w:val="24"/>
          <w:szCs w:val="24"/>
          <w:lang w:val="en-GB"/>
        </w:rPr>
      </w:pPr>
    </w:p>
    <w:p w14:paraId="4F18C3E4" w14:textId="6521F468" w:rsidR="00872C56" w:rsidRPr="008C2B72" w:rsidRDefault="00872C56" w:rsidP="00872C56">
      <w:pPr>
        <w:jc w:val="both"/>
        <w:rPr>
          <w:rFonts w:ascii="Times New Roman" w:hAnsi="Times New Roman" w:cs="Times New Roman"/>
          <w:color w:val="auto"/>
          <w:sz w:val="24"/>
          <w:szCs w:val="24"/>
          <w:lang w:val="en-GB"/>
        </w:rPr>
      </w:pPr>
      <w:r w:rsidRPr="008C2B72">
        <w:rPr>
          <w:rFonts w:ascii="Times New Roman" w:hAnsi="Times New Roman" w:cs="Times New Roman"/>
          <w:color w:val="auto"/>
          <w:sz w:val="24"/>
          <w:szCs w:val="24"/>
          <w:lang w:val="en-GB"/>
        </w:rPr>
        <w:t>Additionally</w:t>
      </w:r>
      <w:r w:rsidR="00192D81" w:rsidRPr="008C2B72">
        <w:rPr>
          <w:rFonts w:ascii="Times New Roman" w:hAnsi="Times New Roman" w:cs="Times New Roman"/>
          <w:color w:val="auto"/>
          <w:sz w:val="24"/>
          <w:szCs w:val="24"/>
          <w:lang w:val="en-GB"/>
        </w:rPr>
        <w:t>,</w:t>
      </w:r>
      <w:r w:rsidRPr="008C2B72">
        <w:rPr>
          <w:rFonts w:ascii="Times New Roman" w:hAnsi="Times New Roman" w:cs="Times New Roman"/>
          <w:color w:val="auto"/>
          <w:sz w:val="24"/>
          <w:szCs w:val="24"/>
          <w:lang w:val="en-GB"/>
        </w:rPr>
        <w:t xml:space="preserve"> </w:t>
      </w:r>
      <w:r w:rsidR="008C2B72" w:rsidRPr="008C2B72">
        <w:rPr>
          <w:rFonts w:ascii="Times New Roman" w:hAnsi="Times New Roman" w:cs="Times New Roman"/>
          <w:color w:val="auto"/>
          <w:sz w:val="24"/>
          <w:szCs w:val="24"/>
          <w:lang w:val="en-GB"/>
        </w:rPr>
        <w:t>materials regarding 4</w:t>
      </w:r>
      <w:r w:rsidRPr="008C2B72">
        <w:rPr>
          <w:rFonts w:ascii="Times New Roman" w:hAnsi="Times New Roman" w:cs="Times New Roman"/>
          <w:color w:val="auto"/>
          <w:sz w:val="24"/>
          <w:szCs w:val="24"/>
          <w:lang w:val="en-GB"/>
        </w:rPr>
        <w:t xml:space="preserve"> of the</w:t>
      </w:r>
      <w:r w:rsidR="008C2B72" w:rsidRPr="008C2B72">
        <w:rPr>
          <w:rFonts w:ascii="Times New Roman" w:hAnsi="Times New Roman" w:cs="Times New Roman"/>
          <w:color w:val="auto"/>
          <w:sz w:val="24"/>
          <w:szCs w:val="24"/>
          <w:lang w:val="en-GB"/>
        </w:rPr>
        <w:t xml:space="preserve"> 5 modules</w:t>
      </w:r>
      <w:r w:rsidR="00192D81" w:rsidRPr="008C2B72">
        <w:rPr>
          <w:rFonts w:ascii="Times New Roman" w:hAnsi="Times New Roman" w:cs="Times New Roman"/>
          <w:color w:val="auto"/>
          <w:sz w:val="24"/>
          <w:szCs w:val="24"/>
          <w:lang w:val="en-GB"/>
        </w:rPr>
        <w:t xml:space="preserve"> have an </w:t>
      </w:r>
      <w:r w:rsidR="00192D81" w:rsidRPr="008C2B72">
        <w:rPr>
          <w:rFonts w:ascii="Times New Roman" w:hAnsi="Times New Roman" w:cs="Times New Roman"/>
          <w:b/>
          <w:bCs/>
          <w:color w:val="auto"/>
          <w:sz w:val="24"/>
          <w:szCs w:val="24"/>
          <w:lang w:val="en-GB"/>
        </w:rPr>
        <w:t>Annex</w:t>
      </w:r>
      <w:r w:rsidR="00192D81" w:rsidRPr="008C2B72">
        <w:rPr>
          <w:rFonts w:ascii="Times New Roman" w:hAnsi="Times New Roman" w:cs="Times New Roman"/>
          <w:color w:val="auto"/>
          <w:sz w:val="24"/>
          <w:szCs w:val="24"/>
          <w:lang w:val="en-GB"/>
        </w:rPr>
        <w:t>, which contains detailed, step-by</w:t>
      </w:r>
      <w:r w:rsidR="007B6B51" w:rsidRPr="008C2B72">
        <w:rPr>
          <w:rFonts w:ascii="Times New Roman" w:hAnsi="Times New Roman" w:cs="Times New Roman"/>
          <w:color w:val="auto"/>
          <w:sz w:val="24"/>
          <w:szCs w:val="24"/>
          <w:lang w:val="en-GB"/>
        </w:rPr>
        <w:t>-</w:t>
      </w:r>
      <w:r w:rsidR="00192D81" w:rsidRPr="008C2B72">
        <w:rPr>
          <w:rFonts w:ascii="Times New Roman" w:hAnsi="Times New Roman" w:cs="Times New Roman"/>
          <w:color w:val="auto"/>
          <w:sz w:val="24"/>
          <w:szCs w:val="24"/>
          <w:lang w:val="en-GB"/>
        </w:rPr>
        <w:t xml:space="preserve">step, </w:t>
      </w:r>
      <w:r w:rsidR="00A82D0A" w:rsidRPr="008C2B72">
        <w:rPr>
          <w:rFonts w:ascii="Times New Roman" w:hAnsi="Times New Roman" w:cs="Times New Roman"/>
          <w:color w:val="auto"/>
          <w:sz w:val="24"/>
          <w:szCs w:val="24"/>
          <w:lang w:val="en-GB"/>
        </w:rPr>
        <w:t>screen capped</w:t>
      </w:r>
      <w:r w:rsidR="00192D81" w:rsidRPr="008C2B72">
        <w:rPr>
          <w:rFonts w:ascii="Times New Roman" w:hAnsi="Times New Roman" w:cs="Times New Roman"/>
          <w:color w:val="auto"/>
          <w:sz w:val="24"/>
          <w:szCs w:val="24"/>
          <w:lang w:val="en-GB"/>
        </w:rPr>
        <w:t xml:space="preserve"> solutions to the problems, which might be shown to participants, if a need should arise.</w:t>
      </w:r>
      <w:r w:rsidR="00192D81" w:rsidRPr="008C2B72">
        <w:rPr>
          <w:rFonts w:ascii="Times New Roman" w:hAnsi="Times New Roman" w:cs="Times New Roman"/>
          <w:b/>
          <w:bCs/>
          <w:color w:val="auto"/>
          <w:sz w:val="24"/>
          <w:szCs w:val="24"/>
          <w:lang w:val="en-GB"/>
        </w:rPr>
        <w:t xml:space="preserve"> </w:t>
      </w:r>
    </w:p>
    <w:p w14:paraId="79539DD7" w14:textId="01E9646C" w:rsidR="000A5DFD" w:rsidRDefault="000A5DFD" w:rsidP="006120A8">
      <w:pPr>
        <w:jc w:val="both"/>
        <w:rPr>
          <w:rFonts w:ascii="Times New Roman" w:hAnsi="Times New Roman" w:cs="Times New Roman"/>
          <w:sz w:val="24"/>
          <w:szCs w:val="24"/>
          <w:lang w:val="en-GB"/>
        </w:rPr>
      </w:pPr>
    </w:p>
    <w:p w14:paraId="71BE3728" w14:textId="3F5A236B" w:rsidR="0047689C" w:rsidRDefault="0047689C" w:rsidP="006120A8">
      <w:pPr>
        <w:jc w:val="both"/>
        <w:rPr>
          <w:rFonts w:ascii="Times New Roman" w:hAnsi="Times New Roman" w:cs="Times New Roman"/>
          <w:sz w:val="24"/>
          <w:szCs w:val="24"/>
          <w:lang w:val="en-GB"/>
        </w:rPr>
      </w:pPr>
    </w:p>
    <w:p w14:paraId="000DA926" w14:textId="271ED226" w:rsidR="006C622A" w:rsidRDefault="006C622A" w:rsidP="006120A8">
      <w:pPr>
        <w:jc w:val="both"/>
        <w:rPr>
          <w:rFonts w:ascii="Times New Roman" w:hAnsi="Times New Roman" w:cs="Times New Roman"/>
          <w:sz w:val="24"/>
          <w:szCs w:val="24"/>
          <w:lang w:val="en-GB"/>
        </w:rPr>
      </w:pPr>
    </w:p>
    <w:p w14:paraId="6470D040" w14:textId="77777777" w:rsidR="006C622A" w:rsidRDefault="006C622A" w:rsidP="006120A8">
      <w:pPr>
        <w:jc w:val="both"/>
        <w:rPr>
          <w:rFonts w:ascii="Times New Roman" w:hAnsi="Times New Roman" w:cs="Times New Roman"/>
          <w:sz w:val="24"/>
          <w:szCs w:val="24"/>
          <w:lang w:val="en-GB"/>
        </w:rPr>
      </w:pPr>
    </w:p>
    <w:p w14:paraId="08027233" w14:textId="77777777" w:rsidR="0047689C" w:rsidRDefault="0047689C" w:rsidP="006120A8">
      <w:pPr>
        <w:jc w:val="both"/>
        <w:rPr>
          <w:rFonts w:ascii="Times New Roman" w:hAnsi="Times New Roman" w:cs="Times New Roman"/>
          <w:sz w:val="24"/>
          <w:szCs w:val="24"/>
          <w:lang w:val="en-GB"/>
        </w:rPr>
      </w:pPr>
    </w:p>
    <w:p w14:paraId="4DB39012" w14:textId="3DF1246F" w:rsidR="000A5DFD" w:rsidRPr="00192D81" w:rsidRDefault="00192D81" w:rsidP="00192D81">
      <w:pPr>
        <w:pStyle w:val="Listenabsatz"/>
        <w:numPr>
          <w:ilvl w:val="0"/>
          <w:numId w:val="13"/>
        </w:numPr>
        <w:jc w:val="both"/>
        <w:rPr>
          <w:rFonts w:ascii="Times New Roman" w:hAnsi="Times New Roman" w:cs="Times New Roman"/>
          <w:b/>
          <w:bCs/>
          <w:sz w:val="32"/>
          <w:szCs w:val="32"/>
          <w:lang w:val="en-GB"/>
        </w:rPr>
      </w:pPr>
      <w:r w:rsidRPr="00192D81">
        <w:rPr>
          <w:rFonts w:ascii="Times New Roman" w:hAnsi="Times New Roman" w:cs="Times New Roman"/>
          <w:b/>
          <w:bCs/>
          <w:sz w:val="32"/>
          <w:szCs w:val="32"/>
          <w:lang w:val="en-GB"/>
        </w:rPr>
        <w:lastRenderedPageBreak/>
        <w:t>How to use the slides?</w:t>
      </w:r>
    </w:p>
    <w:p w14:paraId="78764E2D" w14:textId="6DA219F1" w:rsidR="00192D81" w:rsidRDefault="00192D81" w:rsidP="006120A8">
      <w:pPr>
        <w:jc w:val="both"/>
        <w:rPr>
          <w:rFonts w:ascii="Times New Roman" w:hAnsi="Times New Roman" w:cs="Times New Roman"/>
          <w:sz w:val="24"/>
          <w:szCs w:val="24"/>
          <w:lang w:val="en-GB"/>
        </w:rPr>
      </w:pPr>
    </w:p>
    <w:p w14:paraId="778AB130" w14:textId="3215C1E0" w:rsidR="009E60D1" w:rsidRDefault="009E60D1" w:rsidP="006120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slides prepared by the experts that can be used to explain a specific topic. They have been formatted to fit a uniform template so trainers can expand on the provided slides. Background pictures can be found in the package. We recommend also duplicating existing slides and overriding the text on the duplicate </w:t>
      </w:r>
      <w:proofErr w:type="gramStart"/>
      <w:r w:rsidR="001A65A7">
        <w:rPr>
          <w:rFonts w:ascii="Times New Roman" w:hAnsi="Times New Roman" w:cs="Times New Roman"/>
          <w:sz w:val="24"/>
          <w:szCs w:val="24"/>
          <w:lang w:val="en-GB"/>
        </w:rPr>
        <w:t xml:space="preserve">so </w:t>
      </w:r>
      <w:r>
        <w:rPr>
          <w:rFonts w:ascii="Times New Roman" w:hAnsi="Times New Roman" w:cs="Times New Roman"/>
          <w:sz w:val="24"/>
          <w:szCs w:val="24"/>
          <w:lang w:val="en-GB"/>
        </w:rPr>
        <w:t>as to</w:t>
      </w:r>
      <w:proofErr w:type="gramEnd"/>
      <w:r>
        <w:rPr>
          <w:rFonts w:ascii="Times New Roman" w:hAnsi="Times New Roman" w:cs="Times New Roman"/>
          <w:sz w:val="24"/>
          <w:szCs w:val="24"/>
          <w:lang w:val="en-GB"/>
        </w:rPr>
        <w:t xml:space="preserve"> preserve the positioning of the text.</w:t>
      </w:r>
    </w:p>
    <w:p w14:paraId="15491E93" w14:textId="77777777" w:rsidR="003A308E" w:rsidRPr="003A308E" w:rsidRDefault="003A308E" w:rsidP="006120A8">
      <w:pPr>
        <w:jc w:val="both"/>
        <w:rPr>
          <w:rFonts w:ascii="Times New Roman" w:hAnsi="Times New Roman" w:cs="Times New Roman"/>
          <w:b/>
          <w:bCs/>
          <w:sz w:val="28"/>
          <w:szCs w:val="28"/>
          <w:lang w:val="en-GB"/>
        </w:rPr>
      </w:pPr>
    </w:p>
    <w:p w14:paraId="7ECA2DA8" w14:textId="2685CB12" w:rsidR="00192D81" w:rsidRDefault="003A308E" w:rsidP="003A308E">
      <w:pPr>
        <w:pStyle w:val="Listenabsatz"/>
        <w:numPr>
          <w:ilvl w:val="0"/>
          <w:numId w:val="13"/>
        </w:numPr>
        <w:jc w:val="both"/>
        <w:rPr>
          <w:rFonts w:ascii="Times New Roman" w:hAnsi="Times New Roman" w:cs="Times New Roman"/>
          <w:sz w:val="28"/>
          <w:szCs w:val="28"/>
          <w:lang w:val="en-GB"/>
        </w:rPr>
      </w:pPr>
      <w:r w:rsidRPr="003A308E">
        <w:rPr>
          <w:rFonts w:ascii="Times New Roman" w:hAnsi="Times New Roman" w:cs="Times New Roman"/>
          <w:b/>
          <w:bCs/>
          <w:sz w:val="32"/>
          <w:szCs w:val="32"/>
          <w:lang w:val="en-GB"/>
        </w:rPr>
        <w:t>How to create the programme for the national seminar?</w:t>
      </w:r>
    </w:p>
    <w:p w14:paraId="37AC2293" w14:textId="77777777" w:rsidR="003A308E" w:rsidRPr="003A308E" w:rsidRDefault="003A308E" w:rsidP="003A308E">
      <w:pPr>
        <w:jc w:val="both"/>
        <w:rPr>
          <w:rFonts w:ascii="Times New Roman" w:hAnsi="Times New Roman" w:cs="Times New Roman"/>
          <w:sz w:val="24"/>
          <w:szCs w:val="24"/>
          <w:lang w:val="en-GB"/>
        </w:rPr>
      </w:pPr>
    </w:p>
    <w:p w14:paraId="21547259" w14:textId="2F227285" w:rsidR="009F3889" w:rsidRPr="000313BF" w:rsidRDefault="009F3889" w:rsidP="006120A8">
      <w:pPr>
        <w:jc w:val="both"/>
        <w:rPr>
          <w:rFonts w:ascii="Times New Roman" w:hAnsi="Times New Roman" w:cs="Times New Roman"/>
          <w:color w:val="auto"/>
          <w:sz w:val="24"/>
          <w:szCs w:val="24"/>
          <w:lang w:val="en-GB"/>
        </w:rPr>
      </w:pPr>
      <w:r w:rsidRPr="00A94848">
        <w:rPr>
          <w:rFonts w:ascii="Times New Roman" w:hAnsi="Times New Roman" w:cs="Times New Roman"/>
          <w:sz w:val="24"/>
          <w:szCs w:val="24"/>
          <w:lang w:val="en-GB"/>
        </w:rPr>
        <w:t xml:space="preserve">The length of the </w:t>
      </w:r>
      <w:r w:rsidRPr="000313BF">
        <w:rPr>
          <w:rFonts w:ascii="Times New Roman" w:hAnsi="Times New Roman" w:cs="Times New Roman"/>
          <w:color w:val="auto"/>
          <w:sz w:val="24"/>
          <w:szCs w:val="24"/>
          <w:lang w:val="en-GB"/>
        </w:rPr>
        <w:t>seminar is 1</w:t>
      </w:r>
      <w:r w:rsidR="001A65A7" w:rsidRPr="000313BF">
        <w:rPr>
          <w:rFonts w:ascii="Times New Roman" w:hAnsi="Times New Roman" w:cs="Times New Roman"/>
          <w:color w:val="auto"/>
          <w:sz w:val="24"/>
          <w:szCs w:val="24"/>
          <w:lang w:val="en-GB"/>
        </w:rPr>
        <w:t>.</w:t>
      </w:r>
      <w:r w:rsidRPr="000313BF">
        <w:rPr>
          <w:rFonts w:ascii="Times New Roman" w:hAnsi="Times New Roman" w:cs="Times New Roman"/>
          <w:color w:val="auto"/>
          <w:sz w:val="24"/>
          <w:szCs w:val="24"/>
          <w:lang w:val="en-GB"/>
        </w:rPr>
        <w:t>5 days. Each module’s length is around half a day (approximately 3</w:t>
      </w:r>
      <w:r w:rsidR="001A65A7" w:rsidRPr="000313BF">
        <w:rPr>
          <w:rFonts w:ascii="Times New Roman" w:hAnsi="Times New Roman" w:cs="Times New Roman"/>
          <w:color w:val="auto"/>
          <w:sz w:val="24"/>
          <w:szCs w:val="24"/>
          <w:lang w:val="en-GB"/>
        </w:rPr>
        <w:t>.</w:t>
      </w:r>
      <w:r w:rsidRPr="000313BF">
        <w:rPr>
          <w:rFonts w:ascii="Times New Roman" w:hAnsi="Times New Roman" w:cs="Times New Roman"/>
          <w:color w:val="auto"/>
          <w:sz w:val="24"/>
          <w:szCs w:val="24"/>
          <w:lang w:val="en-GB"/>
        </w:rPr>
        <w:t>5 - 4 hours).</w:t>
      </w:r>
    </w:p>
    <w:p w14:paraId="620FC223" w14:textId="77777777" w:rsidR="009F3889" w:rsidRDefault="009F3889" w:rsidP="006120A8">
      <w:pPr>
        <w:jc w:val="both"/>
        <w:rPr>
          <w:rFonts w:ascii="Times New Roman" w:hAnsi="Times New Roman" w:cs="Times New Roman"/>
          <w:sz w:val="24"/>
          <w:szCs w:val="24"/>
          <w:lang w:val="en-GB"/>
        </w:rPr>
      </w:pPr>
    </w:p>
    <w:p w14:paraId="5427645E" w14:textId="3FB37156" w:rsidR="00643C09" w:rsidRDefault="00643C09" w:rsidP="006120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package contains a programme template which already has the backgrounds inserted and contains the word boxes fitted to it. The template also contains </w:t>
      </w:r>
      <w:r w:rsidR="007B6B51">
        <w:rPr>
          <w:rFonts w:ascii="Times New Roman" w:hAnsi="Times New Roman" w:cs="Times New Roman"/>
          <w:sz w:val="24"/>
          <w:szCs w:val="24"/>
          <w:lang w:val="en-GB"/>
        </w:rPr>
        <w:t>a sample training schedule filled in.</w:t>
      </w:r>
    </w:p>
    <w:p w14:paraId="2EC25FF5" w14:textId="5D493B06" w:rsidR="007B6B51" w:rsidRDefault="007B6B51" w:rsidP="006120A8">
      <w:pPr>
        <w:jc w:val="both"/>
        <w:rPr>
          <w:rFonts w:ascii="Times New Roman" w:hAnsi="Times New Roman" w:cs="Times New Roman"/>
          <w:sz w:val="24"/>
          <w:szCs w:val="24"/>
          <w:lang w:val="en-GB"/>
        </w:rPr>
      </w:pPr>
    </w:p>
    <w:p w14:paraId="5D6A4ABE" w14:textId="1E00F72A" w:rsidR="007B6B51" w:rsidRPr="007B6B51" w:rsidRDefault="007B6B51" w:rsidP="006120A8">
      <w:pPr>
        <w:jc w:val="both"/>
        <w:rPr>
          <w:rFonts w:ascii="Times New Roman" w:hAnsi="Times New Roman" w:cs="Times New Roman"/>
          <w:b/>
          <w:bCs/>
          <w:sz w:val="24"/>
          <w:szCs w:val="24"/>
          <w:lang w:val="en-GB"/>
        </w:rPr>
      </w:pPr>
      <w:r w:rsidRPr="007B6B51">
        <w:rPr>
          <w:rFonts w:ascii="Times New Roman" w:hAnsi="Times New Roman" w:cs="Times New Roman"/>
          <w:b/>
          <w:bCs/>
          <w:sz w:val="24"/>
          <w:szCs w:val="24"/>
          <w:lang w:val="en-GB"/>
        </w:rPr>
        <w:t>IMPORTANT:</w:t>
      </w:r>
    </w:p>
    <w:p w14:paraId="5EFCC0BB" w14:textId="2698E865" w:rsidR="009E60D1" w:rsidRDefault="007B6B51" w:rsidP="006120A8">
      <w:pPr>
        <w:jc w:val="both"/>
        <w:rPr>
          <w:rFonts w:ascii="Times New Roman" w:hAnsi="Times New Roman" w:cs="Times New Roman"/>
          <w:b/>
          <w:bCs/>
          <w:sz w:val="24"/>
          <w:szCs w:val="24"/>
          <w:lang w:val="en-GB"/>
        </w:rPr>
      </w:pPr>
      <w:r w:rsidRPr="007B6B51">
        <w:rPr>
          <w:rFonts w:ascii="Times New Roman" w:hAnsi="Times New Roman" w:cs="Times New Roman"/>
          <w:b/>
          <w:bCs/>
          <w:sz w:val="24"/>
          <w:szCs w:val="24"/>
          <w:lang w:val="en-GB"/>
        </w:rPr>
        <w:t>The filled in schedule is just an example o</w:t>
      </w:r>
      <w:r w:rsidR="006C4F5A">
        <w:rPr>
          <w:rFonts w:ascii="Times New Roman" w:hAnsi="Times New Roman" w:cs="Times New Roman"/>
          <w:b/>
          <w:bCs/>
          <w:sz w:val="24"/>
          <w:szCs w:val="24"/>
          <w:lang w:val="en-GB"/>
        </w:rPr>
        <w:t>f</w:t>
      </w:r>
      <w:r w:rsidRPr="007B6B51">
        <w:rPr>
          <w:rFonts w:ascii="Times New Roman" w:hAnsi="Times New Roman" w:cs="Times New Roman"/>
          <w:b/>
          <w:bCs/>
          <w:sz w:val="24"/>
          <w:szCs w:val="24"/>
          <w:lang w:val="en-GB"/>
        </w:rPr>
        <w:t xml:space="preserve"> </w:t>
      </w:r>
      <w:r w:rsidR="006C4F5A">
        <w:rPr>
          <w:rFonts w:ascii="Times New Roman" w:hAnsi="Times New Roman" w:cs="Times New Roman"/>
          <w:b/>
          <w:bCs/>
          <w:sz w:val="24"/>
          <w:szCs w:val="24"/>
          <w:lang w:val="en-GB"/>
        </w:rPr>
        <w:t>what</w:t>
      </w:r>
      <w:r w:rsidRPr="007B6B51">
        <w:rPr>
          <w:rFonts w:ascii="Times New Roman" w:hAnsi="Times New Roman" w:cs="Times New Roman"/>
          <w:b/>
          <w:bCs/>
          <w:sz w:val="24"/>
          <w:szCs w:val="24"/>
          <w:lang w:val="en-GB"/>
        </w:rPr>
        <w:t xml:space="preserve"> the final programme should look like! The </w:t>
      </w:r>
      <w:r w:rsidR="00A94848">
        <w:rPr>
          <w:rFonts w:ascii="Times New Roman" w:hAnsi="Times New Roman" w:cs="Times New Roman"/>
          <w:b/>
          <w:bCs/>
          <w:sz w:val="24"/>
          <w:szCs w:val="24"/>
          <w:lang w:val="en-GB"/>
        </w:rPr>
        <w:t xml:space="preserve">final </w:t>
      </w:r>
      <w:r w:rsidRPr="007B6B51">
        <w:rPr>
          <w:rFonts w:ascii="Times New Roman" w:hAnsi="Times New Roman" w:cs="Times New Roman"/>
          <w:b/>
          <w:bCs/>
          <w:sz w:val="24"/>
          <w:szCs w:val="24"/>
          <w:lang w:val="en-GB"/>
        </w:rPr>
        <w:t xml:space="preserve">programme </w:t>
      </w:r>
      <w:proofErr w:type="gramStart"/>
      <w:r w:rsidRPr="007B6B51">
        <w:rPr>
          <w:rFonts w:ascii="Times New Roman" w:hAnsi="Times New Roman" w:cs="Times New Roman"/>
          <w:b/>
          <w:bCs/>
          <w:sz w:val="24"/>
          <w:szCs w:val="24"/>
          <w:lang w:val="en-GB"/>
        </w:rPr>
        <w:t>has to</w:t>
      </w:r>
      <w:proofErr w:type="gramEnd"/>
      <w:r w:rsidRPr="007B6B51">
        <w:rPr>
          <w:rFonts w:ascii="Times New Roman" w:hAnsi="Times New Roman" w:cs="Times New Roman"/>
          <w:b/>
          <w:bCs/>
          <w:sz w:val="24"/>
          <w:szCs w:val="24"/>
          <w:lang w:val="en-GB"/>
        </w:rPr>
        <w:t xml:space="preserve"> be decided by the trainer</w:t>
      </w:r>
      <w:r w:rsidR="009E60D1">
        <w:rPr>
          <w:rFonts w:ascii="Times New Roman" w:hAnsi="Times New Roman" w:cs="Times New Roman"/>
          <w:b/>
          <w:bCs/>
          <w:sz w:val="24"/>
          <w:szCs w:val="24"/>
          <w:lang w:val="en-GB"/>
        </w:rPr>
        <w:t xml:space="preserve">, </w:t>
      </w:r>
      <w:r w:rsidR="00BA3E2A">
        <w:rPr>
          <w:rFonts w:ascii="Times New Roman" w:hAnsi="Times New Roman" w:cs="Times New Roman"/>
          <w:b/>
          <w:bCs/>
          <w:sz w:val="24"/>
          <w:szCs w:val="24"/>
          <w:lang w:val="en-GB"/>
        </w:rPr>
        <w:t>the selection or order of the modules, the length of breaks or even the order of specific segments inside a given module</w:t>
      </w:r>
      <w:r w:rsidRPr="007B6B51">
        <w:rPr>
          <w:rFonts w:ascii="Times New Roman" w:hAnsi="Times New Roman" w:cs="Times New Roman"/>
          <w:b/>
          <w:bCs/>
          <w:sz w:val="24"/>
          <w:szCs w:val="24"/>
          <w:lang w:val="en-GB"/>
        </w:rPr>
        <w:t xml:space="preserve">! </w:t>
      </w:r>
    </w:p>
    <w:p w14:paraId="18346521" w14:textId="2D1854BE" w:rsidR="00643C09" w:rsidRDefault="00643C09" w:rsidP="006120A8">
      <w:pPr>
        <w:jc w:val="both"/>
        <w:rPr>
          <w:rFonts w:ascii="Times New Roman" w:hAnsi="Times New Roman" w:cs="Times New Roman"/>
          <w:sz w:val="24"/>
          <w:szCs w:val="24"/>
          <w:lang w:val="en-GB"/>
        </w:rPr>
      </w:pPr>
    </w:p>
    <w:p w14:paraId="77156252" w14:textId="0A69E651" w:rsidR="00643C09" w:rsidRDefault="00643C09" w:rsidP="006120A8">
      <w:pPr>
        <w:jc w:val="both"/>
        <w:rPr>
          <w:rFonts w:ascii="Times New Roman" w:hAnsi="Times New Roman" w:cs="Times New Roman"/>
          <w:sz w:val="24"/>
          <w:szCs w:val="24"/>
          <w:lang w:val="en-GB"/>
        </w:rPr>
      </w:pPr>
    </w:p>
    <w:p w14:paraId="1BB57517" w14:textId="1B59A7A8" w:rsidR="00643C09" w:rsidRDefault="00643C09" w:rsidP="006120A8">
      <w:pPr>
        <w:jc w:val="both"/>
        <w:rPr>
          <w:rFonts w:ascii="Times New Roman" w:hAnsi="Times New Roman" w:cs="Times New Roman"/>
          <w:sz w:val="24"/>
          <w:szCs w:val="24"/>
          <w:lang w:val="en-GB"/>
        </w:rPr>
      </w:pPr>
    </w:p>
    <w:p w14:paraId="5981A9A0" w14:textId="5E5557E8" w:rsidR="00643C09" w:rsidRDefault="00643C09">
      <w:pPr>
        <w:spacing w:line="240" w:lineRule="auto"/>
        <w:contextualSpacing w:val="0"/>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B1A57FF" w14:textId="60378C6E" w:rsidR="00643C09" w:rsidRPr="00643C09" w:rsidRDefault="00643C09" w:rsidP="00643C09">
      <w:pPr>
        <w:jc w:val="center"/>
        <w:rPr>
          <w:rFonts w:ascii="Times New Roman" w:hAnsi="Times New Roman" w:cs="Times New Roman"/>
          <w:b/>
          <w:bCs/>
          <w:sz w:val="32"/>
          <w:szCs w:val="32"/>
          <w:lang w:val="en-GB"/>
        </w:rPr>
      </w:pPr>
      <w:r w:rsidRPr="00643C09">
        <w:rPr>
          <w:rFonts w:ascii="Times New Roman" w:hAnsi="Times New Roman" w:cs="Times New Roman"/>
          <w:b/>
          <w:bCs/>
          <w:sz w:val="32"/>
          <w:szCs w:val="32"/>
          <w:lang w:val="en-GB"/>
        </w:rPr>
        <w:lastRenderedPageBreak/>
        <w:t>The Modules</w:t>
      </w:r>
    </w:p>
    <w:p w14:paraId="1F239E5E" w14:textId="77777777" w:rsidR="00192D81" w:rsidRDefault="00192D81" w:rsidP="006120A8">
      <w:pPr>
        <w:jc w:val="both"/>
        <w:rPr>
          <w:rFonts w:ascii="Times New Roman" w:hAnsi="Times New Roman" w:cs="Times New Roman"/>
          <w:sz w:val="24"/>
          <w:szCs w:val="24"/>
          <w:lang w:val="en-GB"/>
        </w:rPr>
      </w:pPr>
    </w:p>
    <w:p w14:paraId="497AD936" w14:textId="786C256C" w:rsidR="006120A8" w:rsidRDefault="00643C09" w:rsidP="006120A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Hereunder are </w:t>
      </w:r>
      <w:proofErr w:type="gramStart"/>
      <w:r>
        <w:rPr>
          <w:rFonts w:ascii="Times New Roman" w:hAnsi="Times New Roman" w:cs="Times New Roman"/>
          <w:sz w:val="24"/>
          <w:szCs w:val="24"/>
          <w:lang w:val="en-GB"/>
        </w:rPr>
        <w:t>all of</w:t>
      </w:r>
      <w:proofErr w:type="gramEnd"/>
      <w:r>
        <w:rPr>
          <w:rFonts w:ascii="Times New Roman" w:hAnsi="Times New Roman" w:cs="Times New Roman"/>
          <w:sz w:val="24"/>
          <w:szCs w:val="24"/>
          <w:lang w:val="en-GB"/>
        </w:rPr>
        <w:t xml:space="preserve"> the modules broken down into steps and given a recommended timeframe.</w:t>
      </w:r>
    </w:p>
    <w:p w14:paraId="67E4A1EF" w14:textId="77777777" w:rsidR="00D0686E" w:rsidRPr="00D0686E" w:rsidRDefault="00D0686E" w:rsidP="006120A8">
      <w:pPr>
        <w:jc w:val="both"/>
        <w:rPr>
          <w:rFonts w:ascii="Times New Roman" w:hAnsi="Times New Roman" w:cs="Times New Roman"/>
          <w:sz w:val="24"/>
          <w:szCs w:val="24"/>
          <w:lang w:val="en-GB"/>
        </w:rPr>
      </w:pPr>
    </w:p>
    <w:p w14:paraId="575D3A25" w14:textId="791451EF" w:rsidR="005441D9" w:rsidRPr="00673FD2" w:rsidRDefault="005441D9" w:rsidP="00673FD2">
      <w:pPr>
        <w:pBdr>
          <w:top w:val="single" w:sz="4" w:space="1" w:color="auto"/>
          <w:bottom w:val="single" w:sz="4" w:space="1" w:color="auto"/>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 xml:space="preserve">Module I.: </w:t>
      </w:r>
      <w:r w:rsidR="00C011F9">
        <w:rPr>
          <w:rFonts w:ascii="Times New Roman" w:hAnsi="Times New Roman" w:cs="Times New Roman"/>
          <w:b/>
          <w:sz w:val="28"/>
          <w:szCs w:val="24"/>
          <w:lang w:val="en-GB"/>
        </w:rPr>
        <w:t>General Introduction to the EPPO</w:t>
      </w:r>
    </w:p>
    <w:p w14:paraId="538B7AB6" w14:textId="6D0A0A0E" w:rsidR="00B463E8" w:rsidRPr="00DF3F36" w:rsidRDefault="00B463E8" w:rsidP="00B463E8">
      <w:pPr>
        <w:pStyle w:val="Listenabsatz"/>
        <w:numPr>
          <w:ilvl w:val="0"/>
          <w:numId w:val="5"/>
        </w:numPr>
        <w:spacing w:after="160"/>
        <w:ind w:left="426" w:hanging="357"/>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Presentation</w:t>
      </w:r>
      <w:r w:rsidR="00A203AF">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by the speaker</w:t>
      </w:r>
      <w:r w:rsidR="00A203AF">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w:t>
      </w:r>
      <w:r w:rsidRPr="00DF3F36">
        <w:rPr>
          <w:rFonts w:ascii="Times New Roman" w:hAnsi="Times New Roman" w:cs="Times New Roman"/>
          <w:b/>
          <w:sz w:val="24"/>
          <w:szCs w:val="24"/>
          <w:lang w:val="en-GB"/>
        </w:rPr>
        <w:t>approximately 15-20 minutes</w:t>
      </w:r>
      <w:r w:rsidRPr="00DF3F36">
        <w:rPr>
          <w:rFonts w:ascii="Times New Roman" w:hAnsi="Times New Roman" w:cs="Times New Roman"/>
          <w:sz w:val="24"/>
          <w:szCs w:val="24"/>
          <w:lang w:val="en-GB"/>
        </w:rPr>
        <w:t>)</w:t>
      </w:r>
    </w:p>
    <w:p w14:paraId="28EF76E7" w14:textId="3D1DE516" w:rsidR="00B463E8" w:rsidRPr="00DF3F36" w:rsidRDefault="00B463E8" w:rsidP="00B463E8">
      <w:pPr>
        <w:pStyle w:val="Listenabsatz"/>
        <w:numPr>
          <w:ilvl w:val="1"/>
          <w:numId w:val="5"/>
        </w:numPr>
        <w:spacing w:after="160"/>
        <w:ind w:left="993" w:hanging="284"/>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The presentation</w:t>
      </w:r>
      <w:r w:rsidR="00A203AF">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w:t>
      </w:r>
      <w:r w:rsidR="00A203AF">
        <w:rPr>
          <w:rFonts w:ascii="Times New Roman" w:hAnsi="Times New Roman" w:cs="Times New Roman"/>
          <w:sz w:val="24"/>
          <w:szCs w:val="24"/>
          <w:lang w:val="en-GB"/>
        </w:rPr>
        <w:t>are</w:t>
      </w:r>
      <w:r w:rsidRPr="00DF3F36">
        <w:rPr>
          <w:rFonts w:ascii="Times New Roman" w:hAnsi="Times New Roman" w:cs="Times New Roman"/>
          <w:sz w:val="24"/>
          <w:szCs w:val="24"/>
          <w:lang w:val="en-GB"/>
        </w:rPr>
        <w:t xml:space="preserve"> part of the training package</w:t>
      </w:r>
      <w:r>
        <w:rPr>
          <w:rFonts w:ascii="Times New Roman" w:hAnsi="Times New Roman" w:cs="Times New Roman"/>
          <w:sz w:val="24"/>
          <w:szCs w:val="24"/>
          <w:lang w:val="en-GB"/>
        </w:rPr>
        <w:t xml:space="preserve">, but can be </w:t>
      </w:r>
      <w:proofErr w:type="gramStart"/>
      <w:r>
        <w:rPr>
          <w:rFonts w:ascii="Times New Roman" w:hAnsi="Times New Roman" w:cs="Times New Roman"/>
          <w:sz w:val="24"/>
          <w:szCs w:val="24"/>
          <w:lang w:val="en-GB"/>
        </w:rPr>
        <w:t>customized</w:t>
      </w:r>
      <w:proofErr w:type="gramEnd"/>
    </w:p>
    <w:p w14:paraId="701C5920" w14:textId="2A318339" w:rsidR="005441D9" w:rsidRPr="000313BF" w:rsidRDefault="00C011F9" w:rsidP="00B242BF">
      <w:pPr>
        <w:pStyle w:val="Listenabsatz"/>
        <w:numPr>
          <w:ilvl w:val="0"/>
          <w:numId w:val="5"/>
        </w:numPr>
        <w:spacing w:after="160"/>
        <w:ind w:left="425" w:hanging="357"/>
        <w:contextualSpacing w:val="0"/>
        <w:jc w:val="both"/>
        <w:rPr>
          <w:rFonts w:ascii="Times New Roman" w:hAnsi="Times New Roman" w:cs="Times New Roman"/>
          <w:color w:val="auto"/>
          <w:sz w:val="24"/>
          <w:szCs w:val="24"/>
          <w:lang w:val="en-GB"/>
        </w:rPr>
      </w:pPr>
      <w:r>
        <w:rPr>
          <w:rFonts w:ascii="Times New Roman" w:hAnsi="Times New Roman" w:cs="Times New Roman"/>
          <w:sz w:val="24"/>
          <w:szCs w:val="24"/>
          <w:lang w:val="en-GB"/>
        </w:rPr>
        <w:t xml:space="preserve">Introduction to the EU budget, general introduction to EU instruments and their applicability within or differences </w:t>
      </w:r>
      <w:r w:rsidRPr="000313BF">
        <w:rPr>
          <w:rFonts w:ascii="Times New Roman" w:hAnsi="Times New Roman" w:cs="Times New Roman"/>
          <w:color w:val="auto"/>
          <w:sz w:val="24"/>
          <w:szCs w:val="24"/>
          <w:lang w:val="en-GB"/>
        </w:rPr>
        <w:t>with the EPPO</w:t>
      </w:r>
      <w:r w:rsidR="005441D9" w:rsidRPr="000313BF">
        <w:rPr>
          <w:rFonts w:ascii="Times New Roman" w:hAnsi="Times New Roman" w:cs="Times New Roman"/>
          <w:color w:val="auto"/>
          <w:sz w:val="24"/>
          <w:szCs w:val="24"/>
          <w:lang w:val="en-GB"/>
        </w:rPr>
        <w:t xml:space="preserve"> (</w:t>
      </w:r>
      <w:r w:rsidR="005441D9" w:rsidRPr="000313BF">
        <w:rPr>
          <w:rFonts w:ascii="Times New Roman" w:hAnsi="Times New Roman" w:cs="Times New Roman"/>
          <w:b/>
          <w:color w:val="auto"/>
          <w:sz w:val="24"/>
          <w:szCs w:val="24"/>
          <w:lang w:val="en-GB"/>
        </w:rPr>
        <w:t xml:space="preserve">approximately </w:t>
      </w:r>
      <w:r w:rsidR="00B463E8" w:rsidRPr="000313BF">
        <w:rPr>
          <w:rFonts w:ascii="Times New Roman" w:hAnsi="Times New Roman" w:cs="Times New Roman"/>
          <w:b/>
          <w:color w:val="auto"/>
          <w:sz w:val="24"/>
          <w:szCs w:val="24"/>
          <w:lang w:val="en-GB"/>
        </w:rPr>
        <w:t>30</w:t>
      </w:r>
      <w:r w:rsidR="005441D9" w:rsidRPr="000313BF">
        <w:rPr>
          <w:rFonts w:ascii="Times New Roman" w:hAnsi="Times New Roman" w:cs="Times New Roman"/>
          <w:b/>
          <w:color w:val="auto"/>
          <w:sz w:val="24"/>
          <w:szCs w:val="24"/>
          <w:lang w:val="en-GB"/>
        </w:rPr>
        <w:t xml:space="preserve"> minutes</w:t>
      </w:r>
      <w:r w:rsidR="005441D9" w:rsidRPr="000313BF">
        <w:rPr>
          <w:rFonts w:ascii="Times New Roman" w:hAnsi="Times New Roman" w:cs="Times New Roman"/>
          <w:color w:val="auto"/>
          <w:sz w:val="24"/>
          <w:szCs w:val="24"/>
          <w:lang w:val="en-GB"/>
        </w:rPr>
        <w:t>):</w:t>
      </w:r>
    </w:p>
    <w:p w14:paraId="7188C3AD" w14:textId="7789F6E5" w:rsidR="005441D9" w:rsidRPr="000313BF" w:rsidRDefault="005441D9" w:rsidP="006120A8">
      <w:pPr>
        <w:pStyle w:val="Listenabsatz"/>
        <w:numPr>
          <w:ilvl w:val="0"/>
          <w:numId w:val="4"/>
        </w:numPr>
        <w:jc w:val="both"/>
        <w:rPr>
          <w:rFonts w:ascii="Times New Roman" w:hAnsi="Times New Roman" w:cs="Times New Roman"/>
          <w:b/>
          <w:color w:val="auto"/>
          <w:sz w:val="24"/>
          <w:szCs w:val="24"/>
          <w:lang w:val="en-GB"/>
        </w:rPr>
      </w:pPr>
      <w:r w:rsidRPr="000313BF">
        <w:rPr>
          <w:rFonts w:ascii="Times New Roman" w:hAnsi="Times New Roman" w:cs="Times New Roman"/>
          <w:b/>
          <w:color w:val="auto"/>
          <w:sz w:val="24"/>
          <w:szCs w:val="24"/>
          <w:lang w:val="en-GB"/>
        </w:rPr>
        <w:t xml:space="preserve">Main Goal: </w:t>
      </w:r>
      <w:r w:rsidRPr="000313BF">
        <w:rPr>
          <w:rFonts w:ascii="Times New Roman" w:hAnsi="Times New Roman" w:cs="Times New Roman"/>
          <w:color w:val="auto"/>
          <w:sz w:val="24"/>
          <w:szCs w:val="24"/>
          <w:lang w:val="en-GB"/>
        </w:rPr>
        <w:t>the trainer should guide participants to see the</w:t>
      </w:r>
      <w:r w:rsidR="00C011F9" w:rsidRPr="000313BF">
        <w:rPr>
          <w:rFonts w:ascii="Times New Roman" w:hAnsi="Times New Roman" w:cs="Times New Roman"/>
          <w:color w:val="auto"/>
          <w:sz w:val="24"/>
          <w:szCs w:val="24"/>
          <w:lang w:val="en-GB"/>
        </w:rPr>
        <w:t xml:space="preserve"> composition and the</w:t>
      </w:r>
      <w:r w:rsidR="006C4F5A" w:rsidRPr="000313BF">
        <w:rPr>
          <w:rFonts w:ascii="Times New Roman" w:hAnsi="Times New Roman" w:cs="Times New Roman"/>
          <w:color w:val="auto"/>
          <w:sz w:val="24"/>
          <w:szCs w:val="24"/>
          <w:lang w:val="en-GB"/>
        </w:rPr>
        <w:t xml:space="preserve"> </w:t>
      </w:r>
      <w:r w:rsidR="00C011F9" w:rsidRPr="000313BF">
        <w:rPr>
          <w:rFonts w:ascii="Times New Roman" w:hAnsi="Times New Roman" w:cs="Times New Roman"/>
          <w:color w:val="auto"/>
          <w:sz w:val="24"/>
          <w:szCs w:val="24"/>
          <w:lang w:val="en-GB"/>
        </w:rPr>
        <w:t>way the budget of the European Union is managed as well as the</w:t>
      </w:r>
      <w:r w:rsidRPr="000313BF">
        <w:rPr>
          <w:rFonts w:ascii="Times New Roman" w:hAnsi="Times New Roman" w:cs="Times New Roman"/>
          <w:color w:val="auto"/>
          <w:sz w:val="24"/>
          <w:szCs w:val="24"/>
          <w:lang w:val="en-GB"/>
        </w:rPr>
        <w:t xml:space="preserve"> relationship between the following legal instruments:</w:t>
      </w:r>
    </w:p>
    <w:p w14:paraId="7FB1C0E4" w14:textId="7F00D884" w:rsidR="00BA3E2A" w:rsidRPr="000313BF" w:rsidRDefault="00C011F9" w:rsidP="000F75F6">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The European Arrest Warrant (EAW)</w:t>
      </w:r>
    </w:p>
    <w:p w14:paraId="013FAD97" w14:textId="71FE4E3F" w:rsidR="00C011F9" w:rsidRPr="000313BF" w:rsidRDefault="00C011F9" w:rsidP="00C011F9">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The European Investigation Order (EIO)</w:t>
      </w:r>
    </w:p>
    <w:p w14:paraId="189AC086" w14:textId="64917BE2" w:rsidR="00C011F9" w:rsidRPr="000313BF" w:rsidRDefault="00C011F9" w:rsidP="00C011F9">
      <w:pPr>
        <w:pStyle w:val="Listenabsatz"/>
        <w:numPr>
          <w:ilvl w:val="1"/>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Joint Investigation Teams (JITs)</w:t>
      </w:r>
    </w:p>
    <w:p w14:paraId="48FB2597" w14:textId="7622CB16" w:rsidR="000F75F6" w:rsidRPr="000313BF" w:rsidRDefault="00C011F9" w:rsidP="00D0686E">
      <w:pPr>
        <w:pStyle w:val="Listenabsatz"/>
        <w:numPr>
          <w:ilvl w:val="0"/>
          <w:numId w:val="4"/>
        </w:numPr>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There will be an introduction to the aspect of procedural rights under the EPPO, an introduction to the handling of EPPO files and the basic principles that underly </w:t>
      </w:r>
      <w:proofErr w:type="gramStart"/>
      <w:r w:rsidRPr="000313BF">
        <w:rPr>
          <w:rFonts w:ascii="Times New Roman" w:hAnsi="Times New Roman" w:cs="Times New Roman"/>
          <w:color w:val="auto"/>
          <w:sz w:val="24"/>
          <w:szCs w:val="24"/>
          <w:lang w:val="en-GB"/>
        </w:rPr>
        <w:t>EPPO</w:t>
      </w:r>
      <w:proofErr w:type="gramEnd"/>
    </w:p>
    <w:p w14:paraId="2FD60ECB" w14:textId="745763AD" w:rsidR="00C011F9" w:rsidRPr="000313BF" w:rsidRDefault="00C011F9" w:rsidP="00C011F9">
      <w:pPr>
        <w:pStyle w:val="Listenabsatz"/>
        <w:ind w:left="1068"/>
        <w:jc w:val="both"/>
        <w:rPr>
          <w:rFonts w:ascii="Times New Roman" w:hAnsi="Times New Roman" w:cs="Times New Roman"/>
          <w:color w:val="auto"/>
          <w:sz w:val="24"/>
          <w:szCs w:val="24"/>
          <w:lang w:val="en-GB"/>
        </w:rPr>
      </w:pPr>
    </w:p>
    <w:p w14:paraId="79ACF189" w14:textId="52C972A9" w:rsidR="00A203AF" w:rsidRPr="000313BF" w:rsidRDefault="00A203AF" w:rsidP="00A203AF">
      <w:pPr>
        <w:pStyle w:val="Listenabsatz"/>
        <w:numPr>
          <w:ilvl w:val="0"/>
          <w:numId w:val="5"/>
        </w:numPr>
        <w:spacing w:after="160"/>
        <w:contextualSpacing w:val="0"/>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Solving Case scenario 1 (</w:t>
      </w:r>
      <w:r w:rsidRPr="000313BF">
        <w:rPr>
          <w:rFonts w:ascii="Times New Roman" w:hAnsi="Times New Roman" w:cs="Times New Roman"/>
          <w:b/>
          <w:color w:val="auto"/>
          <w:sz w:val="24"/>
          <w:szCs w:val="24"/>
          <w:lang w:val="en-GB"/>
        </w:rPr>
        <w:t>approximately 20 minutes</w:t>
      </w:r>
      <w:r w:rsidRPr="000313BF">
        <w:rPr>
          <w:rFonts w:ascii="Times New Roman" w:hAnsi="Times New Roman" w:cs="Times New Roman"/>
          <w:color w:val="auto"/>
          <w:sz w:val="24"/>
          <w:szCs w:val="24"/>
          <w:lang w:val="en-GB"/>
        </w:rPr>
        <w:t>)</w:t>
      </w:r>
    </w:p>
    <w:p w14:paraId="7ABB2048" w14:textId="40D589DD" w:rsidR="00A203AF" w:rsidRPr="000313BF" w:rsidRDefault="00A203AF" w:rsidP="00A203AF">
      <w:pPr>
        <w:pStyle w:val="Listenabsatz"/>
        <w:numPr>
          <w:ilvl w:val="1"/>
          <w:numId w:val="5"/>
        </w:numPr>
        <w:ind w:left="992" w:hanging="357"/>
        <w:contextualSpacing w:val="0"/>
        <w:jc w:val="both"/>
        <w:rPr>
          <w:rFonts w:ascii="Times New Roman" w:hAnsi="Times New Roman" w:cs="Times New Roman"/>
          <w:color w:val="auto"/>
          <w:sz w:val="24"/>
          <w:szCs w:val="24"/>
          <w:lang w:val="en-GB"/>
        </w:rPr>
      </w:pPr>
      <w:r w:rsidRPr="000313BF">
        <w:rPr>
          <w:rFonts w:ascii="Times New Roman" w:hAnsi="Times New Roman" w:cs="Times New Roman"/>
          <w:b/>
          <w:color w:val="auto"/>
          <w:sz w:val="24"/>
          <w:szCs w:val="24"/>
          <w:lang w:val="en-GB"/>
        </w:rPr>
        <w:t>Main Goal:</w:t>
      </w:r>
      <w:r w:rsidRPr="000313BF">
        <w:rPr>
          <w:rFonts w:ascii="Times New Roman" w:hAnsi="Times New Roman" w:cs="Times New Roman"/>
          <w:color w:val="auto"/>
          <w:sz w:val="24"/>
          <w:szCs w:val="24"/>
          <w:lang w:val="en-GB"/>
        </w:rPr>
        <w:t xml:space="preserve"> Getting the participants acquainted with the basic principles of handling EPPO files.</w:t>
      </w:r>
    </w:p>
    <w:p w14:paraId="5797E805" w14:textId="5019FFAA" w:rsidR="00A203AF" w:rsidRPr="000313BF" w:rsidRDefault="00A203AF" w:rsidP="00A203AF">
      <w:pPr>
        <w:pStyle w:val="Listenabsatz"/>
        <w:numPr>
          <w:ilvl w:val="1"/>
          <w:numId w:val="5"/>
        </w:numPr>
        <w:ind w:left="992" w:hanging="357"/>
        <w:contextualSpacing w:val="0"/>
        <w:jc w:val="both"/>
        <w:rPr>
          <w:rFonts w:ascii="Times New Roman" w:hAnsi="Times New Roman" w:cs="Times New Roman"/>
          <w:color w:val="auto"/>
          <w:sz w:val="24"/>
          <w:szCs w:val="24"/>
          <w:lang w:val="en-GB"/>
        </w:rPr>
      </w:pPr>
      <w:r w:rsidRPr="000313BF">
        <w:rPr>
          <w:rFonts w:ascii="Times New Roman" w:hAnsi="Times New Roman" w:cs="Times New Roman"/>
          <w:color w:val="auto"/>
          <w:sz w:val="24"/>
          <w:szCs w:val="24"/>
          <w:lang w:val="en-GB"/>
        </w:rPr>
        <w:t xml:space="preserve">Participants should be divided into groups of 5-8 people; Each group should have at least one computer/laptop with internet </w:t>
      </w:r>
      <w:proofErr w:type="gramStart"/>
      <w:r w:rsidRPr="000313BF">
        <w:rPr>
          <w:rFonts w:ascii="Times New Roman" w:hAnsi="Times New Roman" w:cs="Times New Roman"/>
          <w:color w:val="auto"/>
          <w:sz w:val="24"/>
          <w:szCs w:val="24"/>
          <w:lang w:val="en-GB"/>
        </w:rPr>
        <w:t>access</w:t>
      </w:r>
      <w:proofErr w:type="gramEnd"/>
    </w:p>
    <w:p w14:paraId="68D5FCFD" w14:textId="77777777" w:rsidR="00A203AF" w:rsidRPr="000313BF" w:rsidRDefault="00A203AF" w:rsidP="00C011F9">
      <w:pPr>
        <w:pStyle w:val="Listenabsatz"/>
        <w:ind w:left="1068"/>
        <w:jc w:val="both"/>
        <w:rPr>
          <w:rFonts w:ascii="Times New Roman" w:hAnsi="Times New Roman" w:cs="Times New Roman"/>
          <w:color w:val="auto"/>
          <w:sz w:val="24"/>
          <w:szCs w:val="24"/>
          <w:lang w:val="en-GB"/>
        </w:rPr>
      </w:pPr>
    </w:p>
    <w:p w14:paraId="7D944139" w14:textId="0334E70D" w:rsidR="00980880" w:rsidRPr="000313BF" w:rsidRDefault="00A203AF" w:rsidP="00B242BF">
      <w:pPr>
        <w:pStyle w:val="Listenabsatz"/>
        <w:numPr>
          <w:ilvl w:val="0"/>
          <w:numId w:val="5"/>
        </w:numPr>
        <w:spacing w:after="160"/>
        <w:ind w:left="425" w:hanging="357"/>
        <w:contextualSpacing w:val="0"/>
        <w:jc w:val="both"/>
        <w:rPr>
          <w:rFonts w:ascii="Times New Roman" w:hAnsi="Times New Roman" w:cs="Times New Roman"/>
          <w:b/>
          <w:color w:val="auto"/>
          <w:sz w:val="24"/>
          <w:szCs w:val="24"/>
          <w:lang w:val="en-GB"/>
        </w:rPr>
      </w:pPr>
      <w:r w:rsidRPr="000313BF">
        <w:rPr>
          <w:rFonts w:ascii="Times New Roman" w:hAnsi="Times New Roman" w:cs="Times New Roman"/>
          <w:color w:val="auto"/>
          <w:sz w:val="24"/>
          <w:szCs w:val="24"/>
          <w:lang w:val="en-GB"/>
        </w:rPr>
        <w:t>Solving Case scenario 2</w:t>
      </w:r>
      <w:r w:rsidR="00B242BF" w:rsidRPr="000313BF">
        <w:rPr>
          <w:rFonts w:ascii="Times New Roman" w:hAnsi="Times New Roman" w:cs="Times New Roman"/>
          <w:color w:val="auto"/>
          <w:sz w:val="24"/>
          <w:szCs w:val="24"/>
          <w:lang w:val="en-GB"/>
        </w:rPr>
        <w:t xml:space="preserve"> (</w:t>
      </w:r>
      <w:r w:rsidR="00B242BF" w:rsidRPr="000313BF">
        <w:rPr>
          <w:rFonts w:ascii="Times New Roman" w:hAnsi="Times New Roman" w:cs="Times New Roman"/>
          <w:b/>
          <w:color w:val="auto"/>
          <w:sz w:val="24"/>
          <w:szCs w:val="24"/>
          <w:lang w:val="en-GB"/>
        </w:rPr>
        <w:t>approximately 2 hours and 20 minutes</w:t>
      </w:r>
      <w:r w:rsidR="00B242BF" w:rsidRPr="000313BF">
        <w:rPr>
          <w:rFonts w:ascii="Times New Roman" w:hAnsi="Times New Roman" w:cs="Times New Roman"/>
          <w:color w:val="auto"/>
          <w:sz w:val="24"/>
          <w:szCs w:val="24"/>
          <w:lang w:val="en-GB"/>
        </w:rPr>
        <w:t>)</w:t>
      </w:r>
    </w:p>
    <w:p w14:paraId="775E9FCC" w14:textId="7972B730" w:rsidR="00B242BF" w:rsidRPr="00DF3F36" w:rsidRDefault="00FB28CF" w:rsidP="00B242BF">
      <w:pPr>
        <w:pStyle w:val="Listenabsatz"/>
        <w:numPr>
          <w:ilvl w:val="1"/>
          <w:numId w:val="5"/>
        </w:numPr>
        <w:spacing w:after="160"/>
        <w:ind w:left="1066" w:hanging="357"/>
        <w:contextualSpacing w:val="0"/>
        <w:jc w:val="both"/>
        <w:rPr>
          <w:rFonts w:ascii="Times New Roman" w:hAnsi="Times New Roman" w:cs="Times New Roman"/>
          <w:b/>
          <w:sz w:val="24"/>
          <w:szCs w:val="24"/>
          <w:lang w:val="en-GB"/>
        </w:rPr>
      </w:pPr>
      <w:r w:rsidRPr="00DF3F36">
        <w:rPr>
          <w:rFonts w:ascii="Times New Roman" w:hAnsi="Times New Roman" w:cs="Times New Roman"/>
          <w:b/>
          <w:sz w:val="24"/>
          <w:szCs w:val="24"/>
          <w:lang w:val="en-GB"/>
        </w:rPr>
        <w:t xml:space="preserve">Main Goal: </w:t>
      </w:r>
      <w:r w:rsidR="00A203AF">
        <w:rPr>
          <w:rFonts w:ascii="Times New Roman" w:hAnsi="Times New Roman" w:cs="Times New Roman"/>
          <w:sz w:val="24"/>
          <w:szCs w:val="24"/>
          <w:lang w:val="en-GB"/>
        </w:rPr>
        <w:t xml:space="preserve">Getting the participants acquainted with a more detailed look on how to handle EPPO files at an unionwide and at national level. </w:t>
      </w:r>
    </w:p>
    <w:p w14:paraId="5BCAB247" w14:textId="4A8FC497" w:rsidR="005441D9" w:rsidRPr="00D0686E" w:rsidRDefault="001E34C2" w:rsidP="00D0686E">
      <w:pPr>
        <w:pStyle w:val="Listenabsatz"/>
        <w:numPr>
          <w:ilvl w:val="0"/>
          <w:numId w:val="5"/>
        </w:numPr>
        <w:spacing w:after="160"/>
        <w:ind w:lef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Discussion, answering the questions of the participants (</w:t>
      </w:r>
      <w:r w:rsidRPr="00DF3F36">
        <w:rPr>
          <w:rFonts w:ascii="Times New Roman" w:hAnsi="Times New Roman" w:cs="Times New Roman"/>
          <w:b/>
          <w:sz w:val="24"/>
          <w:szCs w:val="24"/>
          <w:lang w:val="en-GB"/>
        </w:rPr>
        <w:t>approximately 5-20 minutes</w:t>
      </w:r>
      <w:r w:rsidRPr="00DF3F36">
        <w:rPr>
          <w:rFonts w:ascii="Times New Roman" w:hAnsi="Times New Roman" w:cs="Times New Roman"/>
          <w:sz w:val="24"/>
          <w:szCs w:val="24"/>
          <w:lang w:val="en-GB"/>
        </w:rPr>
        <w:t>)</w:t>
      </w:r>
    </w:p>
    <w:p w14:paraId="79138A38" w14:textId="55DE81DE" w:rsidR="00FE678A" w:rsidRPr="00673FD2" w:rsidRDefault="005441D9" w:rsidP="00673FD2">
      <w:pPr>
        <w:pBdr>
          <w:top w:val="single" w:sz="4" w:space="1" w:color="auto"/>
          <w:bottom w:val="single" w:sz="4" w:space="1" w:color="auto"/>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Module II.:</w:t>
      </w:r>
      <w:r w:rsidR="00FE678A" w:rsidRPr="00DF3F36">
        <w:rPr>
          <w:rFonts w:ascii="Times New Roman" w:hAnsi="Times New Roman" w:cs="Times New Roman"/>
          <w:b/>
          <w:sz w:val="28"/>
          <w:szCs w:val="24"/>
          <w:lang w:val="en-GB"/>
        </w:rPr>
        <w:t xml:space="preserve"> </w:t>
      </w:r>
      <w:r w:rsidR="00014824">
        <w:rPr>
          <w:rFonts w:ascii="Times New Roman" w:hAnsi="Times New Roman" w:cs="Times New Roman"/>
          <w:b/>
          <w:sz w:val="28"/>
          <w:szCs w:val="24"/>
          <w:lang w:val="en-GB"/>
        </w:rPr>
        <w:t>Competences of the EPPO</w:t>
      </w:r>
    </w:p>
    <w:p w14:paraId="1168C113" w14:textId="2706E00C" w:rsidR="00FE678A" w:rsidRDefault="00DF3F36" w:rsidP="00FD750A">
      <w:pPr>
        <w:pStyle w:val="Listenabsatz"/>
        <w:numPr>
          <w:ilvl w:val="0"/>
          <w:numId w:val="6"/>
        </w:numPr>
        <w:spacing w:after="160"/>
        <w:ind w:left="425" w:hanging="357"/>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Presentation by the speaker (</w:t>
      </w:r>
      <w:r w:rsidRPr="00DF3F36">
        <w:rPr>
          <w:rFonts w:ascii="Times New Roman" w:hAnsi="Times New Roman" w:cs="Times New Roman"/>
          <w:b/>
          <w:sz w:val="24"/>
          <w:szCs w:val="24"/>
          <w:lang w:val="en-GB"/>
        </w:rPr>
        <w:t>approximately 15-20 minutes</w:t>
      </w:r>
      <w:r w:rsidRPr="00DF3F36">
        <w:rPr>
          <w:rFonts w:ascii="Times New Roman" w:hAnsi="Times New Roman" w:cs="Times New Roman"/>
          <w:sz w:val="24"/>
          <w:szCs w:val="24"/>
          <w:lang w:val="en-GB"/>
        </w:rPr>
        <w:t>)</w:t>
      </w:r>
    </w:p>
    <w:p w14:paraId="2EDCE017" w14:textId="5B4263A0" w:rsidR="00BA3E2A" w:rsidRDefault="00014824" w:rsidP="00FD750A">
      <w:pPr>
        <w:pStyle w:val="Listenabsatz"/>
        <w:numPr>
          <w:ilvl w:val="1"/>
          <w:numId w:val="6"/>
        </w:numPr>
        <w:spacing w:after="160"/>
        <w:ind w:left="993"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00BA3E2A">
        <w:rPr>
          <w:rFonts w:ascii="Times New Roman" w:hAnsi="Times New Roman" w:cs="Times New Roman"/>
          <w:sz w:val="24"/>
          <w:szCs w:val="24"/>
          <w:lang w:val="en-GB"/>
        </w:rPr>
        <w:t>resentation</w:t>
      </w:r>
      <w:r>
        <w:rPr>
          <w:rFonts w:ascii="Times New Roman" w:hAnsi="Times New Roman" w:cs="Times New Roman"/>
          <w:sz w:val="24"/>
          <w:szCs w:val="24"/>
          <w:lang w:val="en-GB"/>
        </w:rPr>
        <w:t xml:space="preserve"> regarding material (PIF, Art. 22 III) and territorial competence as well as the exercise of these competences, reporting obligations, the right of evocation and cooperation with national bodies and institutions</w:t>
      </w:r>
      <w:r w:rsidR="00BA3E2A">
        <w:rPr>
          <w:rFonts w:ascii="Times New Roman" w:hAnsi="Times New Roman" w:cs="Times New Roman"/>
          <w:sz w:val="24"/>
          <w:szCs w:val="24"/>
          <w:lang w:val="en-GB"/>
        </w:rPr>
        <w:t xml:space="preserve"> is part of the package</w:t>
      </w:r>
      <w:r>
        <w:rPr>
          <w:rFonts w:ascii="Times New Roman" w:hAnsi="Times New Roman" w:cs="Times New Roman"/>
          <w:sz w:val="24"/>
          <w:szCs w:val="24"/>
          <w:lang w:val="en-GB"/>
        </w:rPr>
        <w:t>.</w:t>
      </w:r>
    </w:p>
    <w:p w14:paraId="1B113546" w14:textId="25255E8C" w:rsidR="00C3383F" w:rsidRDefault="00C3383F" w:rsidP="00FD750A">
      <w:pPr>
        <w:pStyle w:val="Listenabsatz"/>
        <w:numPr>
          <w:ilvl w:val="0"/>
          <w:numId w:val="6"/>
        </w:numPr>
        <w:spacing w:after="160"/>
        <w:ind w:left="425" w:hanging="357"/>
        <w:contextualSpacing w:val="0"/>
        <w:jc w:val="both"/>
        <w:rPr>
          <w:rFonts w:ascii="Times New Roman" w:hAnsi="Times New Roman" w:cs="Times New Roman"/>
          <w:sz w:val="24"/>
          <w:szCs w:val="24"/>
          <w:lang w:val="en-GB"/>
        </w:rPr>
      </w:pPr>
      <w:r w:rsidRPr="00014824">
        <w:rPr>
          <w:rFonts w:ascii="Times New Roman" w:hAnsi="Times New Roman" w:cs="Times New Roman"/>
          <w:color w:val="auto"/>
          <w:sz w:val="24"/>
          <w:szCs w:val="24"/>
          <w:lang w:val="en-GB"/>
        </w:rPr>
        <w:t xml:space="preserve">Solving Case scenario 1 </w:t>
      </w:r>
      <w:r>
        <w:rPr>
          <w:rFonts w:ascii="Times New Roman" w:hAnsi="Times New Roman" w:cs="Times New Roman"/>
          <w:sz w:val="24"/>
          <w:szCs w:val="24"/>
          <w:lang w:val="en-GB"/>
        </w:rPr>
        <w:t>(</w:t>
      </w:r>
      <w:r w:rsidRPr="00C3383F">
        <w:rPr>
          <w:rFonts w:ascii="Times New Roman" w:hAnsi="Times New Roman" w:cs="Times New Roman"/>
          <w:b/>
          <w:sz w:val="24"/>
          <w:szCs w:val="24"/>
          <w:lang w:val="en-GB"/>
        </w:rPr>
        <w:t>approximately 1 hour and 40 minutes</w:t>
      </w:r>
      <w:r>
        <w:rPr>
          <w:rFonts w:ascii="Times New Roman" w:hAnsi="Times New Roman" w:cs="Times New Roman"/>
          <w:sz w:val="24"/>
          <w:szCs w:val="24"/>
          <w:lang w:val="en-GB"/>
        </w:rPr>
        <w:t>)</w:t>
      </w:r>
    </w:p>
    <w:p w14:paraId="35BC1A3C" w14:textId="73494760" w:rsidR="00C3383F" w:rsidRPr="00C3383F" w:rsidRDefault="00C3383F" w:rsidP="00C3383F">
      <w:pPr>
        <w:pStyle w:val="Listenabsatz"/>
        <w:numPr>
          <w:ilvl w:val="1"/>
          <w:numId w:val="6"/>
        </w:numPr>
        <w:ind w:left="993"/>
        <w:jc w:val="both"/>
        <w:rPr>
          <w:rFonts w:ascii="Times New Roman" w:hAnsi="Times New Roman" w:cs="Times New Roman"/>
          <w:b/>
          <w:sz w:val="24"/>
          <w:szCs w:val="24"/>
          <w:lang w:val="en-GB"/>
        </w:rPr>
      </w:pPr>
      <w:r w:rsidRPr="00C3383F">
        <w:rPr>
          <w:rFonts w:ascii="Times New Roman" w:hAnsi="Times New Roman" w:cs="Times New Roman"/>
          <w:b/>
          <w:sz w:val="24"/>
          <w:szCs w:val="24"/>
          <w:lang w:val="en-GB"/>
        </w:rPr>
        <w:t xml:space="preserve">Main </w:t>
      </w:r>
      <w:r>
        <w:rPr>
          <w:rFonts w:ascii="Times New Roman" w:hAnsi="Times New Roman" w:cs="Times New Roman"/>
          <w:b/>
          <w:sz w:val="24"/>
          <w:szCs w:val="24"/>
          <w:lang w:val="en-GB"/>
        </w:rPr>
        <w:t>G</w:t>
      </w:r>
      <w:r w:rsidRPr="00C3383F">
        <w:rPr>
          <w:rFonts w:ascii="Times New Roman" w:hAnsi="Times New Roman" w:cs="Times New Roman"/>
          <w:b/>
          <w:sz w:val="24"/>
          <w:szCs w:val="24"/>
          <w:lang w:val="en-GB"/>
        </w:rPr>
        <w:t>oal:</w:t>
      </w:r>
      <w:r>
        <w:rPr>
          <w:rFonts w:ascii="Times New Roman" w:hAnsi="Times New Roman" w:cs="Times New Roman"/>
          <w:b/>
          <w:sz w:val="24"/>
          <w:szCs w:val="24"/>
          <w:lang w:val="en-GB"/>
        </w:rPr>
        <w:t xml:space="preserve"> </w:t>
      </w:r>
      <w:r w:rsidR="00014824">
        <w:rPr>
          <w:rFonts w:ascii="Times New Roman" w:hAnsi="Times New Roman" w:cs="Times New Roman"/>
          <w:sz w:val="24"/>
          <w:szCs w:val="24"/>
          <w:lang w:val="en-GB"/>
        </w:rPr>
        <w:t>Getting used to work</w:t>
      </w:r>
      <w:r w:rsidR="006C4F5A">
        <w:rPr>
          <w:rFonts w:ascii="Times New Roman" w:hAnsi="Times New Roman" w:cs="Times New Roman"/>
          <w:sz w:val="24"/>
          <w:szCs w:val="24"/>
          <w:lang w:val="en-GB"/>
        </w:rPr>
        <w:t>ing</w:t>
      </w:r>
      <w:r w:rsidR="00014824">
        <w:rPr>
          <w:rFonts w:ascii="Times New Roman" w:hAnsi="Times New Roman" w:cs="Times New Roman"/>
          <w:sz w:val="24"/>
          <w:szCs w:val="24"/>
          <w:lang w:val="en-GB"/>
        </w:rPr>
        <w:t xml:space="preserve"> with and within the competences of the EPPO and focus on the extend of its competences. </w:t>
      </w:r>
    </w:p>
    <w:p w14:paraId="421E130D" w14:textId="4DCDEA06" w:rsidR="00BA3E2A" w:rsidRPr="00A203AF" w:rsidRDefault="00C3383F" w:rsidP="00D0686E">
      <w:pPr>
        <w:pStyle w:val="Listenabsatz"/>
        <w:numPr>
          <w:ilvl w:val="1"/>
          <w:numId w:val="6"/>
        </w:numPr>
        <w:ind w:left="993"/>
        <w:jc w:val="both"/>
        <w:rPr>
          <w:rFonts w:ascii="Times New Roman" w:hAnsi="Times New Roman" w:cs="Times New Roman"/>
          <w:color w:val="auto"/>
          <w:sz w:val="24"/>
          <w:szCs w:val="24"/>
          <w:lang w:val="en-GB"/>
        </w:rPr>
      </w:pPr>
      <w:r w:rsidRPr="00A203AF">
        <w:rPr>
          <w:rFonts w:ascii="Times New Roman" w:hAnsi="Times New Roman" w:cs="Times New Roman"/>
          <w:color w:val="auto"/>
          <w:sz w:val="24"/>
          <w:szCs w:val="24"/>
          <w:lang w:val="en-GB"/>
        </w:rPr>
        <w:lastRenderedPageBreak/>
        <w:t>Participants should be divided into groups of 4-5 people</w:t>
      </w:r>
      <w:r w:rsidR="009E60D1" w:rsidRPr="00A203AF">
        <w:rPr>
          <w:rFonts w:ascii="Times New Roman" w:hAnsi="Times New Roman" w:cs="Times New Roman"/>
          <w:color w:val="auto"/>
          <w:sz w:val="24"/>
          <w:szCs w:val="24"/>
          <w:lang w:val="en-GB"/>
        </w:rPr>
        <w:t>; E</w:t>
      </w:r>
      <w:r w:rsidRPr="00A203AF">
        <w:rPr>
          <w:rFonts w:ascii="Times New Roman" w:hAnsi="Times New Roman" w:cs="Times New Roman"/>
          <w:color w:val="auto"/>
          <w:sz w:val="24"/>
          <w:szCs w:val="24"/>
          <w:lang w:val="en-GB"/>
        </w:rPr>
        <w:t xml:space="preserve">ach group should have at least one computer/laptop with internet </w:t>
      </w:r>
      <w:proofErr w:type="gramStart"/>
      <w:r w:rsidRPr="00A203AF">
        <w:rPr>
          <w:rFonts w:ascii="Times New Roman" w:hAnsi="Times New Roman" w:cs="Times New Roman"/>
          <w:color w:val="auto"/>
          <w:sz w:val="24"/>
          <w:szCs w:val="24"/>
          <w:lang w:val="en-GB"/>
        </w:rPr>
        <w:t>access</w:t>
      </w:r>
      <w:proofErr w:type="gramEnd"/>
    </w:p>
    <w:p w14:paraId="6F97D4D3" w14:textId="77777777" w:rsidR="00A203AF" w:rsidRPr="00A203AF" w:rsidRDefault="00A203AF" w:rsidP="00A203AF">
      <w:pPr>
        <w:pStyle w:val="Listenabsatz"/>
        <w:ind w:left="993"/>
        <w:jc w:val="both"/>
        <w:rPr>
          <w:rFonts w:ascii="Times New Roman" w:hAnsi="Times New Roman" w:cs="Times New Roman"/>
          <w:color w:val="auto"/>
          <w:sz w:val="24"/>
          <w:szCs w:val="24"/>
          <w:lang w:val="en-GB"/>
        </w:rPr>
      </w:pPr>
    </w:p>
    <w:p w14:paraId="7A3D8A8C" w14:textId="3004A123" w:rsidR="0033311B" w:rsidRPr="00A203AF" w:rsidRDefault="00142107" w:rsidP="0033311B">
      <w:pPr>
        <w:pStyle w:val="Listenabsatz"/>
        <w:numPr>
          <w:ilvl w:val="0"/>
          <w:numId w:val="6"/>
        </w:numPr>
        <w:spacing w:after="160"/>
        <w:ind w:left="426"/>
        <w:contextualSpacing w:val="0"/>
        <w:jc w:val="both"/>
        <w:rPr>
          <w:rFonts w:ascii="Times New Roman" w:hAnsi="Times New Roman" w:cs="Times New Roman"/>
          <w:color w:val="auto"/>
          <w:sz w:val="24"/>
          <w:szCs w:val="24"/>
          <w:lang w:val="en-GB"/>
        </w:rPr>
      </w:pPr>
      <w:r w:rsidRPr="00A203AF">
        <w:rPr>
          <w:rFonts w:ascii="Times New Roman" w:hAnsi="Times New Roman" w:cs="Times New Roman"/>
          <w:color w:val="auto"/>
          <w:sz w:val="24"/>
          <w:szCs w:val="24"/>
          <w:lang w:val="en-GB"/>
        </w:rPr>
        <w:t>Discussion, answering the questions of the participants (</w:t>
      </w:r>
      <w:r w:rsidRPr="00A203AF">
        <w:rPr>
          <w:rFonts w:ascii="Times New Roman" w:hAnsi="Times New Roman" w:cs="Times New Roman"/>
          <w:b/>
          <w:color w:val="auto"/>
          <w:sz w:val="24"/>
          <w:szCs w:val="24"/>
          <w:lang w:val="en-GB"/>
        </w:rPr>
        <w:t>approximately 5-20 minutes</w:t>
      </w:r>
      <w:r w:rsidRPr="00A203AF">
        <w:rPr>
          <w:rFonts w:ascii="Times New Roman" w:hAnsi="Times New Roman" w:cs="Times New Roman"/>
          <w:color w:val="auto"/>
          <w:sz w:val="24"/>
          <w:szCs w:val="24"/>
          <w:lang w:val="en-GB"/>
        </w:rPr>
        <w:t>)</w:t>
      </w:r>
    </w:p>
    <w:p w14:paraId="3CA68166" w14:textId="77777777" w:rsidR="00A203AF" w:rsidRPr="00014824" w:rsidRDefault="00A203AF" w:rsidP="00A203AF">
      <w:pPr>
        <w:pStyle w:val="Listenabsatz"/>
        <w:spacing w:after="160"/>
        <w:ind w:left="426"/>
        <w:contextualSpacing w:val="0"/>
        <w:jc w:val="both"/>
        <w:rPr>
          <w:rFonts w:ascii="Times New Roman" w:hAnsi="Times New Roman" w:cs="Times New Roman"/>
          <w:color w:val="FF0000"/>
          <w:sz w:val="24"/>
          <w:szCs w:val="24"/>
          <w:lang w:val="en-GB"/>
        </w:rPr>
      </w:pPr>
    </w:p>
    <w:p w14:paraId="38367B1A" w14:textId="349060CA" w:rsidR="0033311B" w:rsidRPr="00673FD2" w:rsidRDefault="0033311B" w:rsidP="00673FD2">
      <w:pPr>
        <w:pBdr>
          <w:top w:val="single" w:sz="4" w:space="1" w:color="auto"/>
          <w:bottom w:val="single" w:sz="4" w:space="1" w:color="auto"/>
        </w:pBdr>
        <w:jc w:val="both"/>
        <w:rPr>
          <w:rFonts w:ascii="Times New Roman" w:hAnsi="Times New Roman" w:cs="Times New Roman"/>
          <w:b/>
          <w:sz w:val="28"/>
          <w:szCs w:val="24"/>
          <w:lang w:val="en-GB"/>
        </w:rPr>
      </w:pPr>
      <w:r w:rsidRPr="00DF3F36">
        <w:rPr>
          <w:rFonts w:ascii="Times New Roman" w:hAnsi="Times New Roman" w:cs="Times New Roman"/>
          <w:b/>
          <w:sz w:val="28"/>
          <w:szCs w:val="24"/>
          <w:lang w:val="en-GB"/>
        </w:rPr>
        <w:t>Module II</w:t>
      </w:r>
      <w:r>
        <w:rPr>
          <w:rFonts w:ascii="Times New Roman" w:hAnsi="Times New Roman" w:cs="Times New Roman"/>
          <w:b/>
          <w:sz w:val="28"/>
          <w:szCs w:val="24"/>
          <w:lang w:val="en-GB"/>
        </w:rPr>
        <w:t>I</w:t>
      </w:r>
      <w:r w:rsidRPr="00DF3F36">
        <w:rPr>
          <w:rFonts w:ascii="Times New Roman" w:hAnsi="Times New Roman" w:cs="Times New Roman"/>
          <w:b/>
          <w:sz w:val="28"/>
          <w:szCs w:val="24"/>
          <w:lang w:val="en-GB"/>
        </w:rPr>
        <w:t xml:space="preserve">.: </w:t>
      </w:r>
      <w:r w:rsidR="00B23BA0">
        <w:rPr>
          <w:rFonts w:ascii="Times New Roman" w:hAnsi="Times New Roman" w:cs="Times New Roman"/>
          <w:b/>
          <w:sz w:val="28"/>
          <w:szCs w:val="24"/>
          <w:lang w:val="en-GB"/>
        </w:rPr>
        <w:t>Investigations by EPPO</w:t>
      </w:r>
    </w:p>
    <w:p w14:paraId="5EFCC28D" w14:textId="377215FE" w:rsidR="007476D6" w:rsidRPr="00DF3F36" w:rsidRDefault="007476D6" w:rsidP="00A203AF">
      <w:pPr>
        <w:pStyle w:val="Listenabsatz"/>
        <w:numPr>
          <w:ilvl w:val="0"/>
          <w:numId w:val="5"/>
        </w:numPr>
        <w:spacing w:after="160"/>
        <w:ind w:left="426"/>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Presentation</w:t>
      </w:r>
      <w:r w:rsidR="002156C5">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by the speaker</w:t>
      </w:r>
      <w:r w:rsidR="002156C5">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w:t>
      </w:r>
      <w:r w:rsidRPr="00DF3F36">
        <w:rPr>
          <w:rFonts w:ascii="Times New Roman" w:hAnsi="Times New Roman" w:cs="Times New Roman"/>
          <w:b/>
          <w:sz w:val="24"/>
          <w:szCs w:val="24"/>
          <w:lang w:val="en-GB"/>
        </w:rPr>
        <w:t>approximately 20 minutes</w:t>
      </w:r>
      <w:r w:rsidRPr="00DF3F36">
        <w:rPr>
          <w:rFonts w:ascii="Times New Roman" w:hAnsi="Times New Roman" w:cs="Times New Roman"/>
          <w:sz w:val="24"/>
          <w:szCs w:val="24"/>
          <w:lang w:val="en-GB"/>
        </w:rPr>
        <w:t>)</w:t>
      </w:r>
    </w:p>
    <w:p w14:paraId="6D628515" w14:textId="18B1103E" w:rsidR="00B23BA0" w:rsidRDefault="007476D6" w:rsidP="00A203AF">
      <w:pPr>
        <w:pStyle w:val="Listenabsatz"/>
        <w:numPr>
          <w:ilvl w:val="1"/>
          <w:numId w:val="5"/>
        </w:numPr>
        <w:ind w:left="993"/>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The presentation</w:t>
      </w:r>
      <w:r w:rsidR="002156C5">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w:t>
      </w:r>
      <w:r w:rsidR="002156C5">
        <w:rPr>
          <w:rFonts w:ascii="Times New Roman" w:hAnsi="Times New Roman" w:cs="Times New Roman"/>
          <w:sz w:val="24"/>
          <w:szCs w:val="24"/>
          <w:lang w:val="en-GB"/>
        </w:rPr>
        <w:t>are</w:t>
      </w:r>
      <w:r w:rsidRPr="00DF3F36">
        <w:rPr>
          <w:rFonts w:ascii="Times New Roman" w:hAnsi="Times New Roman" w:cs="Times New Roman"/>
          <w:sz w:val="24"/>
          <w:szCs w:val="24"/>
          <w:lang w:val="en-GB"/>
        </w:rPr>
        <w:t xml:space="preserve"> part of the training </w:t>
      </w:r>
      <w:proofErr w:type="gramStart"/>
      <w:r w:rsidRPr="00DF3F36">
        <w:rPr>
          <w:rFonts w:ascii="Times New Roman" w:hAnsi="Times New Roman" w:cs="Times New Roman"/>
          <w:sz w:val="24"/>
          <w:szCs w:val="24"/>
          <w:lang w:val="en-GB"/>
        </w:rPr>
        <w:t>package</w:t>
      </w:r>
      <w:r>
        <w:rPr>
          <w:rFonts w:ascii="Times New Roman" w:hAnsi="Times New Roman" w:cs="Times New Roman"/>
          <w:sz w:val="24"/>
          <w:szCs w:val="24"/>
          <w:lang w:val="en-GB"/>
        </w:rPr>
        <w:t>, but</w:t>
      </w:r>
      <w:proofErr w:type="gramEnd"/>
      <w:r>
        <w:rPr>
          <w:rFonts w:ascii="Times New Roman" w:hAnsi="Times New Roman" w:cs="Times New Roman"/>
          <w:sz w:val="24"/>
          <w:szCs w:val="24"/>
          <w:lang w:val="en-GB"/>
        </w:rPr>
        <w:t xml:space="preserve"> can be customized</w:t>
      </w:r>
      <w:r w:rsidR="00B23BA0">
        <w:rPr>
          <w:rFonts w:ascii="Times New Roman" w:hAnsi="Times New Roman" w:cs="Times New Roman"/>
          <w:sz w:val="24"/>
          <w:szCs w:val="24"/>
          <w:lang w:val="en-GB"/>
        </w:rPr>
        <w:t>. The presentation</w:t>
      </w:r>
      <w:r w:rsidR="002156C5">
        <w:rPr>
          <w:rFonts w:ascii="Times New Roman" w:hAnsi="Times New Roman" w:cs="Times New Roman"/>
          <w:sz w:val="24"/>
          <w:szCs w:val="24"/>
          <w:lang w:val="en-GB"/>
        </w:rPr>
        <w:t>s</w:t>
      </w:r>
      <w:r w:rsidR="00B23BA0">
        <w:rPr>
          <w:rFonts w:ascii="Times New Roman" w:hAnsi="Times New Roman" w:cs="Times New Roman"/>
          <w:sz w:val="24"/>
          <w:szCs w:val="24"/>
          <w:lang w:val="en-GB"/>
        </w:rPr>
        <w:t xml:space="preserve"> </w:t>
      </w:r>
      <w:r w:rsidR="006C4F5A">
        <w:rPr>
          <w:rFonts w:ascii="Times New Roman" w:hAnsi="Times New Roman" w:cs="Times New Roman"/>
          <w:sz w:val="24"/>
          <w:szCs w:val="24"/>
          <w:lang w:val="en-GB"/>
        </w:rPr>
        <w:t xml:space="preserve">each </w:t>
      </w:r>
      <w:r w:rsidR="00B23BA0">
        <w:rPr>
          <w:rFonts w:ascii="Times New Roman" w:hAnsi="Times New Roman" w:cs="Times New Roman"/>
          <w:sz w:val="24"/>
          <w:szCs w:val="24"/>
          <w:lang w:val="en-GB"/>
        </w:rPr>
        <w:t>focus</w:t>
      </w:r>
      <w:r w:rsidR="002156C5">
        <w:rPr>
          <w:rFonts w:ascii="Times New Roman" w:hAnsi="Times New Roman" w:cs="Times New Roman"/>
          <w:sz w:val="24"/>
          <w:szCs w:val="24"/>
          <w:lang w:val="en-GB"/>
        </w:rPr>
        <w:t xml:space="preserve"> separately</w:t>
      </w:r>
      <w:r w:rsidR="00B23BA0">
        <w:rPr>
          <w:rFonts w:ascii="Times New Roman" w:hAnsi="Times New Roman" w:cs="Times New Roman"/>
          <w:sz w:val="24"/>
          <w:szCs w:val="24"/>
          <w:lang w:val="en-GB"/>
        </w:rPr>
        <w:t xml:space="preserve"> on the opening of investigations, the available investigative measures, cross-border investigations, the relationship with national bodies and institutions within the course of the investigation, data protection and the handling of EPPO files.</w:t>
      </w:r>
    </w:p>
    <w:p w14:paraId="1D87C62F" w14:textId="66858A17" w:rsidR="00B23BA0" w:rsidRPr="00B23BA0" w:rsidRDefault="00B23BA0" w:rsidP="00B23BA0">
      <w:pPr>
        <w:pStyle w:val="Listenabsatz"/>
        <w:ind w:left="993"/>
        <w:contextualSpacing w:val="0"/>
        <w:jc w:val="both"/>
        <w:rPr>
          <w:rFonts w:ascii="Times New Roman" w:hAnsi="Times New Roman" w:cs="Times New Roman"/>
          <w:sz w:val="24"/>
          <w:szCs w:val="24"/>
          <w:lang w:val="en-GB"/>
        </w:rPr>
      </w:pPr>
    </w:p>
    <w:p w14:paraId="2710A5B4" w14:textId="21868E94" w:rsidR="00A8172F" w:rsidRPr="00A2342C" w:rsidRDefault="00A8172F" w:rsidP="00A203AF">
      <w:pPr>
        <w:pStyle w:val="Listenabsatz"/>
        <w:numPr>
          <w:ilvl w:val="0"/>
          <w:numId w:val="5"/>
        </w:numPr>
        <w:spacing w:after="160"/>
        <w:ind w:left="426"/>
        <w:contextualSpacing w:val="0"/>
        <w:jc w:val="both"/>
        <w:rPr>
          <w:rFonts w:ascii="Times New Roman" w:hAnsi="Times New Roman" w:cs="Times New Roman"/>
          <w:color w:val="auto"/>
          <w:sz w:val="24"/>
          <w:szCs w:val="24"/>
          <w:lang w:val="en-GB"/>
        </w:rPr>
      </w:pPr>
      <w:r w:rsidRPr="002156C5">
        <w:rPr>
          <w:rFonts w:ascii="Times New Roman" w:hAnsi="Times New Roman" w:cs="Times New Roman"/>
          <w:color w:val="auto"/>
          <w:sz w:val="24"/>
          <w:szCs w:val="24"/>
          <w:lang w:val="en-GB"/>
        </w:rPr>
        <w:t>Solving Case scenario</w:t>
      </w:r>
      <w:r w:rsidR="002156C5" w:rsidRPr="002156C5">
        <w:rPr>
          <w:rFonts w:ascii="Times New Roman" w:hAnsi="Times New Roman" w:cs="Times New Roman"/>
          <w:color w:val="auto"/>
          <w:sz w:val="24"/>
          <w:szCs w:val="24"/>
          <w:lang w:val="en-GB"/>
        </w:rPr>
        <w:t>s 1 to 5</w:t>
      </w:r>
      <w:r w:rsidRPr="002156C5">
        <w:rPr>
          <w:rFonts w:ascii="Times New Roman" w:hAnsi="Times New Roman" w:cs="Times New Roman"/>
          <w:color w:val="auto"/>
          <w:sz w:val="24"/>
          <w:szCs w:val="24"/>
          <w:lang w:val="en-GB"/>
        </w:rPr>
        <w:t xml:space="preserve"> </w:t>
      </w:r>
      <w:r w:rsidRPr="00A2342C">
        <w:rPr>
          <w:rFonts w:ascii="Times New Roman" w:hAnsi="Times New Roman" w:cs="Times New Roman"/>
          <w:color w:val="auto"/>
          <w:sz w:val="24"/>
          <w:szCs w:val="24"/>
          <w:lang w:val="en-GB"/>
        </w:rPr>
        <w:t>(</w:t>
      </w:r>
      <w:r w:rsidR="002156C5" w:rsidRPr="00A2342C">
        <w:rPr>
          <w:rFonts w:ascii="Times New Roman" w:hAnsi="Times New Roman" w:cs="Times New Roman"/>
          <w:b/>
          <w:bCs/>
          <w:color w:val="auto"/>
          <w:sz w:val="24"/>
          <w:szCs w:val="24"/>
          <w:lang w:val="en-GB"/>
        </w:rPr>
        <w:t>each</w:t>
      </w:r>
      <w:r w:rsidR="002156C5" w:rsidRPr="00A2342C">
        <w:rPr>
          <w:rFonts w:ascii="Times New Roman" w:hAnsi="Times New Roman" w:cs="Times New Roman"/>
          <w:color w:val="auto"/>
          <w:sz w:val="24"/>
          <w:szCs w:val="24"/>
          <w:lang w:val="en-GB"/>
        </w:rPr>
        <w:t xml:space="preserve"> </w:t>
      </w:r>
      <w:r w:rsidRPr="00A2342C">
        <w:rPr>
          <w:rFonts w:ascii="Times New Roman" w:hAnsi="Times New Roman" w:cs="Times New Roman"/>
          <w:b/>
          <w:color w:val="auto"/>
          <w:sz w:val="24"/>
          <w:szCs w:val="24"/>
          <w:lang w:val="en-GB"/>
        </w:rPr>
        <w:t xml:space="preserve">approximately </w:t>
      </w:r>
      <w:r w:rsidR="00DA73E0" w:rsidRPr="00A2342C">
        <w:rPr>
          <w:rFonts w:ascii="Times New Roman" w:hAnsi="Times New Roman" w:cs="Times New Roman"/>
          <w:b/>
          <w:color w:val="auto"/>
          <w:sz w:val="24"/>
          <w:szCs w:val="24"/>
          <w:lang w:val="en-GB"/>
        </w:rPr>
        <w:t>2</w:t>
      </w:r>
      <w:r w:rsidR="007476D6" w:rsidRPr="00A2342C">
        <w:rPr>
          <w:rFonts w:ascii="Times New Roman" w:hAnsi="Times New Roman" w:cs="Times New Roman"/>
          <w:b/>
          <w:color w:val="auto"/>
          <w:sz w:val="24"/>
          <w:szCs w:val="24"/>
          <w:lang w:val="en-GB"/>
        </w:rPr>
        <w:t>0</w:t>
      </w:r>
      <w:r w:rsidRPr="00A2342C">
        <w:rPr>
          <w:rFonts w:ascii="Times New Roman" w:hAnsi="Times New Roman" w:cs="Times New Roman"/>
          <w:b/>
          <w:color w:val="auto"/>
          <w:sz w:val="24"/>
          <w:szCs w:val="24"/>
          <w:lang w:val="en-GB"/>
        </w:rPr>
        <w:t xml:space="preserve"> minutes</w:t>
      </w:r>
      <w:r w:rsidRPr="00A2342C">
        <w:rPr>
          <w:rFonts w:ascii="Times New Roman" w:hAnsi="Times New Roman" w:cs="Times New Roman"/>
          <w:color w:val="auto"/>
          <w:sz w:val="24"/>
          <w:szCs w:val="24"/>
          <w:lang w:val="en-GB"/>
        </w:rPr>
        <w:t>)</w:t>
      </w:r>
    </w:p>
    <w:p w14:paraId="020C7366" w14:textId="0B464AEB" w:rsidR="00A8172F" w:rsidRPr="00A2342C" w:rsidRDefault="00A8172F" w:rsidP="00A203AF">
      <w:pPr>
        <w:pStyle w:val="Listenabsatz"/>
        <w:numPr>
          <w:ilvl w:val="1"/>
          <w:numId w:val="5"/>
        </w:numPr>
        <w:ind w:left="992"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b/>
          <w:color w:val="auto"/>
          <w:sz w:val="24"/>
          <w:szCs w:val="24"/>
          <w:lang w:val="en-GB"/>
        </w:rPr>
        <w:t>Main Goal:</w:t>
      </w:r>
      <w:r w:rsidRPr="00A2342C">
        <w:rPr>
          <w:rFonts w:ascii="Times New Roman" w:hAnsi="Times New Roman" w:cs="Times New Roman"/>
          <w:color w:val="auto"/>
          <w:sz w:val="24"/>
          <w:szCs w:val="24"/>
          <w:lang w:val="en-GB"/>
        </w:rPr>
        <w:t xml:space="preserve"> </w:t>
      </w:r>
      <w:r w:rsidR="00B23BA0" w:rsidRPr="00A2342C">
        <w:rPr>
          <w:rFonts w:ascii="Times New Roman" w:hAnsi="Times New Roman" w:cs="Times New Roman"/>
          <w:color w:val="auto"/>
          <w:sz w:val="24"/>
          <w:szCs w:val="24"/>
          <w:lang w:val="en-GB"/>
        </w:rPr>
        <w:t xml:space="preserve">Getting the participants </w:t>
      </w:r>
      <w:r w:rsidR="00B03A14" w:rsidRPr="00A2342C">
        <w:rPr>
          <w:rFonts w:ascii="Times New Roman" w:hAnsi="Times New Roman" w:cs="Times New Roman"/>
          <w:color w:val="auto"/>
          <w:sz w:val="24"/>
          <w:szCs w:val="24"/>
          <w:lang w:val="en-GB"/>
        </w:rPr>
        <w:t>acquainted</w:t>
      </w:r>
      <w:r w:rsidR="00B23BA0" w:rsidRPr="00A2342C">
        <w:rPr>
          <w:rFonts w:ascii="Times New Roman" w:hAnsi="Times New Roman" w:cs="Times New Roman"/>
          <w:color w:val="auto"/>
          <w:sz w:val="24"/>
          <w:szCs w:val="24"/>
          <w:lang w:val="en-GB"/>
        </w:rPr>
        <w:t xml:space="preserve"> with the basic principles and course of investigations within and through the EPPO</w:t>
      </w:r>
      <w:r w:rsidR="002156C5" w:rsidRPr="00A2342C">
        <w:rPr>
          <w:rFonts w:ascii="Times New Roman" w:hAnsi="Times New Roman" w:cs="Times New Roman"/>
          <w:color w:val="auto"/>
          <w:sz w:val="24"/>
          <w:szCs w:val="24"/>
          <w:lang w:val="en-GB"/>
        </w:rPr>
        <w:t>. Each case scenario features a slightly different setting and shreds light on the opening of investigations, the relationship with national bodies and institutions within the course of the investigation and the handling of EPPO files.</w:t>
      </w:r>
    </w:p>
    <w:p w14:paraId="22B4D218" w14:textId="77777777" w:rsidR="002156C5" w:rsidRPr="00A2342C" w:rsidRDefault="002156C5" w:rsidP="002156C5">
      <w:pPr>
        <w:pStyle w:val="Listenabsatz"/>
        <w:ind w:left="992"/>
        <w:contextualSpacing w:val="0"/>
        <w:jc w:val="both"/>
        <w:rPr>
          <w:rFonts w:ascii="Times New Roman" w:hAnsi="Times New Roman" w:cs="Times New Roman"/>
          <w:color w:val="auto"/>
          <w:sz w:val="24"/>
          <w:szCs w:val="24"/>
          <w:lang w:val="en-GB"/>
        </w:rPr>
      </w:pPr>
    </w:p>
    <w:p w14:paraId="7F123CE3" w14:textId="42602F8A" w:rsidR="00A8172F" w:rsidRPr="00A2342C" w:rsidRDefault="00A8172F" w:rsidP="00A203AF">
      <w:pPr>
        <w:pStyle w:val="Listenabsatz"/>
        <w:numPr>
          <w:ilvl w:val="1"/>
          <w:numId w:val="5"/>
        </w:numPr>
        <w:ind w:left="992"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color w:val="auto"/>
          <w:sz w:val="24"/>
          <w:szCs w:val="24"/>
          <w:lang w:val="en-GB"/>
        </w:rPr>
        <w:t xml:space="preserve">Participants should be divided into groups of </w:t>
      </w:r>
      <w:r w:rsidR="00DA73E0" w:rsidRPr="00A2342C">
        <w:rPr>
          <w:rFonts w:ascii="Times New Roman" w:hAnsi="Times New Roman" w:cs="Times New Roman"/>
          <w:color w:val="auto"/>
          <w:sz w:val="24"/>
          <w:szCs w:val="24"/>
          <w:lang w:val="en-GB"/>
        </w:rPr>
        <w:t>5</w:t>
      </w:r>
      <w:r w:rsidRPr="00A2342C">
        <w:rPr>
          <w:rFonts w:ascii="Times New Roman" w:hAnsi="Times New Roman" w:cs="Times New Roman"/>
          <w:color w:val="auto"/>
          <w:sz w:val="24"/>
          <w:szCs w:val="24"/>
          <w:lang w:val="en-GB"/>
        </w:rPr>
        <w:t>-</w:t>
      </w:r>
      <w:r w:rsidR="00DA73E0" w:rsidRPr="00A2342C">
        <w:rPr>
          <w:rFonts w:ascii="Times New Roman" w:hAnsi="Times New Roman" w:cs="Times New Roman"/>
          <w:color w:val="auto"/>
          <w:sz w:val="24"/>
          <w:szCs w:val="24"/>
          <w:lang w:val="en-GB"/>
        </w:rPr>
        <w:t>8</w:t>
      </w:r>
      <w:r w:rsidRPr="00A2342C">
        <w:rPr>
          <w:rFonts w:ascii="Times New Roman" w:hAnsi="Times New Roman" w:cs="Times New Roman"/>
          <w:color w:val="auto"/>
          <w:sz w:val="24"/>
          <w:szCs w:val="24"/>
          <w:lang w:val="en-GB"/>
        </w:rPr>
        <w:t xml:space="preserve"> people</w:t>
      </w:r>
      <w:r w:rsidR="009E60D1" w:rsidRPr="00A2342C">
        <w:rPr>
          <w:rFonts w:ascii="Times New Roman" w:hAnsi="Times New Roman" w:cs="Times New Roman"/>
          <w:color w:val="auto"/>
          <w:sz w:val="24"/>
          <w:szCs w:val="24"/>
          <w:lang w:val="en-GB"/>
        </w:rPr>
        <w:t xml:space="preserve">; </w:t>
      </w:r>
      <w:r w:rsidRPr="00A2342C">
        <w:rPr>
          <w:rFonts w:ascii="Times New Roman" w:hAnsi="Times New Roman" w:cs="Times New Roman"/>
          <w:color w:val="auto"/>
          <w:sz w:val="24"/>
          <w:szCs w:val="24"/>
          <w:lang w:val="en-GB"/>
        </w:rPr>
        <w:t xml:space="preserve">Each group should have at least one computer/laptop with internet </w:t>
      </w:r>
      <w:proofErr w:type="gramStart"/>
      <w:r w:rsidRPr="00A2342C">
        <w:rPr>
          <w:rFonts w:ascii="Times New Roman" w:hAnsi="Times New Roman" w:cs="Times New Roman"/>
          <w:color w:val="auto"/>
          <w:sz w:val="24"/>
          <w:szCs w:val="24"/>
          <w:lang w:val="en-GB"/>
        </w:rPr>
        <w:t>access</w:t>
      </w:r>
      <w:proofErr w:type="gramEnd"/>
    </w:p>
    <w:p w14:paraId="7F0C9FFD" w14:textId="77777777" w:rsidR="00B23BA0" w:rsidRPr="00A2342C" w:rsidRDefault="00B23BA0" w:rsidP="00B23BA0">
      <w:pPr>
        <w:pStyle w:val="Listenabsatz"/>
        <w:ind w:left="992"/>
        <w:contextualSpacing w:val="0"/>
        <w:jc w:val="both"/>
        <w:rPr>
          <w:rFonts w:ascii="Times New Roman" w:hAnsi="Times New Roman" w:cs="Times New Roman"/>
          <w:color w:val="auto"/>
          <w:sz w:val="24"/>
          <w:szCs w:val="24"/>
          <w:lang w:val="en-GB"/>
        </w:rPr>
      </w:pPr>
    </w:p>
    <w:p w14:paraId="3E58C621" w14:textId="50C618B6" w:rsidR="00B23BA0" w:rsidRPr="00A2342C" w:rsidRDefault="009C535A" w:rsidP="002156C5">
      <w:pPr>
        <w:pStyle w:val="Listenabsatz"/>
        <w:numPr>
          <w:ilvl w:val="0"/>
          <w:numId w:val="5"/>
        </w:numPr>
        <w:spacing w:after="160"/>
        <w:ind w:left="425" w:hanging="357"/>
        <w:contextualSpacing w:val="0"/>
        <w:jc w:val="both"/>
        <w:rPr>
          <w:rFonts w:ascii="Times New Roman" w:hAnsi="Times New Roman" w:cs="Times New Roman"/>
          <w:color w:val="auto"/>
          <w:sz w:val="24"/>
          <w:szCs w:val="24"/>
          <w:lang w:val="en-GB"/>
        </w:rPr>
      </w:pPr>
      <w:r w:rsidRPr="00A2342C">
        <w:rPr>
          <w:rFonts w:ascii="Times New Roman" w:hAnsi="Times New Roman" w:cs="Times New Roman"/>
          <w:color w:val="auto"/>
          <w:sz w:val="24"/>
          <w:szCs w:val="24"/>
          <w:lang w:val="en-GB"/>
        </w:rPr>
        <w:t xml:space="preserve">Solving </w:t>
      </w:r>
      <w:r w:rsidR="002156C5" w:rsidRPr="00A2342C">
        <w:rPr>
          <w:rFonts w:ascii="Times New Roman" w:hAnsi="Times New Roman" w:cs="Times New Roman"/>
          <w:color w:val="auto"/>
          <w:sz w:val="24"/>
          <w:szCs w:val="24"/>
          <w:lang w:val="en-GB"/>
        </w:rPr>
        <w:t>quizzes 1 to 5</w:t>
      </w:r>
      <w:r w:rsidRPr="00A2342C">
        <w:rPr>
          <w:rFonts w:ascii="Times New Roman" w:hAnsi="Times New Roman" w:cs="Times New Roman"/>
          <w:color w:val="auto"/>
          <w:sz w:val="24"/>
          <w:szCs w:val="24"/>
          <w:lang w:val="en-GB"/>
        </w:rPr>
        <w:t xml:space="preserve"> (</w:t>
      </w:r>
      <w:r w:rsidR="002156C5" w:rsidRPr="00A2342C">
        <w:rPr>
          <w:rFonts w:ascii="Times New Roman" w:hAnsi="Times New Roman" w:cs="Times New Roman"/>
          <w:b/>
          <w:bCs/>
          <w:color w:val="auto"/>
          <w:sz w:val="24"/>
          <w:szCs w:val="24"/>
          <w:lang w:val="en-GB"/>
        </w:rPr>
        <w:t>each</w:t>
      </w:r>
      <w:r w:rsidR="002156C5" w:rsidRPr="00A2342C">
        <w:rPr>
          <w:rFonts w:ascii="Times New Roman" w:hAnsi="Times New Roman" w:cs="Times New Roman"/>
          <w:color w:val="auto"/>
          <w:sz w:val="24"/>
          <w:szCs w:val="24"/>
          <w:lang w:val="en-GB"/>
        </w:rPr>
        <w:t xml:space="preserve"> </w:t>
      </w:r>
      <w:r w:rsidRPr="00A2342C">
        <w:rPr>
          <w:rFonts w:ascii="Times New Roman" w:hAnsi="Times New Roman" w:cs="Times New Roman"/>
          <w:b/>
          <w:color w:val="auto"/>
          <w:sz w:val="24"/>
          <w:szCs w:val="24"/>
          <w:lang w:val="en-GB"/>
        </w:rPr>
        <w:t>approximately 15 minutes</w:t>
      </w:r>
      <w:r w:rsidRPr="00A2342C">
        <w:rPr>
          <w:rFonts w:ascii="Times New Roman" w:hAnsi="Times New Roman" w:cs="Times New Roman"/>
          <w:color w:val="auto"/>
          <w:sz w:val="24"/>
          <w:szCs w:val="24"/>
          <w:lang w:val="en-GB"/>
        </w:rPr>
        <w:t>)</w:t>
      </w:r>
    </w:p>
    <w:p w14:paraId="470C4837" w14:textId="5AAEE238" w:rsidR="00374621" w:rsidRDefault="00A3048F" w:rsidP="00A203AF">
      <w:pPr>
        <w:pStyle w:val="Listenabsatz"/>
        <w:numPr>
          <w:ilvl w:val="0"/>
          <w:numId w:val="5"/>
        </w:numPr>
        <w:spacing w:after="160"/>
        <w:ind w:lef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Discussion, answering the questions of the participants (</w:t>
      </w:r>
      <w:r w:rsidRPr="00DF3F36">
        <w:rPr>
          <w:rFonts w:ascii="Times New Roman" w:hAnsi="Times New Roman" w:cs="Times New Roman"/>
          <w:b/>
          <w:sz w:val="24"/>
          <w:szCs w:val="24"/>
          <w:lang w:val="en-GB"/>
        </w:rPr>
        <w:t>approximately 5-20 minutes</w:t>
      </w:r>
      <w:r w:rsidRPr="00DF3F36">
        <w:rPr>
          <w:rFonts w:ascii="Times New Roman" w:hAnsi="Times New Roman" w:cs="Times New Roman"/>
          <w:sz w:val="24"/>
          <w:szCs w:val="24"/>
          <w:lang w:val="en-GB"/>
        </w:rPr>
        <w:t>)</w:t>
      </w:r>
    </w:p>
    <w:p w14:paraId="022971F6" w14:textId="77777777" w:rsidR="002156C5" w:rsidRPr="00D0686E" w:rsidRDefault="002156C5" w:rsidP="002156C5">
      <w:pPr>
        <w:pStyle w:val="Listenabsatz"/>
        <w:spacing w:after="160"/>
        <w:ind w:left="426"/>
        <w:contextualSpacing w:val="0"/>
        <w:jc w:val="both"/>
        <w:rPr>
          <w:rFonts w:ascii="Times New Roman" w:hAnsi="Times New Roman" w:cs="Times New Roman"/>
          <w:sz w:val="24"/>
          <w:szCs w:val="24"/>
          <w:lang w:val="en-GB"/>
        </w:rPr>
      </w:pPr>
    </w:p>
    <w:p w14:paraId="5114985B" w14:textId="510CF9C7" w:rsidR="007E3D67" w:rsidRPr="00673FD2" w:rsidRDefault="007E3D67" w:rsidP="00673FD2">
      <w:pPr>
        <w:pBdr>
          <w:top w:val="single" w:sz="4" w:space="1" w:color="auto"/>
          <w:bottom w:val="single" w:sz="4" w:space="1" w:color="auto"/>
        </w:pBdr>
        <w:jc w:val="both"/>
        <w:rPr>
          <w:rFonts w:ascii="Times New Roman" w:hAnsi="Times New Roman" w:cs="Times New Roman"/>
          <w:b/>
          <w:sz w:val="28"/>
          <w:szCs w:val="24"/>
          <w:lang w:val="en-GB"/>
        </w:rPr>
      </w:pPr>
      <w:r w:rsidRPr="00D82654">
        <w:rPr>
          <w:rFonts w:ascii="Times New Roman" w:hAnsi="Times New Roman" w:cs="Times New Roman"/>
          <w:b/>
          <w:sz w:val="28"/>
          <w:szCs w:val="24"/>
          <w:lang w:val="en-GB"/>
        </w:rPr>
        <w:t xml:space="preserve">Module </w:t>
      </w:r>
      <w:r>
        <w:rPr>
          <w:rFonts w:ascii="Times New Roman" w:hAnsi="Times New Roman" w:cs="Times New Roman"/>
          <w:b/>
          <w:sz w:val="28"/>
          <w:szCs w:val="24"/>
          <w:lang w:val="en-GB"/>
        </w:rPr>
        <w:t>I</w:t>
      </w:r>
      <w:r w:rsidRPr="00D82654">
        <w:rPr>
          <w:rFonts w:ascii="Times New Roman" w:hAnsi="Times New Roman" w:cs="Times New Roman"/>
          <w:b/>
          <w:sz w:val="28"/>
          <w:szCs w:val="24"/>
          <w:lang w:val="en-GB"/>
        </w:rPr>
        <w:t xml:space="preserve">V.: </w:t>
      </w:r>
      <w:r w:rsidR="00B23BA0">
        <w:rPr>
          <w:rFonts w:ascii="Times New Roman" w:hAnsi="Times New Roman" w:cs="Times New Roman"/>
          <w:b/>
          <w:sz w:val="28"/>
          <w:szCs w:val="24"/>
          <w:lang w:val="en-GB"/>
        </w:rPr>
        <w:t>Prosecution and Trial</w:t>
      </w:r>
    </w:p>
    <w:p w14:paraId="270FB370" w14:textId="56A72AB4" w:rsidR="007E3D67" w:rsidRPr="00DF3F36" w:rsidRDefault="007E3D67" w:rsidP="007E3D67">
      <w:pPr>
        <w:pStyle w:val="Listenabsatz"/>
        <w:numPr>
          <w:ilvl w:val="0"/>
          <w:numId w:val="12"/>
        </w:numPr>
        <w:spacing w:after="160"/>
        <w:ind w:left="426" w:hanging="357"/>
        <w:contextualSpacing w:val="0"/>
        <w:jc w:val="both"/>
        <w:rPr>
          <w:rFonts w:ascii="Times New Roman" w:hAnsi="Times New Roman" w:cs="Times New Roman"/>
          <w:b/>
          <w:sz w:val="24"/>
          <w:szCs w:val="24"/>
          <w:lang w:val="en-GB"/>
        </w:rPr>
      </w:pPr>
      <w:r w:rsidRPr="00DF3F36">
        <w:rPr>
          <w:rFonts w:ascii="Times New Roman" w:hAnsi="Times New Roman" w:cs="Times New Roman"/>
          <w:sz w:val="24"/>
          <w:szCs w:val="24"/>
          <w:lang w:val="en-GB"/>
        </w:rPr>
        <w:t>Presentation</w:t>
      </w:r>
      <w:r w:rsidR="002156C5">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by the speaker</w:t>
      </w:r>
      <w:r w:rsidR="002156C5">
        <w:rPr>
          <w:rFonts w:ascii="Times New Roman" w:hAnsi="Times New Roman" w:cs="Times New Roman"/>
          <w:sz w:val="24"/>
          <w:szCs w:val="24"/>
          <w:lang w:val="en-GB"/>
        </w:rPr>
        <w:t>(s)</w:t>
      </w:r>
      <w:r w:rsidRPr="00DF3F36">
        <w:rPr>
          <w:rFonts w:ascii="Times New Roman" w:hAnsi="Times New Roman" w:cs="Times New Roman"/>
          <w:sz w:val="24"/>
          <w:szCs w:val="24"/>
          <w:lang w:val="en-GB"/>
        </w:rPr>
        <w:t xml:space="preserve"> (</w:t>
      </w:r>
      <w:r w:rsidR="002156C5" w:rsidRPr="001B2429">
        <w:rPr>
          <w:rFonts w:ascii="Times New Roman" w:hAnsi="Times New Roman" w:cs="Times New Roman"/>
          <w:b/>
          <w:bCs/>
          <w:color w:val="auto"/>
          <w:sz w:val="24"/>
          <w:szCs w:val="24"/>
          <w:lang w:val="en-GB"/>
        </w:rPr>
        <w:t>each</w:t>
      </w:r>
      <w:r w:rsidR="002156C5" w:rsidRPr="001B2429">
        <w:rPr>
          <w:rFonts w:ascii="Times New Roman" w:hAnsi="Times New Roman" w:cs="Times New Roman"/>
          <w:color w:val="auto"/>
          <w:sz w:val="24"/>
          <w:szCs w:val="24"/>
          <w:lang w:val="en-GB"/>
        </w:rPr>
        <w:t xml:space="preserve"> </w:t>
      </w:r>
      <w:r w:rsidRPr="00DF3F36">
        <w:rPr>
          <w:rFonts w:ascii="Times New Roman" w:hAnsi="Times New Roman" w:cs="Times New Roman"/>
          <w:b/>
          <w:sz w:val="24"/>
          <w:szCs w:val="24"/>
          <w:lang w:val="en-GB"/>
        </w:rPr>
        <w:t>approximately 15-20 minutes</w:t>
      </w:r>
      <w:r w:rsidRPr="00DF3F36">
        <w:rPr>
          <w:rFonts w:ascii="Times New Roman" w:hAnsi="Times New Roman" w:cs="Times New Roman"/>
          <w:sz w:val="24"/>
          <w:szCs w:val="24"/>
          <w:lang w:val="en-GB"/>
        </w:rPr>
        <w:t>)</w:t>
      </w:r>
    </w:p>
    <w:p w14:paraId="1520F297" w14:textId="7CB33B5E" w:rsidR="00BA3E2A" w:rsidRPr="00BA3E2A" w:rsidRDefault="00BA3E2A" w:rsidP="00BA3E2A">
      <w:pPr>
        <w:pStyle w:val="Listenabsatz"/>
        <w:numPr>
          <w:ilvl w:val="1"/>
          <w:numId w:val="12"/>
        </w:numPr>
        <w:spacing w:after="160"/>
        <w:ind w:left="99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Presentation</w:t>
      </w:r>
      <w:r w:rsidR="001B2429">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1B2429">
        <w:rPr>
          <w:rFonts w:ascii="Times New Roman" w:hAnsi="Times New Roman" w:cs="Times New Roman"/>
          <w:sz w:val="24"/>
          <w:szCs w:val="24"/>
          <w:lang w:val="en-GB"/>
        </w:rPr>
        <w:t>are</w:t>
      </w:r>
      <w:r>
        <w:rPr>
          <w:rFonts w:ascii="Times New Roman" w:hAnsi="Times New Roman" w:cs="Times New Roman"/>
          <w:sz w:val="24"/>
          <w:szCs w:val="24"/>
          <w:lang w:val="en-GB"/>
        </w:rPr>
        <w:t xml:space="preserve"> part of the package – </w:t>
      </w:r>
      <w:r w:rsidR="001B2429">
        <w:rPr>
          <w:rFonts w:ascii="Times New Roman" w:hAnsi="Times New Roman" w:cs="Times New Roman"/>
          <w:sz w:val="24"/>
          <w:szCs w:val="24"/>
          <w:lang w:val="en-GB"/>
        </w:rPr>
        <w:t>Each</w:t>
      </w:r>
      <w:r w:rsidR="00B23BA0">
        <w:rPr>
          <w:rFonts w:ascii="Times New Roman" w:hAnsi="Times New Roman" w:cs="Times New Roman"/>
          <w:sz w:val="24"/>
          <w:szCs w:val="24"/>
          <w:lang w:val="en-GB"/>
        </w:rPr>
        <w:t xml:space="preserve"> will focus on</w:t>
      </w:r>
      <w:r w:rsidR="001B2429">
        <w:rPr>
          <w:rFonts w:ascii="Times New Roman" w:hAnsi="Times New Roman" w:cs="Times New Roman"/>
          <w:sz w:val="24"/>
          <w:szCs w:val="24"/>
          <w:lang w:val="en-GB"/>
        </w:rPr>
        <w:t xml:space="preserve"> a different part regarding</w:t>
      </w:r>
      <w:r w:rsidR="00B23BA0">
        <w:rPr>
          <w:rFonts w:ascii="Times New Roman" w:hAnsi="Times New Roman" w:cs="Times New Roman"/>
          <w:sz w:val="24"/>
          <w:szCs w:val="24"/>
          <w:lang w:val="en-GB"/>
        </w:rPr>
        <w:t xml:space="preserve"> asset recovery and confiscation, the admissibility of evidence in a trial, applying procedural rights, potential dismissal of cases, the prosecution before national courts, a simplified prosecution procedure and the possibility of judi</w:t>
      </w:r>
      <w:r w:rsidR="001B2429">
        <w:rPr>
          <w:rFonts w:ascii="Times New Roman" w:hAnsi="Times New Roman" w:cs="Times New Roman"/>
          <w:sz w:val="24"/>
          <w:szCs w:val="24"/>
          <w:lang w:val="en-GB"/>
        </w:rPr>
        <w:t>ci</w:t>
      </w:r>
      <w:r w:rsidR="00B23BA0">
        <w:rPr>
          <w:rFonts w:ascii="Times New Roman" w:hAnsi="Times New Roman" w:cs="Times New Roman"/>
          <w:sz w:val="24"/>
          <w:szCs w:val="24"/>
          <w:lang w:val="en-GB"/>
        </w:rPr>
        <w:t>al review.</w:t>
      </w:r>
    </w:p>
    <w:p w14:paraId="25806A5D" w14:textId="6E87712A" w:rsidR="007E3D67" w:rsidRDefault="007E3D67" w:rsidP="007E3D67">
      <w:pPr>
        <w:pStyle w:val="Listenabsatz"/>
        <w:numPr>
          <w:ilvl w:val="0"/>
          <w:numId w:val="12"/>
        </w:numPr>
        <w:spacing w:after="160"/>
        <w:ind w:left="426"/>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Solving Case scenario</w:t>
      </w:r>
      <w:r w:rsidR="001B2429">
        <w:rPr>
          <w:rFonts w:ascii="Times New Roman" w:hAnsi="Times New Roman" w:cs="Times New Roman"/>
          <w:sz w:val="24"/>
          <w:szCs w:val="24"/>
          <w:lang w:val="en-GB"/>
        </w:rPr>
        <w:t>s</w:t>
      </w:r>
      <w:r>
        <w:rPr>
          <w:rFonts w:ascii="Times New Roman" w:hAnsi="Times New Roman" w:cs="Times New Roman"/>
          <w:sz w:val="24"/>
          <w:szCs w:val="24"/>
          <w:lang w:val="en-GB"/>
        </w:rPr>
        <w:t xml:space="preserve"> 1</w:t>
      </w:r>
      <w:r w:rsidR="001B2429">
        <w:rPr>
          <w:rFonts w:ascii="Times New Roman" w:hAnsi="Times New Roman" w:cs="Times New Roman"/>
          <w:sz w:val="24"/>
          <w:szCs w:val="24"/>
          <w:lang w:val="en-GB"/>
        </w:rPr>
        <w:t xml:space="preserve"> to 4</w:t>
      </w:r>
      <w:r>
        <w:rPr>
          <w:rFonts w:ascii="Times New Roman" w:hAnsi="Times New Roman" w:cs="Times New Roman"/>
          <w:sz w:val="24"/>
          <w:szCs w:val="24"/>
          <w:lang w:val="en-GB"/>
        </w:rPr>
        <w:t xml:space="preserve"> (</w:t>
      </w:r>
      <w:r w:rsidR="001B2429" w:rsidRPr="001B2429">
        <w:rPr>
          <w:rFonts w:ascii="Times New Roman" w:hAnsi="Times New Roman" w:cs="Times New Roman"/>
          <w:b/>
          <w:bCs/>
          <w:sz w:val="24"/>
          <w:szCs w:val="24"/>
          <w:lang w:val="en-GB"/>
        </w:rPr>
        <w:t>each</w:t>
      </w:r>
      <w:r w:rsidR="001B2429">
        <w:rPr>
          <w:rFonts w:ascii="Times New Roman" w:hAnsi="Times New Roman" w:cs="Times New Roman"/>
          <w:sz w:val="24"/>
          <w:szCs w:val="24"/>
          <w:lang w:val="en-GB"/>
        </w:rPr>
        <w:t xml:space="preserve"> </w:t>
      </w:r>
      <w:r w:rsidRPr="00C7474C">
        <w:rPr>
          <w:rFonts w:ascii="Times New Roman" w:hAnsi="Times New Roman" w:cs="Times New Roman"/>
          <w:b/>
          <w:sz w:val="24"/>
          <w:szCs w:val="24"/>
          <w:lang w:val="en-GB"/>
        </w:rPr>
        <w:t>approximately 1 hour 40 minutes</w:t>
      </w:r>
      <w:r>
        <w:rPr>
          <w:rFonts w:ascii="Times New Roman" w:hAnsi="Times New Roman" w:cs="Times New Roman"/>
          <w:sz w:val="24"/>
          <w:szCs w:val="24"/>
          <w:lang w:val="en-GB"/>
        </w:rPr>
        <w:t>)</w:t>
      </w:r>
    </w:p>
    <w:p w14:paraId="4A7D26C2" w14:textId="523D041A" w:rsidR="007E3D67" w:rsidRPr="004D4ACF" w:rsidRDefault="007E3D67" w:rsidP="007E3D67">
      <w:pPr>
        <w:pStyle w:val="Listenabsatz"/>
        <w:numPr>
          <w:ilvl w:val="1"/>
          <w:numId w:val="12"/>
        </w:numPr>
        <w:ind w:left="1066" w:hanging="357"/>
        <w:contextualSpacing w:val="0"/>
        <w:jc w:val="both"/>
        <w:rPr>
          <w:rFonts w:ascii="Times New Roman" w:hAnsi="Times New Roman" w:cs="Times New Roman"/>
          <w:b/>
          <w:sz w:val="24"/>
          <w:szCs w:val="24"/>
          <w:lang w:val="en-GB"/>
        </w:rPr>
      </w:pPr>
      <w:r w:rsidRPr="00DF3F36">
        <w:rPr>
          <w:rFonts w:ascii="Times New Roman" w:hAnsi="Times New Roman" w:cs="Times New Roman"/>
          <w:b/>
          <w:sz w:val="24"/>
          <w:szCs w:val="24"/>
          <w:lang w:val="en-GB"/>
        </w:rPr>
        <w:t xml:space="preserve">Main Goal: </w:t>
      </w:r>
      <w:r w:rsidR="001B2429">
        <w:rPr>
          <w:rFonts w:ascii="Times New Roman" w:hAnsi="Times New Roman" w:cs="Times New Roman"/>
          <w:sz w:val="24"/>
          <w:szCs w:val="24"/>
          <w:lang w:val="en-GB"/>
        </w:rPr>
        <w:t xml:space="preserve">Getting the participants acquainted with different aspects of the asset recovery, the dismissal, the conclusion of investigations and the judicial review </w:t>
      </w:r>
      <w:proofErr w:type="gramStart"/>
      <w:r w:rsidR="001B2429">
        <w:rPr>
          <w:rFonts w:ascii="Times New Roman" w:hAnsi="Times New Roman" w:cs="Times New Roman"/>
          <w:sz w:val="24"/>
          <w:szCs w:val="24"/>
          <w:lang w:val="en-GB"/>
        </w:rPr>
        <w:t>with regard to</w:t>
      </w:r>
      <w:proofErr w:type="gramEnd"/>
      <w:r w:rsidR="001B2429">
        <w:rPr>
          <w:rFonts w:ascii="Times New Roman" w:hAnsi="Times New Roman" w:cs="Times New Roman"/>
          <w:sz w:val="24"/>
          <w:szCs w:val="24"/>
          <w:lang w:val="en-GB"/>
        </w:rPr>
        <w:t xml:space="preserve"> the special role of the EPPO in it. </w:t>
      </w:r>
    </w:p>
    <w:p w14:paraId="70168B4A" w14:textId="09D3286C" w:rsidR="007E3D67" w:rsidRDefault="007E3D67" w:rsidP="009E60D1">
      <w:pPr>
        <w:pStyle w:val="Listenabsatz"/>
        <w:numPr>
          <w:ilvl w:val="1"/>
          <w:numId w:val="12"/>
        </w:numPr>
        <w:ind w:left="1066" w:hanging="357"/>
        <w:rPr>
          <w:rFonts w:ascii="Times New Roman" w:hAnsi="Times New Roman" w:cs="Times New Roman"/>
          <w:sz w:val="24"/>
          <w:szCs w:val="24"/>
          <w:lang w:val="en-GB"/>
        </w:rPr>
      </w:pPr>
      <w:r w:rsidRPr="004D4ACF">
        <w:rPr>
          <w:rFonts w:ascii="Times New Roman" w:hAnsi="Times New Roman" w:cs="Times New Roman"/>
          <w:sz w:val="24"/>
          <w:szCs w:val="24"/>
          <w:lang w:val="en-GB"/>
        </w:rPr>
        <w:lastRenderedPageBreak/>
        <w:t>Participants should be divided into groups of 4-5 people</w:t>
      </w:r>
      <w:r w:rsidR="009E60D1">
        <w:rPr>
          <w:rFonts w:ascii="Times New Roman" w:hAnsi="Times New Roman" w:cs="Times New Roman"/>
          <w:sz w:val="24"/>
          <w:szCs w:val="24"/>
          <w:lang w:val="en-GB"/>
        </w:rPr>
        <w:t xml:space="preserve">; </w:t>
      </w:r>
      <w:r w:rsidRPr="009E60D1">
        <w:rPr>
          <w:rFonts w:ascii="Times New Roman" w:hAnsi="Times New Roman" w:cs="Times New Roman"/>
          <w:sz w:val="24"/>
          <w:szCs w:val="24"/>
          <w:lang w:val="en-GB"/>
        </w:rPr>
        <w:t xml:space="preserve">Each group should have at least one computer/laptop with internet </w:t>
      </w:r>
      <w:proofErr w:type="gramStart"/>
      <w:r w:rsidRPr="009E60D1">
        <w:rPr>
          <w:rFonts w:ascii="Times New Roman" w:hAnsi="Times New Roman" w:cs="Times New Roman"/>
          <w:sz w:val="24"/>
          <w:szCs w:val="24"/>
          <w:lang w:val="en-GB"/>
        </w:rPr>
        <w:t>access</w:t>
      </w:r>
      <w:proofErr w:type="gramEnd"/>
    </w:p>
    <w:p w14:paraId="04C27BF3" w14:textId="77777777" w:rsidR="001B2429" w:rsidRPr="001B2429" w:rsidRDefault="001B2429" w:rsidP="001B2429">
      <w:pPr>
        <w:pStyle w:val="Listenabsatz"/>
        <w:ind w:left="1066"/>
        <w:rPr>
          <w:rFonts w:ascii="Times New Roman" w:hAnsi="Times New Roman" w:cs="Times New Roman"/>
          <w:color w:val="auto"/>
          <w:sz w:val="24"/>
          <w:szCs w:val="24"/>
          <w:lang w:val="en-GB"/>
        </w:rPr>
      </w:pPr>
    </w:p>
    <w:p w14:paraId="2BEA91F7" w14:textId="7A17EF38" w:rsidR="007E3D67" w:rsidRPr="001B2429" w:rsidRDefault="007E3D67" w:rsidP="007E3D67">
      <w:pPr>
        <w:pStyle w:val="Listenabsatz"/>
        <w:numPr>
          <w:ilvl w:val="0"/>
          <w:numId w:val="12"/>
        </w:numPr>
        <w:spacing w:after="160"/>
        <w:ind w:left="426"/>
        <w:contextualSpacing w:val="0"/>
        <w:jc w:val="both"/>
        <w:rPr>
          <w:rFonts w:ascii="Times New Roman" w:hAnsi="Times New Roman" w:cs="Times New Roman"/>
          <w:color w:val="auto"/>
          <w:sz w:val="24"/>
          <w:szCs w:val="24"/>
          <w:lang w:val="en-GB"/>
        </w:rPr>
      </w:pPr>
      <w:r w:rsidRPr="001B2429">
        <w:rPr>
          <w:rFonts w:ascii="Times New Roman" w:hAnsi="Times New Roman" w:cs="Times New Roman"/>
          <w:color w:val="auto"/>
          <w:sz w:val="24"/>
          <w:szCs w:val="24"/>
          <w:lang w:val="en-GB"/>
        </w:rPr>
        <w:t xml:space="preserve">Solving </w:t>
      </w:r>
      <w:r w:rsidR="001B2429" w:rsidRPr="001B2429">
        <w:rPr>
          <w:rFonts w:ascii="Times New Roman" w:hAnsi="Times New Roman" w:cs="Times New Roman"/>
          <w:color w:val="auto"/>
          <w:sz w:val="24"/>
          <w:szCs w:val="24"/>
          <w:lang w:val="en-GB"/>
        </w:rPr>
        <w:t xml:space="preserve">quizzes 1 and 2 </w:t>
      </w:r>
      <w:r w:rsidRPr="001B2429">
        <w:rPr>
          <w:rFonts w:ascii="Times New Roman" w:hAnsi="Times New Roman" w:cs="Times New Roman"/>
          <w:color w:val="auto"/>
          <w:sz w:val="24"/>
          <w:szCs w:val="24"/>
          <w:lang w:val="en-GB"/>
        </w:rPr>
        <w:t>(</w:t>
      </w:r>
      <w:r w:rsidR="001B2429" w:rsidRPr="001B2429">
        <w:rPr>
          <w:rFonts w:ascii="Times New Roman" w:hAnsi="Times New Roman" w:cs="Times New Roman"/>
          <w:b/>
          <w:bCs/>
          <w:color w:val="auto"/>
          <w:sz w:val="24"/>
          <w:szCs w:val="24"/>
          <w:lang w:val="en-GB"/>
        </w:rPr>
        <w:t>each</w:t>
      </w:r>
      <w:r w:rsidR="001B2429" w:rsidRPr="001B2429">
        <w:rPr>
          <w:rFonts w:ascii="Times New Roman" w:hAnsi="Times New Roman" w:cs="Times New Roman"/>
          <w:color w:val="auto"/>
          <w:sz w:val="24"/>
          <w:szCs w:val="24"/>
          <w:lang w:val="en-GB"/>
        </w:rPr>
        <w:t xml:space="preserve"> </w:t>
      </w:r>
      <w:r w:rsidRPr="001B2429">
        <w:rPr>
          <w:rFonts w:ascii="Times New Roman" w:hAnsi="Times New Roman" w:cs="Times New Roman"/>
          <w:b/>
          <w:color w:val="auto"/>
          <w:sz w:val="24"/>
          <w:szCs w:val="24"/>
          <w:lang w:val="en-GB"/>
        </w:rPr>
        <w:t>approximately 10 minutes</w:t>
      </w:r>
      <w:r w:rsidRPr="001B2429">
        <w:rPr>
          <w:rFonts w:ascii="Times New Roman" w:hAnsi="Times New Roman" w:cs="Times New Roman"/>
          <w:color w:val="auto"/>
          <w:sz w:val="24"/>
          <w:szCs w:val="24"/>
          <w:lang w:val="en-GB"/>
        </w:rPr>
        <w:t>)</w:t>
      </w:r>
    </w:p>
    <w:p w14:paraId="29CB1331" w14:textId="2F0AF22E" w:rsidR="00021110" w:rsidRPr="00D0686E" w:rsidRDefault="007E3D67" w:rsidP="00D0686E">
      <w:pPr>
        <w:pStyle w:val="Listenabsatz"/>
        <w:numPr>
          <w:ilvl w:val="0"/>
          <w:numId w:val="12"/>
        </w:numPr>
        <w:spacing w:after="160"/>
        <w:ind w:lef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Discussion, answering the questions of the participants (</w:t>
      </w:r>
      <w:r w:rsidRPr="00DF3F36">
        <w:rPr>
          <w:rFonts w:ascii="Times New Roman" w:hAnsi="Times New Roman" w:cs="Times New Roman"/>
          <w:b/>
          <w:sz w:val="24"/>
          <w:szCs w:val="24"/>
          <w:lang w:val="en-GB"/>
        </w:rPr>
        <w:t>approximately 5-20 minutes</w:t>
      </w:r>
      <w:r w:rsidRPr="00DF3F36">
        <w:rPr>
          <w:rFonts w:ascii="Times New Roman" w:hAnsi="Times New Roman" w:cs="Times New Roman"/>
          <w:sz w:val="24"/>
          <w:szCs w:val="24"/>
          <w:lang w:val="en-GB"/>
        </w:rPr>
        <w:t>)</w:t>
      </w:r>
    </w:p>
    <w:p w14:paraId="37ECCD36" w14:textId="6DEB1276" w:rsidR="009F12D2" w:rsidRPr="00673FD2" w:rsidRDefault="00021110" w:rsidP="00673FD2">
      <w:pPr>
        <w:pBdr>
          <w:top w:val="single" w:sz="4" w:space="1" w:color="auto"/>
          <w:bottom w:val="single" w:sz="4" w:space="1" w:color="auto"/>
        </w:pBdr>
        <w:jc w:val="both"/>
        <w:rPr>
          <w:rFonts w:ascii="Times New Roman" w:hAnsi="Times New Roman" w:cs="Times New Roman"/>
          <w:b/>
          <w:bCs/>
          <w:sz w:val="28"/>
          <w:szCs w:val="28"/>
        </w:rPr>
      </w:pPr>
      <w:bookmarkStart w:id="0" w:name="_Hlk77065751"/>
      <w:r w:rsidRPr="00DF3F36">
        <w:rPr>
          <w:rFonts w:ascii="Times New Roman" w:hAnsi="Times New Roman" w:cs="Times New Roman"/>
          <w:b/>
          <w:sz w:val="28"/>
          <w:szCs w:val="24"/>
          <w:lang w:val="en-GB"/>
        </w:rPr>
        <w:t xml:space="preserve">Module </w:t>
      </w:r>
      <w:r>
        <w:rPr>
          <w:rFonts w:ascii="Times New Roman" w:hAnsi="Times New Roman" w:cs="Times New Roman"/>
          <w:b/>
          <w:sz w:val="28"/>
          <w:szCs w:val="24"/>
          <w:lang w:val="en-GB"/>
        </w:rPr>
        <w:t>V</w:t>
      </w:r>
      <w:r w:rsidRPr="00DF3F36">
        <w:rPr>
          <w:rFonts w:ascii="Times New Roman" w:hAnsi="Times New Roman" w:cs="Times New Roman"/>
          <w:b/>
          <w:sz w:val="28"/>
          <w:szCs w:val="24"/>
          <w:lang w:val="en-GB"/>
        </w:rPr>
        <w:t xml:space="preserve">.: </w:t>
      </w:r>
      <w:r w:rsidR="00B23BA0">
        <w:rPr>
          <w:rFonts w:ascii="Times New Roman" w:hAnsi="Times New Roman" w:cs="Times New Roman"/>
          <w:b/>
          <w:sz w:val="28"/>
          <w:szCs w:val="24"/>
          <w:lang w:val="en-GB"/>
        </w:rPr>
        <w:t>Cooperation with institutions, third states and non-participating Member States</w:t>
      </w:r>
    </w:p>
    <w:bookmarkEnd w:id="0"/>
    <w:p w14:paraId="1289533B" w14:textId="3E70DC04" w:rsidR="009F12D2" w:rsidRDefault="00B03A14" w:rsidP="009F12D2">
      <w:pPr>
        <w:pStyle w:val="Listenabsatz"/>
        <w:numPr>
          <w:ilvl w:val="0"/>
          <w:numId w:val="10"/>
        </w:numPr>
        <w:spacing w:after="160"/>
        <w:ind w:lef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Presentation by the speaker </w:t>
      </w:r>
      <w:r w:rsidR="009F12D2">
        <w:rPr>
          <w:rFonts w:ascii="Times New Roman" w:hAnsi="Times New Roman" w:cs="Times New Roman"/>
          <w:sz w:val="24"/>
          <w:szCs w:val="24"/>
          <w:lang w:val="en-GB"/>
        </w:rPr>
        <w:t>(</w:t>
      </w:r>
      <w:r w:rsidR="009F12D2" w:rsidRPr="00C3383F">
        <w:rPr>
          <w:rFonts w:ascii="Times New Roman" w:hAnsi="Times New Roman" w:cs="Times New Roman"/>
          <w:b/>
          <w:sz w:val="24"/>
          <w:szCs w:val="24"/>
          <w:lang w:val="en-GB"/>
        </w:rPr>
        <w:t xml:space="preserve">approximately </w:t>
      </w:r>
      <w:r w:rsidR="001F5BD3">
        <w:rPr>
          <w:rFonts w:ascii="Times New Roman" w:hAnsi="Times New Roman" w:cs="Times New Roman"/>
          <w:b/>
          <w:sz w:val="24"/>
          <w:szCs w:val="24"/>
          <w:lang w:val="en-GB"/>
        </w:rPr>
        <w:t>15</w:t>
      </w:r>
      <w:r w:rsidR="00493D6A">
        <w:rPr>
          <w:rFonts w:ascii="Times New Roman" w:hAnsi="Times New Roman" w:cs="Times New Roman"/>
          <w:b/>
          <w:sz w:val="24"/>
          <w:szCs w:val="24"/>
          <w:lang w:val="en-GB"/>
        </w:rPr>
        <w:t>-</w:t>
      </w:r>
      <w:r w:rsidR="009F12D2">
        <w:rPr>
          <w:rFonts w:ascii="Times New Roman" w:hAnsi="Times New Roman" w:cs="Times New Roman"/>
          <w:b/>
          <w:sz w:val="24"/>
          <w:szCs w:val="24"/>
          <w:lang w:val="en-GB"/>
        </w:rPr>
        <w:t>2</w:t>
      </w:r>
      <w:r w:rsidR="001F5BD3">
        <w:rPr>
          <w:rFonts w:ascii="Times New Roman" w:hAnsi="Times New Roman" w:cs="Times New Roman"/>
          <w:b/>
          <w:sz w:val="24"/>
          <w:szCs w:val="24"/>
          <w:lang w:val="en-GB"/>
        </w:rPr>
        <w:t>0</w:t>
      </w:r>
      <w:r w:rsidR="009F12D2" w:rsidRPr="00C3383F">
        <w:rPr>
          <w:rFonts w:ascii="Times New Roman" w:hAnsi="Times New Roman" w:cs="Times New Roman"/>
          <w:b/>
          <w:sz w:val="24"/>
          <w:szCs w:val="24"/>
          <w:lang w:val="en-GB"/>
        </w:rPr>
        <w:t xml:space="preserve"> minutes</w:t>
      </w:r>
      <w:r w:rsidR="009F12D2">
        <w:rPr>
          <w:rFonts w:ascii="Times New Roman" w:hAnsi="Times New Roman" w:cs="Times New Roman"/>
          <w:sz w:val="24"/>
          <w:szCs w:val="24"/>
          <w:lang w:val="en-GB"/>
        </w:rPr>
        <w:t>)</w:t>
      </w:r>
    </w:p>
    <w:p w14:paraId="00633D2D" w14:textId="1B3B614F" w:rsidR="00B23BA0" w:rsidRDefault="00B23BA0" w:rsidP="00B23BA0">
      <w:pPr>
        <w:pStyle w:val="Listenabsatz"/>
        <w:numPr>
          <w:ilvl w:val="1"/>
          <w:numId w:val="10"/>
        </w:numPr>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 xml:space="preserve">The presentation is part of the training </w:t>
      </w:r>
      <w:proofErr w:type="gramStart"/>
      <w:r w:rsidRPr="00DF3F36">
        <w:rPr>
          <w:rFonts w:ascii="Times New Roman" w:hAnsi="Times New Roman" w:cs="Times New Roman"/>
          <w:sz w:val="24"/>
          <w:szCs w:val="24"/>
          <w:lang w:val="en-GB"/>
        </w:rPr>
        <w:t>package</w:t>
      </w:r>
      <w:r>
        <w:rPr>
          <w:rFonts w:ascii="Times New Roman" w:hAnsi="Times New Roman" w:cs="Times New Roman"/>
          <w:sz w:val="24"/>
          <w:szCs w:val="24"/>
          <w:lang w:val="en-GB"/>
        </w:rPr>
        <w:t>, but</w:t>
      </w:r>
      <w:proofErr w:type="gramEnd"/>
      <w:r>
        <w:rPr>
          <w:rFonts w:ascii="Times New Roman" w:hAnsi="Times New Roman" w:cs="Times New Roman"/>
          <w:sz w:val="24"/>
          <w:szCs w:val="24"/>
          <w:lang w:val="en-GB"/>
        </w:rPr>
        <w:t xml:space="preserve"> can be customized. The presentation focuses on </w:t>
      </w:r>
      <w:r w:rsidR="00B03A14">
        <w:rPr>
          <w:rFonts w:ascii="Times New Roman" w:hAnsi="Times New Roman" w:cs="Times New Roman"/>
          <w:sz w:val="24"/>
          <w:szCs w:val="24"/>
          <w:lang w:val="en-GB"/>
        </w:rPr>
        <w:t xml:space="preserve">the principal partner organisations (OLAF, Eurojust, Europol), the relationship to non-participating Member States and cooperation with third countries, lying a special focus on the relevance of inter-state MLA instruments as </w:t>
      </w:r>
      <w:proofErr w:type="spellStart"/>
      <w:r w:rsidR="00B03A14">
        <w:rPr>
          <w:rFonts w:ascii="Times New Roman" w:hAnsi="Times New Roman" w:cs="Times New Roman"/>
          <w:sz w:val="24"/>
          <w:szCs w:val="24"/>
          <w:lang w:val="en-GB"/>
        </w:rPr>
        <w:t>CoE</w:t>
      </w:r>
      <w:proofErr w:type="spellEnd"/>
      <w:r w:rsidR="00B03A14">
        <w:rPr>
          <w:rFonts w:ascii="Times New Roman" w:hAnsi="Times New Roman" w:cs="Times New Roman"/>
          <w:sz w:val="24"/>
          <w:szCs w:val="24"/>
          <w:lang w:val="en-GB"/>
        </w:rPr>
        <w:t xml:space="preserve"> Conventions, bilateral MLA agreements etc.) and their practical application.</w:t>
      </w:r>
    </w:p>
    <w:p w14:paraId="1A17BB5D" w14:textId="77777777" w:rsidR="00B23BA0" w:rsidRPr="00B23BA0" w:rsidRDefault="00B23BA0" w:rsidP="00B23BA0">
      <w:pPr>
        <w:pStyle w:val="Listenabsatz"/>
        <w:ind w:left="1440"/>
        <w:contextualSpacing w:val="0"/>
        <w:jc w:val="both"/>
        <w:rPr>
          <w:rFonts w:ascii="Times New Roman" w:hAnsi="Times New Roman" w:cs="Times New Roman"/>
          <w:sz w:val="24"/>
          <w:szCs w:val="24"/>
          <w:lang w:val="en-GB"/>
        </w:rPr>
      </w:pPr>
    </w:p>
    <w:p w14:paraId="63D712CF" w14:textId="422791EF" w:rsidR="00BA3E2A" w:rsidRDefault="009F12D2" w:rsidP="00D0686E">
      <w:pPr>
        <w:pStyle w:val="Listenabsatz"/>
        <w:numPr>
          <w:ilvl w:val="1"/>
          <w:numId w:val="10"/>
        </w:numPr>
        <w:ind w:left="992" w:hanging="357"/>
        <w:contextualSpacing w:val="0"/>
        <w:jc w:val="both"/>
        <w:rPr>
          <w:rFonts w:ascii="Times New Roman" w:hAnsi="Times New Roman" w:cs="Times New Roman"/>
          <w:sz w:val="24"/>
          <w:szCs w:val="24"/>
          <w:lang w:val="en-GB"/>
        </w:rPr>
      </w:pPr>
      <w:r w:rsidRPr="00A8172F">
        <w:rPr>
          <w:rFonts w:ascii="Times New Roman" w:hAnsi="Times New Roman" w:cs="Times New Roman"/>
          <w:b/>
          <w:sz w:val="24"/>
          <w:szCs w:val="24"/>
          <w:lang w:val="en-GB"/>
        </w:rPr>
        <w:t>Main Goal:</w:t>
      </w:r>
      <w:r>
        <w:rPr>
          <w:rFonts w:ascii="Times New Roman" w:hAnsi="Times New Roman" w:cs="Times New Roman"/>
          <w:sz w:val="24"/>
          <w:szCs w:val="24"/>
          <w:lang w:val="en-GB"/>
        </w:rPr>
        <w:t xml:space="preserve"> </w:t>
      </w:r>
      <w:r w:rsidR="00B03A14">
        <w:rPr>
          <w:rFonts w:ascii="Times New Roman" w:hAnsi="Times New Roman" w:cs="Times New Roman"/>
          <w:sz w:val="24"/>
          <w:szCs w:val="24"/>
          <w:lang w:val="en-GB"/>
        </w:rPr>
        <w:t xml:space="preserve">Getting participants acquainted with possible Partners and the relationship of the EPPO with non-participating MS or even third countries. </w:t>
      </w:r>
    </w:p>
    <w:p w14:paraId="03166621" w14:textId="77777777" w:rsidR="00B03A14" w:rsidRPr="00B03A14" w:rsidRDefault="00B03A14" w:rsidP="00B03A14">
      <w:pPr>
        <w:contextualSpacing w:val="0"/>
        <w:jc w:val="both"/>
        <w:rPr>
          <w:rFonts w:ascii="Times New Roman" w:hAnsi="Times New Roman" w:cs="Times New Roman"/>
          <w:sz w:val="24"/>
          <w:szCs w:val="24"/>
          <w:lang w:val="en-GB"/>
        </w:rPr>
      </w:pPr>
    </w:p>
    <w:p w14:paraId="78A29CE8" w14:textId="0433788B" w:rsidR="009F12D2" w:rsidRDefault="009F12D2" w:rsidP="009F12D2">
      <w:pPr>
        <w:pStyle w:val="Listenabsatz"/>
        <w:numPr>
          <w:ilvl w:val="0"/>
          <w:numId w:val="10"/>
        </w:numPr>
        <w:spacing w:after="160"/>
        <w:ind w:left="425"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Solving </w:t>
      </w:r>
      <w:r w:rsidR="001C1723">
        <w:rPr>
          <w:rFonts w:ascii="Times New Roman" w:hAnsi="Times New Roman" w:cs="Times New Roman"/>
          <w:sz w:val="24"/>
          <w:szCs w:val="24"/>
          <w:lang w:val="en-GB"/>
        </w:rPr>
        <w:t>the</w:t>
      </w:r>
      <w:r w:rsidR="001F5BD3">
        <w:rPr>
          <w:rFonts w:ascii="Times New Roman" w:hAnsi="Times New Roman" w:cs="Times New Roman"/>
          <w:sz w:val="24"/>
          <w:szCs w:val="24"/>
          <w:lang w:val="en-GB"/>
        </w:rPr>
        <w:t xml:space="preserve"> </w:t>
      </w:r>
      <w:r>
        <w:rPr>
          <w:rFonts w:ascii="Times New Roman" w:hAnsi="Times New Roman" w:cs="Times New Roman"/>
          <w:sz w:val="24"/>
          <w:szCs w:val="24"/>
          <w:lang w:val="en-GB"/>
        </w:rPr>
        <w:t>case scenario</w:t>
      </w:r>
      <w:r w:rsidR="000D1A00">
        <w:rPr>
          <w:rFonts w:ascii="Times New Roman" w:hAnsi="Times New Roman" w:cs="Times New Roman"/>
          <w:sz w:val="24"/>
          <w:szCs w:val="24"/>
          <w:lang w:val="en-GB"/>
        </w:rPr>
        <w:t>, basic as well as advanced</w:t>
      </w:r>
      <w:r>
        <w:rPr>
          <w:rFonts w:ascii="Times New Roman" w:hAnsi="Times New Roman" w:cs="Times New Roman"/>
          <w:sz w:val="24"/>
          <w:szCs w:val="24"/>
          <w:lang w:val="en-GB"/>
        </w:rPr>
        <w:t xml:space="preserve"> (</w:t>
      </w:r>
      <w:r w:rsidRPr="00A3048F">
        <w:rPr>
          <w:rFonts w:ascii="Times New Roman" w:hAnsi="Times New Roman" w:cs="Times New Roman"/>
          <w:b/>
          <w:sz w:val="24"/>
          <w:szCs w:val="24"/>
          <w:lang w:val="en-GB"/>
        </w:rPr>
        <w:t>approximately 2 hours</w:t>
      </w:r>
      <w:r>
        <w:rPr>
          <w:rFonts w:ascii="Times New Roman" w:hAnsi="Times New Roman" w:cs="Times New Roman"/>
          <w:sz w:val="24"/>
          <w:szCs w:val="24"/>
          <w:lang w:val="en-GB"/>
        </w:rPr>
        <w:t>)</w:t>
      </w:r>
    </w:p>
    <w:p w14:paraId="6CEF029D" w14:textId="45A4218C" w:rsidR="000F75F6" w:rsidRDefault="009F12D2" w:rsidP="00D0686E">
      <w:pPr>
        <w:pStyle w:val="Listenabsatz"/>
        <w:numPr>
          <w:ilvl w:val="1"/>
          <w:numId w:val="10"/>
        </w:numPr>
        <w:ind w:left="992" w:hanging="357"/>
        <w:contextualSpacing w:val="0"/>
        <w:jc w:val="both"/>
        <w:rPr>
          <w:rFonts w:ascii="Times New Roman" w:hAnsi="Times New Roman" w:cs="Times New Roman"/>
          <w:sz w:val="24"/>
          <w:szCs w:val="24"/>
          <w:lang w:val="en-GB"/>
        </w:rPr>
      </w:pPr>
      <w:r w:rsidRPr="00A8172F">
        <w:rPr>
          <w:rFonts w:ascii="Times New Roman" w:hAnsi="Times New Roman" w:cs="Times New Roman"/>
          <w:sz w:val="24"/>
          <w:szCs w:val="24"/>
          <w:lang w:val="en-GB"/>
        </w:rPr>
        <w:t xml:space="preserve">Participants should be divided into groups of </w:t>
      </w:r>
      <w:r>
        <w:rPr>
          <w:rFonts w:ascii="Times New Roman" w:hAnsi="Times New Roman" w:cs="Times New Roman"/>
          <w:sz w:val="24"/>
          <w:szCs w:val="24"/>
          <w:lang w:val="en-GB"/>
        </w:rPr>
        <w:t>5</w:t>
      </w:r>
      <w:r w:rsidRPr="00A8172F">
        <w:rPr>
          <w:rFonts w:ascii="Times New Roman" w:hAnsi="Times New Roman" w:cs="Times New Roman"/>
          <w:sz w:val="24"/>
          <w:szCs w:val="24"/>
          <w:lang w:val="en-GB"/>
        </w:rPr>
        <w:t>-</w:t>
      </w:r>
      <w:r w:rsidR="00493D6A">
        <w:rPr>
          <w:rFonts w:ascii="Times New Roman" w:hAnsi="Times New Roman" w:cs="Times New Roman"/>
          <w:sz w:val="24"/>
          <w:szCs w:val="24"/>
          <w:lang w:val="en-GB"/>
        </w:rPr>
        <w:t>6</w:t>
      </w:r>
      <w:r w:rsidRPr="00A8172F">
        <w:rPr>
          <w:rFonts w:ascii="Times New Roman" w:hAnsi="Times New Roman" w:cs="Times New Roman"/>
          <w:sz w:val="24"/>
          <w:szCs w:val="24"/>
          <w:lang w:val="en-GB"/>
        </w:rPr>
        <w:t xml:space="preserve"> people</w:t>
      </w:r>
      <w:r w:rsidR="009E60D1">
        <w:rPr>
          <w:rFonts w:ascii="Times New Roman" w:hAnsi="Times New Roman" w:cs="Times New Roman"/>
          <w:sz w:val="24"/>
          <w:szCs w:val="24"/>
          <w:lang w:val="en-GB"/>
        </w:rPr>
        <w:t xml:space="preserve">; </w:t>
      </w:r>
      <w:r w:rsidRPr="009E60D1">
        <w:rPr>
          <w:rFonts w:ascii="Times New Roman" w:hAnsi="Times New Roman" w:cs="Times New Roman"/>
          <w:sz w:val="24"/>
          <w:szCs w:val="24"/>
          <w:lang w:val="en-GB"/>
        </w:rPr>
        <w:t xml:space="preserve">Each group should have at least one computer/laptop with internet </w:t>
      </w:r>
      <w:proofErr w:type="gramStart"/>
      <w:r w:rsidRPr="009E60D1">
        <w:rPr>
          <w:rFonts w:ascii="Times New Roman" w:hAnsi="Times New Roman" w:cs="Times New Roman"/>
          <w:sz w:val="24"/>
          <w:szCs w:val="24"/>
          <w:lang w:val="en-GB"/>
        </w:rPr>
        <w:t>access</w:t>
      </w:r>
      <w:proofErr w:type="gramEnd"/>
    </w:p>
    <w:p w14:paraId="44A7C26A" w14:textId="77777777" w:rsidR="000D1A00" w:rsidRPr="00D0686E" w:rsidRDefault="000D1A00" w:rsidP="000D1A00">
      <w:pPr>
        <w:pStyle w:val="Listenabsatz"/>
        <w:ind w:left="992"/>
        <w:contextualSpacing w:val="0"/>
        <w:jc w:val="both"/>
        <w:rPr>
          <w:rFonts w:ascii="Times New Roman" w:hAnsi="Times New Roman" w:cs="Times New Roman"/>
          <w:sz w:val="24"/>
          <w:szCs w:val="24"/>
          <w:lang w:val="en-GB"/>
        </w:rPr>
      </w:pPr>
    </w:p>
    <w:p w14:paraId="3AAF544B" w14:textId="62C2A46C" w:rsidR="009F12D2" w:rsidRDefault="009F12D2" w:rsidP="009F12D2">
      <w:pPr>
        <w:pStyle w:val="Listenabsatz"/>
        <w:numPr>
          <w:ilvl w:val="0"/>
          <w:numId w:val="10"/>
        </w:numPr>
        <w:spacing w:after="160"/>
        <w:ind w:left="426"/>
        <w:contextualSpacing w:val="0"/>
        <w:jc w:val="both"/>
        <w:rPr>
          <w:rFonts w:ascii="Times New Roman" w:hAnsi="Times New Roman" w:cs="Times New Roman"/>
          <w:sz w:val="24"/>
          <w:szCs w:val="24"/>
          <w:lang w:val="en-GB"/>
        </w:rPr>
      </w:pPr>
      <w:r w:rsidRPr="00DF3F36">
        <w:rPr>
          <w:rFonts w:ascii="Times New Roman" w:hAnsi="Times New Roman" w:cs="Times New Roman"/>
          <w:sz w:val="24"/>
          <w:szCs w:val="24"/>
          <w:lang w:val="en-GB"/>
        </w:rPr>
        <w:t>Discussion, answering the questions of the participants (</w:t>
      </w:r>
      <w:r w:rsidRPr="00DF3F36">
        <w:rPr>
          <w:rFonts w:ascii="Times New Roman" w:hAnsi="Times New Roman" w:cs="Times New Roman"/>
          <w:b/>
          <w:sz w:val="24"/>
          <w:szCs w:val="24"/>
          <w:lang w:val="en-GB"/>
        </w:rPr>
        <w:t>approximately 5-20 minutes</w:t>
      </w:r>
      <w:r w:rsidRPr="00DF3F36">
        <w:rPr>
          <w:rFonts w:ascii="Times New Roman" w:hAnsi="Times New Roman" w:cs="Times New Roman"/>
          <w:sz w:val="24"/>
          <w:szCs w:val="24"/>
          <w:lang w:val="en-GB"/>
        </w:rPr>
        <w:t>)</w:t>
      </w:r>
    </w:p>
    <w:p w14:paraId="602AA790" w14:textId="77777777" w:rsidR="000313BF" w:rsidRPr="000313BF" w:rsidRDefault="000313BF" w:rsidP="000313BF">
      <w:pPr>
        <w:spacing w:after="160"/>
        <w:contextualSpacing w:val="0"/>
        <w:jc w:val="both"/>
        <w:rPr>
          <w:rFonts w:ascii="Times New Roman" w:hAnsi="Times New Roman" w:cs="Times New Roman"/>
          <w:sz w:val="24"/>
          <w:szCs w:val="24"/>
          <w:lang w:val="en-GB"/>
        </w:rPr>
      </w:pPr>
    </w:p>
    <w:p w14:paraId="111A15A5" w14:textId="200BA7E5" w:rsidR="000313BF" w:rsidRPr="000313BF" w:rsidRDefault="000313BF" w:rsidP="000313BF">
      <w:pPr>
        <w:pBdr>
          <w:top w:val="single" w:sz="4" w:space="1" w:color="auto"/>
          <w:bottom w:val="single" w:sz="4" w:space="1" w:color="auto"/>
        </w:pBdr>
        <w:jc w:val="both"/>
        <w:rPr>
          <w:rFonts w:ascii="Times New Roman" w:hAnsi="Times New Roman" w:cs="Times New Roman"/>
          <w:b/>
          <w:bCs/>
          <w:sz w:val="28"/>
          <w:szCs w:val="28"/>
        </w:rPr>
      </w:pPr>
      <w:r w:rsidRPr="000313BF">
        <w:rPr>
          <w:rFonts w:ascii="Times New Roman" w:hAnsi="Times New Roman" w:cs="Times New Roman"/>
          <w:b/>
          <w:sz w:val="28"/>
          <w:szCs w:val="24"/>
          <w:lang w:val="en-GB"/>
        </w:rPr>
        <w:t>Module V</w:t>
      </w:r>
      <w:r>
        <w:rPr>
          <w:rFonts w:ascii="Times New Roman" w:hAnsi="Times New Roman" w:cs="Times New Roman"/>
          <w:b/>
          <w:sz w:val="28"/>
          <w:szCs w:val="24"/>
          <w:lang w:val="en-GB"/>
        </w:rPr>
        <w:t>I</w:t>
      </w:r>
      <w:r w:rsidRPr="000313BF">
        <w:rPr>
          <w:rFonts w:ascii="Times New Roman" w:hAnsi="Times New Roman" w:cs="Times New Roman"/>
          <w:b/>
          <w:sz w:val="28"/>
          <w:szCs w:val="24"/>
          <w:lang w:val="en-GB"/>
        </w:rPr>
        <w:t xml:space="preserve">.: </w:t>
      </w:r>
      <w:r>
        <w:rPr>
          <w:rFonts w:ascii="Times New Roman" w:hAnsi="Times New Roman" w:cs="Times New Roman"/>
          <w:b/>
          <w:sz w:val="28"/>
          <w:szCs w:val="24"/>
          <w:lang w:val="en-GB"/>
        </w:rPr>
        <w:t>National examples</w:t>
      </w:r>
    </w:p>
    <w:p w14:paraId="0E8FDD1C" w14:textId="7A34B176" w:rsidR="00D82654" w:rsidRDefault="00D82654" w:rsidP="00B23BA0">
      <w:pPr>
        <w:spacing w:after="160"/>
        <w:ind w:left="66"/>
        <w:contextualSpacing w:val="0"/>
        <w:jc w:val="both"/>
        <w:rPr>
          <w:rFonts w:ascii="Times New Roman" w:hAnsi="Times New Roman" w:cs="Times New Roman"/>
          <w:sz w:val="24"/>
          <w:szCs w:val="24"/>
        </w:rPr>
      </w:pPr>
    </w:p>
    <w:p w14:paraId="528901B0" w14:textId="102915FC" w:rsidR="000313BF" w:rsidRDefault="000313BF" w:rsidP="000313BF">
      <w:pPr>
        <w:spacing w:after="160"/>
        <w:ind w:left="66"/>
        <w:contextualSpacing w:val="0"/>
        <w:jc w:val="both"/>
        <w:rPr>
          <w:rFonts w:ascii="Times New Roman" w:hAnsi="Times New Roman" w:cs="Times New Roman"/>
          <w:sz w:val="24"/>
          <w:szCs w:val="24"/>
        </w:rPr>
      </w:pPr>
      <w:r>
        <w:rPr>
          <w:rFonts w:ascii="Times New Roman" w:hAnsi="Times New Roman" w:cs="Times New Roman"/>
          <w:sz w:val="24"/>
          <w:szCs w:val="24"/>
        </w:rPr>
        <w:t>To complete the materials, a presentation looking at n</w:t>
      </w:r>
      <w:r w:rsidRPr="000313BF">
        <w:rPr>
          <w:rFonts w:ascii="Times New Roman" w:hAnsi="Times New Roman" w:cs="Times New Roman"/>
          <w:sz w:val="24"/>
          <w:szCs w:val="24"/>
        </w:rPr>
        <w:t>ational rules of transposition and timeframe</w:t>
      </w:r>
      <w:r>
        <w:rPr>
          <w:rFonts w:ascii="Times New Roman" w:hAnsi="Times New Roman" w:cs="Times New Roman"/>
          <w:sz w:val="24"/>
          <w:szCs w:val="24"/>
        </w:rPr>
        <w:t>, c</w:t>
      </w:r>
      <w:r w:rsidRPr="000313BF">
        <w:rPr>
          <w:rFonts w:ascii="Times New Roman" w:hAnsi="Times New Roman" w:cs="Times New Roman"/>
          <w:sz w:val="24"/>
          <w:szCs w:val="24"/>
        </w:rPr>
        <w:t>hanges in national proceedings/ rulings</w:t>
      </w:r>
      <w:r>
        <w:rPr>
          <w:rFonts w:ascii="Times New Roman" w:hAnsi="Times New Roman" w:cs="Times New Roman"/>
          <w:sz w:val="24"/>
          <w:szCs w:val="24"/>
        </w:rPr>
        <w:t>, c</w:t>
      </w:r>
      <w:r w:rsidRPr="000313BF">
        <w:rPr>
          <w:rFonts w:ascii="Times New Roman" w:hAnsi="Times New Roman" w:cs="Times New Roman"/>
          <w:sz w:val="24"/>
          <w:szCs w:val="24"/>
        </w:rPr>
        <w:t>hanges in substantive criminal law regarding EU financial interests</w:t>
      </w:r>
      <w:r>
        <w:rPr>
          <w:rFonts w:ascii="Times New Roman" w:hAnsi="Times New Roman" w:cs="Times New Roman"/>
          <w:sz w:val="24"/>
          <w:szCs w:val="24"/>
        </w:rPr>
        <w:t>, m</w:t>
      </w:r>
      <w:r w:rsidRPr="000313BF">
        <w:rPr>
          <w:rFonts w:ascii="Times New Roman" w:hAnsi="Times New Roman" w:cs="Times New Roman"/>
          <w:sz w:val="24"/>
          <w:szCs w:val="24"/>
        </w:rPr>
        <w:t>ain rules governing asset recovery</w:t>
      </w:r>
      <w:r>
        <w:rPr>
          <w:rFonts w:ascii="Times New Roman" w:hAnsi="Times New Roman" w:cs="Times New Roman"/>
          <w:sz w:val="24"/>
          <w:szCs w:val="24"/>
        </w:rPr>
        <w:t>, i</w:t>
      </w:r>
      <w:r w:rsidRPr="000313BF">
        <w:rPr>
          <w:rFonts w:ascii="Times New Roman" w:hAnsi="Times New Roman" w:cs="Times New Roman"/>
          <w:sz w:val="24"/>
          <w:szCs w:val="24"/>
        </w:rPr>
        <w:t>mplementation of EDP-structure/ status of and support for EDPs</w:t>
      </w:r>
      <w:r>
        <w:rPr>
          <w:rFonts w:ascii="Times New Roman" w:hAnsi="Times New Roman" w:cs="Times New Roman"/>
          <w:sz w:val="24"/>
          <w:szCs w:val="24"/>
        </w:rPr>
        <w:t>, s</w:t>
      </w:r>
      <w:r w:rsidRPr="000313BF">
        <w:rPr>
          <w:rFonts w:ascii="Times New Roman" w:hAnsi="Times New Roman" w:cs="Times New Roman"/>
          <w:sz w:val="24"/>
          <w:szCs w:val="24"/>
        </w:rPr>
        <w:t>pecific rules covering the work of EDPs</w:t>
      </w:r>
      <w:r>
        <w:rPr>
          <w:rFonts w:ascii="Times New Roman" w:hAnsi="Times New Roman" w:cs="Times New Roman"/>
          <w:sz w:val="24"/>
          <w:szCs w:val="24"/>
        </w:rPr>
        <w:t>, r</w:t>
      </w:r>
      <w:r w:rsidRPr="000313BF">
        <w:rPr>
          <w:rFonts w:ascii="Times New Roman" w:hAnsi="Times New Roman" w:cs="Times New Roman"/>
          <w:sz w:val="24"/>
          <w:szCs w:val="24"/>
        </w:rPr>
        <w:t>eporting structures</w:t>
      </w:r>
      <w:r>
        <w:rPr>
          <w:rFonts w:ascii="Times New Roman" w:hAnsi="Times New Roman" w:cs="Times New Roman"/>
          <w:sz w:val="24"/>
          <w:szCs w:val="24"/>
        </w:rPr>
        <w:t>, and the h</w:t>
      </w:r>
      <w:r w:rsidRPr="000313BF">
        <w:rPr>
          <w:rFonts w:ascii="Times New Roman" w:hAnsi="Times New Roman" w:cs="Times New Roman"/>
          <w:sz w:val="24"/>
          <w:szCs w:val="24"/>
        </w:rPr>
        <w:t>andling of (large) files, especially in the field of economic crimes</w:t>
      </w:r>
      <w:r>
        <w:rPr>
          <w:rFonts w:ascii="Times New Roman" w:hAnsi="Times New Roman" w:cs="Times New Roman"/>
          <w:sz w:val="24"/>
          <w:szCs w:val="24"/>
        </w:rPr>
        <w:t xml:space="preserve"> in selected Member States has been added to the materials. </w:t>
      </w:r>
    </w:p>
    <w:p w14:paraId="3EEC75C8" w14:textId="77777777" w:rsidR="000313BF" w:rsidRPr="000313BF" w:rsidRDefault="000313BF" w:rsidP="000313BF">
      <w:pPr>
        <w:spacing w:after="160"/>
        <w:ind w:left="66"/>
        <w:contextualSpacing w:val="0"/>
        <w:jc w:val="both"/>
        <w:rPr>
          <w:rFonts w:ascii="Times New Roman" w:hAnsi="Times New Roman" w:cs="Times New Roman"/>
          <w:sz w:val="24"/>
          <w:szCs w:val="24"/>
          <w:lang w:val="en-GB"/>
        </w:rPr>
      </w:pPr>
    </w:p>
    <w:sectPr w:rsidR="000313BF" w:rsidRPr="000313BF"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DE4"/>
    <w:multiLevelType w:val="hybridMultilevel"/>
    <w:tmpl w:val="B1F4569C"/>
    <w:lvl w:ilvl="0" w:tplc="0E1A4FAA">
      <w:numFmt w:val="bullet"/>
      <w:lvlText w:val=""/>
      <w:lvlJc w:val="left"/>
      <w:pPr>
        <w:ind w:left="1068" w:hanging="708"/>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CC2A64"/>
    <w:multiLevelType w:val="hybridMultilevel"/>
    <w:tmpl w:val="04662D0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7E5BF1"/>
    <w:multiLevelType w:val="hybridMultilevel"/>
    <w:tmpl w:val="6C382682"/>
    <w:lvl w:ilvl="0" w:tplc="8F7E7DE2">
      <w:start w:val="1"/>
      <w:numFmt w:val="decimal"/>
      <w:lvlText w:val="%1."/>
      <w:lvlJc w:val="left"/>
      <w:pPr>
        <w:ind w:left="502"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05A33"/>
    <w:multiLevelType w:val="hybridMultilevel"/>
    <w:tmpl w:val="AB8CB2F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12"/>
  </w:num>
  <w:num w:numId="6">
    <w:abstractNumId w:val="19"/>
  </w:num>
  <w:num w:numId="7">
    <w:abstractNumId w:val="0"/>
  </w:num>
  <w:num w:numId="8">
    <w:abstractNumId w:val="17"/>
  </w:num>
  <w:num w:numId="9">
    <w:abstractNumId w:val="16"/>
  </w:num>
  <w:num w:numId="10">
    <w:abstractNumId w:val="18"/>
  </w:num>
  <w:num w:numId="11">
    <w:abstractNumId w:val="4"/>
  </w:num>
  <w:num w:numId="12">
    <w:abstractNumId w:val="15"/>
  </w:num>
  <w:num w:numId="13">
    <w:abstractNumId w:val="14"/>
  </w:num>
  <w:num w:numId="14">
    <w:abstractNumId w:val="8"/>
  </w:num>
  <w:num w:numId="15">
    <w:abstractNumId w:val="2"/>
  </w:num>
  <w:num w:numId="16">
    <w:abstractNumId w:val="11"/>
  </w:num>
  <w:num w:numId="17">
    <w:abstractNumId w:val="3"/>
  </w:num>
  <w:num w:numId="18">
    <w:abstractNumId w:val="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59"/>
    <w:rsid w:val="00014824"/>
    <w:rsid w:val="00021110"/>
    <w:rsid w:val="000313BF"/>
    <w:rsid w:val="00064435"/>
    <w:rsid w:val="000722C7"/>
    <w:rsid w:val="000A5DFD"/>
    <w:rsid w:val="000D1A00"/>
    <w:rsid w:val="000F75F6"/>
    <w:rsid w:val="00103AF4"/>
    <w:rsid w:val="00142107"/>
    <w:rsid w:val="00153359"/>
    <w:rsid w:val="001569FC"/>
    <w:rsid w:val="00192D81"/>
    <w:rsid w:val="001A65A7"/>
    <w:rsid w:val="001B2429"/>
    <w:rsid w:val="001B5D2B"/>
    <w:rsid w:val="001C1723"/>
    <w:rsid w:val="001D09F3"/>
    <w:rsid w:val="001E34C2"/>
    <w:rsid w:val="001F5BD3"/>
    <w:rsid w:val="002156C5"/>
    <w:rsid w:val="00220F26"/>
    <w:rsid w:val="00251A7D"/>
    <w:rsid w:val="00260E58"/>
    <w:rsid w:val="0033311B"/>
    <w:rsid w:val="0035745E"/>
    <w:rsid w:val="00367FCE"/>
    <w:rsid w:val="00374621"/>
    <w:rsid w:val="00391B94"/>
    <w:rsid w:val="003A308E"/>
    <w:rsid w:val="003A5EC6"/>
    <w:rsid w:val="003D4B07"/>
    <w:rsid w:val="003D6922"/>
    <w:rsid w:val="0047689C"/>
    <w:rsid w:val="00483E88"/>
    <w:rsid w:val="00493D6A"/>
    <w:rsid w:val="004A3419"/>
    <w:rsid w:val="004D4ACF"/>
    <w:rsid w:val="004F6041"/>
    <w:rsid w:val="00503ED8"/>
    <w:rsid w:val="005441D9"/>
    <w:rsid w:val="00547327"/>
    <w:rsid w:val="00552D8D"/>
    <w:rsid w:val="005742FF"/>
    <w:rsid w:val="00577C24"/>
    <w:rsid w:val="005A3153"/>
    <w:rsid w:val="005C0CF1"/>
    <w:rsid w:val="005F7A8A"/>
    <w:rsid w:val="006120A8"/>
    <w:rsid w:val="006212B1"/>
    <w:rsid w:val="006331DA"/>
    <w:rsid w:val="00643C09"/>
    <w:rsid w:val="00672C95"/>
    <w:rsid w:val="00673FD2"/>
    <w:rsid w:val="00686017"/>
    <w:rsid w:val="006C4F5A"/>
    <w:rsid w:val="006C622A"/>
    <w:rsid w:val="00715A5E"/>
    <w:rsid w:val="00732D43"/>
    <w:rsid w:val="007476D6"/>
    <w:rsid w:val="00761EF1"/>
    <w:rsid w:val="007B6B51"/>
    <w:rsid w:val="007E1073"/>
    <w:rsid w:val="007E3D67"/>
    <w:rsid w:val="008216A3"/>
    <w:rsid w:val="00843288"/>
    <w:rsid w:val="00872C56"/>
    <w:rsid w:val="008B3FB6"/>
    <w:rsid w:val="008C2B72"/>
    <w:rsid w:val="00980880"/>
    <w:rsid w:val="009C535A"/>
    <w:rsid w:val="009E220F"/>
    <w:rsid w:val="009E60D1"/>
    <w:rsid w:val="009F12D2"/>
    <w:rsid w:val="009F3889"/>
    <w:rsid w:val="00A04411"/>
    <w:rsid w:val="00A203AF"/>
    <w:rsid w:val="00A2342C"/>
    <w:rsid w:val="00A3048F"/>
    <w:rsid w:val="00A8172F"/>
    <w:rsid w:val="00A82D0A"/>
    <w:rsid w:val="00A94848"/>
    <w:rsid w:val="00AA5FDE"/>
    <w:rsid w:val="00B03A14"/>
    <w:rsid w:val="00B21FFA"/>
    <w:rsid w:val="00B23BA0"/>
    <w:rsid w:val="00B242BF"/>
    <w:rsid w:val="00B463E8"/>
    <w:rsid w:val="00B9784A"/>
    <w:rsid w:val="00BA210E"/>
    <w:rsid w:val="00BA3E2A"/>
    <w:rsid w:val="00BB3110"/>
    <w:rsid w:val="00C011F9"/>
    <w:rsid w:val="00C3383F"/>
    <w:rsid w:val="00C662AA"/>
    <w:rsid w:val="00C6738B"/>
    <w:rsid w:val="00C7474C"/>
    <w:rsid w:val="00CF3020"/>
    <w:rsid w:val="00D0686E"/>
    <w:rsid w:val="00D750CC"/>
    <w:rsid w:val="00D82654"/>
    <w:rsid w:val="00DA058F"/>
    <w:rsid w:val="00DA73E0"/>
    <w:rsid w:val="00DF3F36"/>
    <w:rsid w:val="00E67016"/>
    <w:rsid w:val="00ED43C0"/>
    <w:rsid w:val="00FB28CF"/>
    <w:rsid w:val="00FD750A"/>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15:chartTrackingRefBased/>
  <w15:docId w15:val="{4F573465-1554-46FF-A4EB-74C3E8D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yi-Heb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3BF"/>
    <w:pPr>
      <w:spacing w:line="276" w:lineRule="auto"/>
      <w:contextualSpacing/>
    </w:pPr>
    <w:rPr>
      <w:rFonts w:ascii="Arial" w:eastAsiaTheme="minorHAnsi" w:hAnsi="Arial" w:cstheme="minorBidi"/>
      <w:color w:val="4C4C4C"/>
      <w:sz w:val="18"/>
      <w:szCs w:val="22"/>
      <w:lang w:val="en-US" w:eastAsia="en-US" w:bidi="ar-SA"/>
    </w:rPr>
  </w:style>
  <w:style w:type="paragraph" w:styleId="berschrift1">
    <w:name w:val="heading 1"/>
    <w:basedOn w:val="Standard"/>
    <w:next w:val="Standard"/>
    <w:link w:val="berschrift1Zchn"/>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aliases w:val="Seite 1"/>
    <w:basedOn w:val="Standard"/>
    <w:next w:val="Standard"/>
    <w:link w:val="berschrift2Zchn"/>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berschrift3">
    <w:name w:val="heading 3"/>
    <w:aliases w:val="Überschrift 3 S1,S2"/>
    <w:basedOn w:val="Standard"/>
    <w:next w:val="Standard"/>
    <w:link w:val="berschrift3Zchn"/>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berschrift2Zchn">
    <w:name w:val="Überschrift 2 Zchn"/>
    <w:aliases w:val="Seite 1 Zchn"/>
    <w:basedOn w:val="Absatz-Standardschriftart"/>
    <w:link w:val="berschrift2"/>
    <w:uiPriority w:val="9"/>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berschrift1Zchn">
    <w:name w:val="Überschrift 1 Zchn"/>
    <w:basedOn w:val="Absatz-Standardschriftart"/>
    <w:link w:val="berschrift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KeinLeerraum">
    <w:name w:val="No Spacing"/>
    <w:uiPriority w:val="1"/>
    <w:qFormat/>
    <w:rsid w:val="00260E58"/>
    <w:rPr>
      <w:rFonts w:ascii="Arial" w:hAnsi="Arial"/>
      <w:sz w:val="24"/>
      <w:lang w:val="en-GB" w:bidi="ar-SA"/>
    </w:rPr>
  </w:style>
  <w:style w:type="paragraph" w:styleId="Untertitel">
    <w:name w:val="Subtitle"/>
    <w:basedOn w:val="Standard"/>
    <w:next w:val="Standard"/>
    <w:link w:val="UntertitelZchn"/>
    <w:uiPriority w:val="11"/>
    <w:qFormat/>
    <w:rsid w:val="006331DA"/>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chwacheHervorhebung">
    <w:name w:val="Subtle Emphasis"/>
    <w:basedOn w:val="Absatz-Standardschriftart"/>
    <w:uiPriority w:val="19"/>
    <w:qFormat/>
    <w:rsid w:val="006331DA"/>
    <w:rPr>
      <w:i/>
      <w:iCs/>
      <w:color w:val="808080" w:themeColor="text1" w:themeTint="7F"/>
    </w:rPr>
  </w:style>
  <w:style w:type="paragraph" w:styleId="Listenabsatz">
    <w:name w:val="List Paragraph"/>
    <w:basedOn w:val="Standard"/>
    <w:uiPriority w:val="34"/>
    <w:qFormat/>
    <w:rsid w:val="006331DA"/>
    <w:pPr>
      <w:ind w:left="720"/>
    </w:pPr>
  </w:style>
  <w:style w:type="paragraph" w:customStyle="1" w:styleId="ERA">
    <w:name w:val="ERA"/>
    <w:basedOn w:val="Standard"/>
    <w:link w:val="ERAZchn"/>
    <w:rsid w:val="00732D43"/>
  </w:style>
  <w:style w:type="character" w:customStyle="1" w:styleId="ERAZchn">
    <w:name w:val="ERA Zchn"/>
    <w:basedOn w:val="Absatz-Standardschriftart"/>
    <w:link w:val="ERA"/>
    <w:rsid w:val="00732D43"/>
    <w:rPr>
      <w:rFonts w:ascii="Frutiger LT 55 Roman" w:hAnsi="Frutiger LT 55 Roman"/>
      <w:sz w:val="24"/>
      <w:lang w:val="en-GB" w:bidi="ar-SA"/>
    </w:rPr>
  </w:style>
  <w:style w:type="character" w:customStyle="1" w:styleId="berschrift3Zchn">
    <w:name w:val="Überschrift 3 Zchn"/>
    <w:aliases w:val="Überschrift 3 S1 Zchn,S2 Zchn"/>
    <w:basedOn w:val="Absatz-Standardschriftart"/>
    <w:link w:val="berschrift3"/>
    <w:uiPriority w:val="9"/>
    <w:rsid w:val="005742FF"/>
    <w:rPr>
      <w:rFonts w:asciiTheme="majorHAnsi" w:eastAsiaTheme="majorEastAsia" w:hAnsiTheme="majorHAnsi" w:cstheme="majorBidi"/>
      <w:color w:val="243F60" w:themeColor="accent1" w:themeShade="7F"/>
      <w:sz w:val="24"/>
      <w:szCs w:val="24"/>
      <w:lang w:val="en-GB" w:bidi="ar-SA"/>
    </w:rPr>
  </w:style>
  <w:style w:type="paragraph" w:customStyle="1" w:styleId="TextProgramm">
    <w:name w:val="Text Programm"/>
    <w:basedOn w:val="Standard"/>
    <w:qFormat/>
    <w:rsid w:val="005441D9"/>
    <w:pPr>
      <w:framePr w:hSpace="141" w:wrap="around" w:vAnchor="text" w:hAnchor="text" w:y="1"/>
      <w:tabs>
        <w:tab w:val="left" w:pos="743"/>
      </w:tabs>
      <w:spacing w:line="240" w:lineRule="auto"/>
      <w:suppressOverlap/>
    </w:pPr>
    <w:rPr>
      <w:rFonts w:cs="Arial"/>
      <w:szCs w:val="18"/>
    </w:rPr>
  </w:style>
  <w:style w:type="character" w:styleId="Fett">
    <w:name w:val="Strong"/>
    <w:basedOn w:val="Absatz-Standardschriftart"/>
    <w:uiPriority w:val="22"/>
    <w:qFormat/>
    <w:rsid w:val="00715A5E"/>
    <w:rPr>
      <w:b/>
      <w:bCs/>
    </w:rPr>
  </w:style>
  <w:style w:type="character" w:customStyle="1" w:styleId="fontstyle01">
    <w:name w:val="fontstyle01"/>
    <w:basedOn w:val="Absatz-Standardschriftart"/>
    <w:rsid w:val="00B21FFA"/>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8617">
      <w:bodyDiv w:val="1"/>
      <w:marLeft w:val="0"/>
      <w:marRight w:val="0"/>
      <w:marTop w:val="0"/>
      <w:marBottom w:val="0"/>
      <w:divBdr>
        <w:top w:val="none" w:sz="0" w:space="0" w:color="auto"/>
        <w:left w:val="none" w:sz="0" w:space="0" w:color="auto"/>
        <w:bottom w:val="none" w:sz="0" w:space="0" w:color="auto"/>
        <w:right w:val="none" w:sz="0" w:space="0" w:color="auto"/>
      </w:divBdr>
    </w:div>
    <w:div w:id="720903657">
      <w:bodyDiv w:val="1"/>
      <w:marLeft w:val="0"/>
      <w:marRight w:val="0"/>
      <w:marTop w:val="0"/>
      <w:marBottom w:val="0"/>
      <w:divBdr>
        <w:top w:val="none" w:sz="0" w:space="0" w:color="auto"/>
        <w:left w:val="none" w:sz="0" w:space="0" w:color="auto"/>
        <w:bottom w:val="none" w:sz="0" w:space="0" w:color="auto"/>
        <w:right w:val="none" w:sz="0" w:space="0" w:color="auto"/>
      </w:divBdr>
    </w:div>
    <w:div w:id="1041786243">
      <w:bodyDiv w:val="1"/>
      <w:marLeft w:val="0"/>
      <w:marRight w:val="0"/>
      <w:marTop w:val="0"/>
      <w:marBottom w:val="0"/>
      <w:divBdr>
        <w:top w:val="none" w:sz="0" w:space="0" w:color="auto"/>
        <w:left w:val="none" w:sz="0" w:space="0" w:color="auto"/>
        <w:bottom w:val="none" w:sz="0" w:space="0" w:color="auto"/>
        <w:right w:val="none" w:sz="0" w:space="0" w:color="auto"/>
      </w:divBdr>
    </w:div>
    <w:div w:id="1677030426">
      <w:bodyDiv w:val="1"/>
      <w:marLeft w:val="0"/>
      <w:marRight w:val="0"/>
      <w:marTop w:val="0"/>
      <w:marBottom w:val="0"/>
      <w:divBdr>
        <w:top w:val="none" w:sz="0" w:space="0" w:color="auto"/>
        <w:left w:val="none" w:sz="0" w:space="0" w:color="auto"/>
        <w:bottom w:val="none" w:sz="0" w:space="0" w:color="auto"/>
        <w:right w:val="none" w:sz="0" w:space="0" w:color="auto"/>
      </w:divBdr>
    </w:div>
    <w:div w:id="1808861113">
      <w:bodyDiv w:val="1"/>
      <w:marLeft w:val="0"/>
      <w:marRight w:val="0"/>
      <w:marTop w:val="0"/>
      <w:marBottom w:val="0"/>
      <w:divBdr>
        <w:top w:val="none" w:sz="0" w:space="0" w:color="auto"/>
        <w:left w:val="none" w:sz="0" w:space="0" w:color="auto"/>
        <w:bottom w:val="none" w:sz="0" w:space="0" w:color="auto"/>
        <w:right w:val="none" w:sz="0" w:space="0" w:color="auto"/>
      </w:divBdr>
    </w:div>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3C86-DC4D-4B5C-8472-A7875B83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7653</Characters>
  <Application>Microsoft Office Word</Application>
  <DocSecurity>0</DocSecurity>
  <Lines>63</Lines>
  <Paragraphs>18</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Academy of European Law</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Kisgyörgy</dc:creator>
  <cp:keywords/>
  <dc:description/>
  <cp:lastModifiedBy>Riehle Cornelia</cp:lastModifiedBy>
  <cp:revision>18</cp:revision>
  <dcterms:created xsi:type="dcterms:W3CDTF">2021-04-13T16:42:00Z</dcterms:created>
  <dcterms:modified xsi:type="dcterms:W3CDTF">2021-07-13T08:55:00Z</dcterms:modified>
</cp:coreProperties>
</file>