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42D4" w14:textId="066D797B" w:rsidR="00A5095A" w:rsidRPr="0075345F" w:rsidRDefault="0075345F" w:rsidP="0075345F">
      <w:pPr>
        <w:pStyle w:val="Test"/>
        <w:shd w:val="clear" w:color="auto" w:fill="DED888"/>
        <w:spacing w:after="160"/>
        <w:jc w:val="center"/>
        <w:rPr>
          <w:rStyle w:val="Strong"/>
          <w:rFonts w:ascii="Times New Roman" w:hAnsi="Times New Roman"/>
          <w:b/>
          <w:bCs w:val="0"/>
          <w:color w:val="4472C4" w:themeColor="accent1"/>
          <w:sz w:val="32"/>
          <w:szCs w:val="32"/>
        </w:rPr>
      </w:pPr>
      <w:r w:rsidRPr="0075345F">
        <w:rPr>
          <w:rStyle w:val="Strong"/>
          <w:rFonts w:ascii="Times New Roman" w:hAnsi="Times New Roman"/>
          <w:b/>
          <w:bCs w:val="0"/>
          <w:color w:val="4472C4" w:themeColor="accent1"/>
          <w:sz w:val="32"/>
          <w:szCs w:val="32"/>
        </w:rPr>
        <w:t>Cross</w:t>
      </w:r>
      <w:r>
        <w:rPr>
          <w:rStyle w:val="Strong"/>
          <w:rFonts w:ascii="Times New Roman" w:hAnsi="Times New Roman"/>
          <w:b/>
          <w:bCs w:val="0"/>
          <w:color w:val="4472C4" w:themeColor="accent1"/>
          <w:sz w:val="32"/>
          <w:szCs w:val="32"/>
        </w:rPr>
        <w:t>-</w:t>
      </w:r>
      <w:r w:rsidRPr="0075345F">
        <w:rPr>
          <w:rStyle w:val="Strong"/>
          <w:rFonts w:ascii="Times New Roman" w:hAnsi="Times New Roman"/>
          <w:b/>
          <w:bCs w:val="0"/>
          <w:color w:val="4472C4" w:themeColor="accent1"/>
          <w:sz w:val="32"/>
          <w:szCs w:val="32"/>
        </w:rPr>
        <w:t>border investigations – case study</w:t>
      </w:r>
      <w:r w:rsidR="0098641A" w:rsidRPr="0075345F">
        <w:rPr>
          <w:rStyle w:val="Strong"/>
          <w:rFonts w:ascii="Times New Roman" w:hAnsi="Times New Roman"/>
          <w:b/>
          <w:bCs w:val="0"/>
          <w:color w:val="4472C4" w:themeColor="accent1"/>
          <w:sz w:val="32"/>
          <w:szCs w:val="32"/>
        </w:rPr>
        <w:t xml:space="preserve">       </w:t>
      </w:r>
    </w:p>
    <w:p w14:paraId="2417EE1C" w14:textId="77777777" w:rsidR="0075345F" w:rsidRDefault="0075345F">
      <w:pPr>
        <w:pStyle w:val="Standard"/>
        <w:jc w:val="both"/>
        <w:rPr>
          <w:rStyle w:val="Carpredefinitoparagrafo"/>
          <w:rFonts w:ascii="Times New Roman" w:eastAsia="Segoe UI Emoji" w:hAnsi="Times New Roman" w:cs="Times New Roman"/>
          <w:sz w:val="24"/>
          <w:szCs w:val="24"/>
        </w:rPr>
      </w:pPr>
    </w:p>
    <w:p w14:paraId="28829B41" w14:textId="043944FA"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A small company A, based in Cairo Montenotte, a little town in Northern Italy on the border between Ligury and Piedmont, is advertising the organisation of training courses to facilitate young people to enter the labour market.</w:t>
      </w:r>
    </w:p>
    <w:p w14:paraId="358AD718" w14:textId="0F621CF6"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The courses are funded by the Ministry of Social Affairs, but the source of the funding is a</w:t>
      </w:r>
      <w:r w:rsidR="00622498">
        <w:rPr>
          <w:rStyle w:val="Carpredefinitoparagrafo"/>
          <w:rFonts w:ascii="Times New Roman" w:eastAsia="Segoe UI Emoji" w:hAnsi="Times New Roman" w:cs="Times New Roman"/>
          <w:sz w:val="24"/>
          <w:szCs w:val="24"/>
        </w:rPr>
        <w:t>n</w:t>
      </w:r>
      <w:r w:rsidRPr="0075345F">
        <w:rPr>
          <w:rStyle w:val="Carpredefinitoparagrafo"/>
          <w:rFonts w:ascii="Times New Roman" w:eastAsia="Segoe UI Emoji" w:hAnsi="Times New Roman" w:cs="Times New Roman"/>
          <w:sz w:val="24"/>
          <w:szCs w:val="24"/>
        </w:rPr>
        <w:t xml:space="preserve"> EU instrument (European Social Fund).</w:t>
      </w:r>
    </w:p>
    <w:p w14:paraId="2A6A7C53" w14:textId="28BF4F0B"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Company A is awarded 120</w:t>
      </w:r>
      <w:r w:rsidR="00622498">
        <w:rPr>
          <w:rStyle w:val="Carpredefinitoparagrafo"/>
          <w:rFonts w:ascii="Times New Roman" w:eastAsia="Segoe UI Emoji" w:hAnsi="Times New Roman" w:cs="Times New Roman"/>
          <w:sz w:val="24"/>
          <w:szCs w:val="24"/>
        </w:rPr>
        <w:t xml:space="preserve"> </w:t>
      </w:r>
      <w:r w:rsidRPr="0075345F">
        <w:rPr>
          <w:rStyle w:val="Carpredefinitoparagrafo"/>
          <w:rFonts w:ascii="Times New Roman" w:eastAsia="Segoe UI Emoji" w:hAnsi="Times New Roman" w:cs="Times New Roman"/>
          <w:sz w:val="24"/>
          <w:szCs w:val="24"/>
        </w:rPr>
        <w:t>000 euros for the project that should last two years. The goal of the project is to get at least 75% of the participants employed at the end of the courses.</w:t>
      </w:r>
    </w:p>
    <w:p w14:paraId="5230565D" w14:textId="14DE2E3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Already at the end of the first year some participants complain about some shortcomings in the courses: the lessons are not regularly held because the trainers are chang</w:t>
      </w:r>
      <w:r w:rsidR="00622498">
        <w:rPr>
          <w:rStyle w:val="Carpredefinitoparagrafo"/>
          <w:rFonts w:ascii="Times New Roman" w:eastAsia="Segoe UI Emoji" w:hAnsi="Times New Roman" w:cs="Times New Roman"/>
          <w:sz w:val="24"/>
          <w:szCs w:val="24"/>
        </w:rPr>
        <w:t>ed</w:t>
      </w:r>
      <w:r w:rsidRPr="0075345F">
        <w:rPr>
          <w:rStyle w:val="Carpredefinitoparagrafo"/>
          <w:rFonts w:ascii="Times New Roman" w:eastAsia="Segoe UI Emoji" w:hAnsi="Times New Roman" w:cs="Times New Roman"/>
          <w:sz w:val="24"/>
          <w:szCs w:val="24"/>
        </w:rPr>
        <w:t xml:space="preserve"> very often, even at the last minute, the lessons' quality is very low, the premises where the courses take place are not properly equipped.</w:t>
      </w:r>
    </w:p>
    <w:p w14:paraId="236E224D"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At the beginning of the second year it is already clear that the goal will not be achieved.</w:t>
      </w:r>
    </w:p>
    <w:p w14:paraId="5326A8C2"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Some participants decide to inform the Guardia di Finanza about the situation.</w:t>
      </w:r>
    </w:p>
    <w:p w14:paraId="0D24EA94"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The Guardia di Finanza takes some preliminary information from open sources.</w:t>
      </w:r>
    </w:p>
    <w:p w14:paraId="5C47E9E9" w14:textId="6D336D6B"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It appears that the owner of the company A, Mr. Giovanni, also owns company B, based in Padova. Company B is active in the field of research on renewable energies and is also</w:t>
      </w:r>
      <w:r w:rsidR="00622498">
        <w:rPr>
          <w:rStyle w:val="Carpredefinitoparagrafo"/>
          <w:rFonts w:ascii="Times New Roman" w:eastAsia="Segoe UI Emoji" w:hAnsi="Times New Roman" w:cs="Times New Roman"/>
          <w:sz w:val="24"/>
          <w:szCs w:val="24"/>
        </w:rPr>
        <w:t xml:space="preserve"> a</w:t>
      </w:r>
      <w:r w:rsidRPr="0075345F">
        <w:rPr>
          <w:rStyle w:val="Carpredefinitoparagrafo"/>
          <w:rFonts w:ascii="Times New Roman" w:eastAsia="Segoe UI Emoji" w:hAnsi="Times New Roman" w:cs="Times New Roman"/>
          <w:sz w:val="24"/>
          <w:szCs w:val="24"/>
        </w:rPr>
        <w:t xml:space="preserve"> beneficiary of EU funds.</w:t>
      </w:r>
    </w:p>
    <w:p w14:paraId="4DE567AF" w14:textId="494A816A"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In the application for the funds of the company A to the Ministry of Social Affairs, one pre</w:t>
      </w:r>
      <w:r w:rsidR="00622498">
        <w:rPr>
          <w:rStyle w:val="Carpredefinitoparagrafo"/>
          <w:rFonts w:ascii="Times New Roman" w:eastAsia="Segoe UI Emoji" w:hAnsi="Times New Roman" w:cs="Times New Roman"/>
          <w:sz w:val="24"/>
          <w:szCs w:val="24"/>
        </w:rPr>
        <w:t>-</w:t>
      </w:r>
      <w:r w:rsidRPr="0075345F">
        <w:rPr>
          <w:rStyle w:val="Carpredefinitoparagrafo"/>
          <w:rFonts w:ascii="Times New Roman" w:eastAsia="Segoe UI Emoji" w:hAnsi="Times New Roman" w:cs="Times New Roman"/>
          <w:sz w:val="24"/>
          <w:szCs w:val="24"/>
        </w:rPr>
        <w:t>condition for the funding was that the beneficiary was not already receiving EU funds in any way.</w:t>
      </w:r>
    </w:p>
    <w:p w14:paraId="74C78ED2" w14:textId="60AEE9A8"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 xml:space="preserve">Therefore, in the application the owner of company A did not disclose </w:t>
      </w:r>
      <w:r w:rsidR="00622498">
        <w:rPr>
          <w:rStyle w:val="Carpredefinitoparagrafo"/>
          <w:rFonts w:ascii="Times New Roman" w:eastAsia="Segoe UI Emoji" w:hAnsi="Times New Roman" w:cs="Times New Roman"/>
          <w:sz w:val="24"/>
          <w:szCs w:val="24"/>
        </w:rPr>
        <w:t>this</w:t>
      </w:r>
      <w:r w:rsidRPr="0075345F">
        <w:rPr>
          <w:rStyle w:val="Carpredefinitoparagrafo"/>
          <w:rFonts w:ascii="Times New Roman" w:eastAsia="Segoe UI Emoji" w:hAnsi="Times New Roman" w:cs="Times New Roman"/>
          <w:sz w:val="24"/>
          <w:szCs w:val="24"/>
        </w:rPr>
        <w:t xml:space="preserve"> situation.</w:t>
      </w:r>
    </w:p>
    <w:p w14:paraId="26BEFDDC"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At this stage, the Guardia di Finanza informs the competent EDP in Italy and an investigation is opened. The allegation is fraud in receiving EU funds.</w:t>
      </w:r>
    </w:p>
    <w:p w14:paraId="081DA63C" w14:textId="000444CA"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The EDP delegates the Guardia di Finanza to expand the investigation, and it turns out that Mr. Giovanni, the owner of the company A and B is also</w:t>
      </w:r>
      <w:r w:rsidR="00622498">
        <w:rPr>
          <w:rStyle w:val="Carpredefinitoparagrafo"/>
          <w:rFonts w:ascii="Times New Roman" w:eastAsia="Segoe UI Emoji" w:hAnsi="Times New Roman" w:cs="Times New Roman"/>
          <w:sz w:val="24"/>
          <w:szCs w:val="24"/>
        </w:rPr>
        <w:t xml:space="preserve"> a</w:t>
      </w:r>
      <w:r w:rsidRPr="0075345F">
        <w:rPr>
          <w:rStyle w:val="Carpredefinitoparagrafo"/>
          <w:rFonts w:ascii="Times New Roman" w:eastAsia="Segoe UI Emoji" w:hAnsi="Times New Roman" w:cs="Times New Roman"/>
          <w:sz w:val="24"/>
          <w:szCs w:val="24"/>
        </w:rPr>
        <w:t xml:space="preserve"> shareholder in three </w:t>
      </w:r>
      <w:r w:rsidR="00622498" w:rsidRPr="0075345F">
        <w:rPr>
          <w:rStyle w:val="Carpredefinitoparagrafo"/>
          <w:rFonts w:ascii="Times New Roman" w:eastAsia="Segoe UI Emoji" w:hAnsi="Times New Roman" w:cs="Times New Roman"/>
          <w:sz w:val="24"/>
          <w:szCs w:val="24"/>
        </w:rPr>
        <w:t xml:space="preserve">other </w:t>
      </w:r>
      <w:r w:rsidRPr="0075345F">
        <w:rPr>
          <w:rStyle w:val="Carpredefinitoparagrafo"/>
          <w:rFonts w:ascii="Times New Roman" w:eastAsia="Segoe UI Emoji" w:hAnsi="Times New Roman" w:cs="Times New Roman"/>
          <w:sz w:val="24"/>
          <w:szCs w:val="24"/>
        </w:rPr>
        <w:t>companies: one in France, one in Bulgaria and one in Cyprus.</w:t>
      </w:r>
    </w:p>
    <w:p w14:paraId="747EFFF2"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The companies in France and Bulgaria are equally beneficiaries of EU funds in projects related to alternative mobility in towns.</w:t>
      </w:r>
    </w:p>
    <w:p w14:paraId="472DD0F0"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Regarding the cash flow, it seems that the money received from company A for the courses in Cairo Montenotte is sent from the bank account of company A to the bank account of the company C, based in Milan, and from it to the company D, based in Cyprus.</w:t>
      </w:r>
    </w:p>
    <w:p w14:paraId="43B561ED"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Company C is owned by Ms. Patrizia, the partner of Mr. Giovanni; company D is owned by Mr. Giovanni.</w:t>
      </w:r>
    </w:p>
    <w:p w14:paraId="207A99AA" w14:textId="4CA7D0B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Mr. Giovanni has an apartment in Milan, but he lives in Bulgaria</w:t>
      </w:r>
      <w:r w:rsidR="00622498" w:rsidRPr="00622498">
        <w:rPr>
          <w:rStyle w:val="Carpredefinitoparagrafo"/>
          <w:rFonts w:ascii="Times New Roman" w:eastAsia="Segoe UI Emoji" w:hAnsi="Times New Roman" w:cs="Times New Roman"/>
          <w:sz w:val="24"/>
          <w:szCs w:val="24"/>
        </w:rPr>
        <w:t xml:space="preserve"> </w:t>
      </w:r>
      <w:r w:rsidR="00622498" w:rsidRPr="0075345F">
        <w:rPr>
          <w:rStyle w:val="Carpredefinitoparagrafo"/>
          <w:rFonts w:ascii="Times New Roman" w:eastAsia="Segoe UI Emoji" w:hAnsi="Times New Roman" w:cs="Times New Roman"/>
          <w:sz w:val="24"/>
          <w:szCs w:val="24"/>
        </w:rPr>
        <w:t>most of the year</w:t>
      </w:r>
      <w:r w:rsidRPr="0075345F">
        <w:rPr>
          <w:rStyle w:val="Carpredefinitoparagrafo"/>
          <w:rFonts w:ascii="Times New Roman" w:eastAsia="Segoe UI Emoji" w:hAnsi="Times New Roman" w:cs="Times New Roman"/>
          <w:sz w:val="24"/>
          <w:szCs w:val="24"/>
        </w:rPr>
        <w:t>.</w:t>
      </w:r>
    </w:p>
    <w:p w14:paraId="1A65DD0F"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The Italian EDP searches the apartment of Mr. Giovanni and Ms. Patrizia in Milan, and takes the bank records available from the Italian banks.</w:t>
      </w:r>
    </w:p>
    <w:p w14:paraId="50DE5B2B"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lastRenderedPageBreak/>
        <w:t>He needs:</w:t>
      </w:r>
    </w:p>
    <w:p w14:paraId="7D5C6ED6"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to request the bank records of the account in Cyprus</w:t>
      </w:r>
    </w:p>
    <w:p w14:paraId="5E150F5C"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to search the premises of Mr. Giovanni in Bulgaria</w:t>
      </w:r>
    </w:p>
    <w:p w14:paraId="68FB33EE"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to interview witnesses on the project carried out in France</w:t>
      </w:r>
    </w:p>
    <w:p w14:paraId="080426CD" w14:textId="5CFED14C"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sz w:val="24"/>
          <w:szCs w:val="24"/>
        </w:rPr>
      </w:pPr>
      <w:r w:rsidRPr="0075345F">
        <w:rPr>
          <w:rStyle w:val="Carpredefinitoparagrafo"/>
          <w:rFonts w:ascii="Times New Roman" w:eastAsia="Segoe UI Emoji" w:hAnsi="Times New Roman" w:cs="Times New Roman"/>
          <w:sz w:val="24"/>
          <w:szCs w:val="24"/>
        </w:rPr>
        <w:t>to search the computers of the companies in France, Bulgaria and Cyprus.</w:t>
      </w:r>
    </w:p>
    <w:p w14:paraId="22514B2F" w14:textId="77777777" w:rsidR="00A5095A" w:rsidRPr="0075345F" w:rsidRDefault="00A5095A">
      <w:pPr>
        <w:pStyle w:val="Standard"/>
        <w:jc w:val="both"/>
        <w:rPr>
          <w:rFonts w:ascii="Times New Roman" w:hAnsi="Times New Roman" w:cs="Times New Roman"/>
          <w:sz w:val="24"/>
          <w:szCs w:val="24"/>
        </w:rPr>
      </w:pPr>
    </w:p>
    <w:p w14:paraId="23BE1335" w14:textId="69FA6F61" w:rsidR="00A5095A" w:rsidRPr="00E94863" w:rsidRDefault="0075345F">
      <w:pPr>
        <w:pStyle w:val="Standard"/>
        <w:jc w:val="both"/>
        <w:rPr>
          <w:rFonts w:ascii="Times New Roman" w:hAnsi="Times New Roman" w:cs="Times New Roman"/>
          <w:b/>
          <w:bCs/>
          <w:sz w:val="24"/>
          <w:szCs w:val="24"/>
        </w:rPr>
      </w:pPr>
      <w:r w:rsidRPr="00E94863">
        <w:rPr>
          <w:rStyle w:val="Carpredefinitoparagrafo"/>
          <w:rFonts w:ascii="Times New Roman" w:eastAsia="Segoe UI Emoji" w:hAnsi="Times New Roman" w:cs="Times New Roman"/>
          <w:b/>
          <w:bCs/>
          <w:sz w:val="24"/>
          <w:szCs w:val="24"/>
        </w:rPr>
        <w:t xml:space="preserve">Q1. </w:t>
      </w:r>
      <w:r w:rsidR="0098641A" w:rsidRPr="00E94863">
        <w:rPr>
          <w:rStyle w:val="Carpredefinitoparagrafo"/>
          <w:rFonts w:ascii="Times New Roman" w:eastAsia="Segoe UI Emoji" w:hAnsi="Times New Roman" w:cs="Times New Roman"/>
          <w:b/>
          <w:bCs/>
          <w:sz w:val="24"/>
          <w:szCs w:val="24"/>
        </w:rPr>
        <w:t xml:space="preserve">Which is the </w:t>
      </w:r>
      <w:r w:rsidR="00622498" w:rsidRPr="00E94863">
        <w:rPr>
          <w:rStyle w:val="Carpredefinitoparagrafo"/>
          <w:rFonts w:ascii="Times New Roman" w:eastAsia="Segoe UI Emoji" w:hAnsi="Times New Roman" w:cs="Times New Roman"/>
          <w:b/>
          <w:bCs/>
          <w:sz w:val="24"/>
          <w:szCs w:val="24"/>
        </w:rPr>
        <w:t xml:space="preserve">law </w:t>
      </w:r>
      <w:r w:rsidR="0098641A" w:rsidRPr="00E94863">
        <w:rPr>
          <w:rStyle w:val="Carpredefinitoparagrafo"/>
          <w:rFonts w:ascii="Times New Roman" w:eastAsia="Segoe UI Emoji" w:hAnsi="Times New Roman" w:cs="Times New Roman"/>
          <w:b/>
          <w:bCs/>
          <w:sz w:val="24"/>
          <w:szCs w:val="24"/>
        </w:rPr>
        <w:t>applicable to the investigation so far?</w:t>
      </w:r>
    </w:p>
    <w:p w14:paraId="4DF39685" w14:textId="0D56E366" w:rsidR="00A5095A" w:rsidRPr="00E94863" w:rsidRDefault="0075345F">
      <w:pPr>
        <w:pStyle w:val="Standard"/>
        <w:jc w:val="both"/>
        <w:rPr>
          <w:rFonts w:ascii="Times New Roman" w:hAnsi="Times New Roman" w:cs="Times New Roman"/>
          <w:b/>
          <w:bCs/>
          <w:sz w:val="24"/>
          <w:szCs w:val="24"/>
        </w:rPr>
      </w:pPr>
      <w:r w:rsidRPr="00E94863">
        <w:rPr>
          <w:rStyle w:val="Carpredefinitoparagrafo"/>
          <w:rFonts w:ascii="Times New Roman" w:eastAsia="Segoe UI Emoji" w:hAnsi="Times New Roman" w:cs="Times New Roman"/>
          <w:b/>
          <w:bCs/>
          <w:sz w:val="24"/>
          <w:szCs w:val="24"/>
        </w:rPr>
        <w:t xml:space="preserve">Q2. </w:t>
      </w:r>
      <w:r w:rsidR="0098641A" w:rsidRPr="00E94863">
        <w:rPr>
          <w:rStyle w:val="Carpredefinitoparagrafo"/>
          <w:rFonts w:ascii="Times New Roman" w:eastAsia="Segoe UI Emoji" w:hAnsi="Times New Roman" w:cs="Times New Roman"/>
          <w:b/>
          <w:bCs/>
          <w:sz w:val="24"/>
          <w:szCs w:val="24"/>
        </w:rPr>
        <w:t>To get the bank records, in Italy a judicial authorisation is necessary, while in Cyprus and order from the prosecutor is sufficient. Can the Italian EDP handling the case simply order the Cypr</w:t>
      </w:r>
      <w:r w:rsidR="00622498">
        <w:rPr>
          <w:rStyle w:val="Carpredefinitoparagrafo"/>
          <w:rFonts w:ascii="Times New Roman" w:eastAsia="Segoe UI Emoji" w:hAnsi="Times New Roman" w:cs="Times New Roman"/>
          <w:b/>
          <w:bCs/>
          <w:sz w:val="24"/>
          <w:szCs w:val="24"/>
        </w:rPr>
        <w:t>iot</w:t>
      </w:r>
      <w:r w:rsidR="0098641A" w:rsidRPr="00E94863">
        <w:rPr>
          <w:rStyle w:val="Carpredefinitoparagrafo"/>
          <w:rFonts w:ascii="Times New Roman" w:eastAsia="Segoe UI Emoji" w:hAnsi="Times New Roman" w:cs="Times New Roman"/>
          <w:b/>
          <w:bCs/>
          <w:sz w:val="24"/>
          <w:szCs w:val="24"/>
        </w:rPr>
        <w:t xml:space="preserve"> bank to produce the bank accounts?</w:t>
      </w:r>
    </w:p>
    <w:p w14:paraId="14E243FC" w14:textId="2A7740E3" w:rsidR="00A5095A" w:rsidRPr="00E94863" w:rsidRDefault="0075345F">
      <w:pPr>
        <w:pStyle w:val="Standard"/>
        <w:jc w:val="both"/>
        <w:rPr>
          <w:rFonts w:ascii="Times New Roman" w:hAnsi="Times New Roman" w:cs="Times New Roman"/>
          <w:b/>
          <w:bCs/>
          <w:sz w:val="24"/>
          <w:szCs w:val="24"/>
        </w:rPr>
      </w:pPr>
      <w:r w:rsidRPr="00E94863">
        <w:rPr>
          <w:rStyle w:val="Carpredefinitoparagrafo"/>
          <w:rFonts w:ascii="Times New Roman" w:eastAsia="Segoe UI Emoji" w:hAnsi="Times New Roman" w:cs="Times New Roman"/>
          <w:b/>
          <w:bCs/>
          <w:sz w:val="24"/>
          <w:szCs w:val="24"/>
        </w:rPr>
        <w:t xml:space="preserve">Q3. </w:t>
      </w:r>
      <w:r w:rsidR="0098641A" w:rsidRPr="00E94863">
        <w:rPr>
          <w:rStyle w:val="Carpredefinitoparagrafo"/>
          <w:rFonts w:ascii="Times New Roman" w:eastAsia="Segoe UI Emoji" w:hAnsi="Times New Roman" w:cs="Times New Roman"/>
          <w:b/>
          <w:bCs/>
          <w:sz w:val="24"/>
          <w:szCs w:val="24"/>
        </w:rPr>
        <w:t>Under</w:t>
      </w:r>
      <w:r w:rsidR="00622498">
        <w:rPr>
          <w:rStyle w:val="Carpredefinitoparagrafo"/>
          <w:rFonts w:ascii="Times New Roman" w:eastAsia="Segoe UI Emoji" w:hAnsi="Times New Roman" w:cs="Times New Roman"/>
          <w:b/>
          <w:bCs/>
          <w:sz w:val="24"/>
          <w:szCs w:val="24"/>
        </w:rPr>
        <w:t xml:space="preserve"> </w:t>
      </w:r>
      <w:r w:rsidR="0098641A" w:rsidRPr="00E94863">
        <w:rPr>
          <w:rStyle w:val="Carpredefinitoparagrafo"/>
          <w:rFonts w:ascii="Times New Roman" w:eastAsia="Segoe UI Emoji" w:hAnsi="Times New Roman" w:cs="Times New Roman"/>
          <w:b/>
          <w:bCs/>
          <w:sz w:val="24"/>
          <w:szCs w:val="24"/>
        </w:rPr>
        <w:t>Cyp</w:t>
      </w:r>
      <w:r w:rsidR="00622498">
        <w:rPr>
          <w:rStyle w:val="Carpredefinitoparagrafo"/>
          <w:rFonts w:ascii="Times New Roman" w:eastAsia="Segoe UI Emoji" w:hAnsi="Times New Roman" w:cs="Times New Roman"/>
          <w:b/>
          <w:bCs/>
          <w:sz w:val="24"/>
          <w:szCs w:val="24"/>
        </w:rPr>
        <w:t>riot</w:t>
      </w:r>
      <w:r w:rsidR="0098641A" w:rsidRPr="00E94863">
        <w:rPr>
          <w:rStyle w:val="Carpredefinitoparagrafo"/>
          <w:rFonts w:ascii="Times New Roman" w:eastAsia="Segoe UI Emoji" w:hAnsi="Times New Roman" w:cs="Times New Roman"/>
          <w:b/>
          <w:bCs/>
          <w:sz w:val="24"/>
          <w:szCs w:val="24"/>
        </w:rPr>
        <w:t xml:space="preserve"> law, the execution of an order to produce bank records require the presence of a witness, usually a bank employee. In Italy there is no provision about that. Do the Cypr</w:t>
      </w:r>
      <w:r w:rsidR="00622498">
        <w:rPr>
          <w:rStyle w:val="Carpredefinitoparagrafo"/>
          <w:rFonts w:ascii="Times New Roman" w:eastAsia="Segoe UI Emoji" w:hAnsi="Times New Roman" w:cs="Times New Roman"/>
          <w:b/>
          <w:bCs/>
          <w:sz w:val="24"/>
          <w:szCs w:val="24"/>
        </w:rPr>
        <w:t>iot</w:t>
      </w:r>
      <w:r w:rsidR="0098641A" w:rsidRPr="00E94863">
        <w:rPr>
          <w:rStyle w:val="Carpredefinitoparagrafo"/>
          <w:rFonts w:ascii="Times New Roman" w:eastAsia="Segoe UI Emoji" w:hAnsi="Times New Roman" w:cs="Times New Roman"/>
          <w:b/>
          <w:bCs/>
          <w:sz w:val="24"/>
          <w:szCs w:val="24"/>
        </w:rPr>
        <w:t xml:space="preserve"> authorities have to follow Cypr</w:t>
      </w:r>
      <w:r w:rsidR="00622498">
        <w:rPr>
          <w:rStyle w:val="Carpredefinitoparagrafo"/>
          <w:rFonts w:ascii="Times New Roman" w:eastAsia="Segoe UI Emoji" w:hAnsi="Times New Roman" w:cs="Times New Roman"/>
          <w:b/>
          <w:bCs/>
          <w:sz w:val="24"/>
          <w:szCs w:val="24"/>
        </w:rPr>
        <w:t>iot</w:t>
      </w:r>
      <w:r w:rsidR="0098641A" w:rsidRPr="00E94863">
        <w:rPr>
          <w:rStyle w:val="Carpredefinitoparagrafo"/>
          <w:rFonts w:ascii="Times New Roman" w:eastAsia="Segoe UI Emoji" w:hAnsi="Times New Roman" w:cs="Times New Roman"/>
          <w:b/>
          <w:bCs/>
          <w:sz w:val="24"/>
          <w:szCs w:val="24"/>
        </w:rPr>
        <w:t xml:space="preserve"> law or Italian law when executing the order from the Italian EDP, through the Cypr</w:t>
      </w:r>
      <w:r w:rsidR="00622498">
        <w:rPr>
          <w:rStyle w:val="Carpredefinitoparagrafo"/>
          <w:rFonts w:ascii="Times New Roman" w:eastAsia="Segoe UI Emoji" w:hAnsi="Times New Roman" w:cs="Times New Roman"/>
          <w:b/>
          <w:bCs/>
          <w:sz w:val="24"/>
          <w:szCs w:val="24"/>
        </w:rPr>
        <w:t>iot</w:t>
      </w:r>
      <w:r w:rsidR="0098641A" w:rsidRPr="00E94863">
        <w:rPr>
          <w:rStyle w:val="Carpredefinitoparagrafo"/>
          <w:rFonts w:ascii="Times New Roman" w:eastAsia="Segoe UI Emoji" w:hAnsi="Times New Roman" w:cs="Times New Roman"/>
          <w:b/>
          <w:bCs/>
          <w:sz w:val="24"/>
          <w:szCs w:val="24"/>
        </w:rPr>
        <w:t xml:space="preserve"> EDP?</w:t>
      </w:r>
    </w:p>
    <w:p w14:paraId="4756E1F4" w14:textId="7A9B43D7" w:rsidR="00A5095A" w:rsidRPr="00E94863" w:rsidRDefault="0075345F">
      <w:pPr>
        <w:pStyle w:val="Standard"/>
        <w:jc w:val="both"/>
        <w:rPr>
          <w:rFonts w:ascii="Times New Roman" w:hAnsi="Times New Roman" w:cs="Times New Roman"/>
          <w:b/>
          <w:bCs/>
          <w:sz w:val="24"/>
          <w:szCs w:val="24"/>
        </w:rPr>
      </w:pPr>
      <w:r w:rsidRPr="00E94863">
        <w:rPr>
          <w:rStyle w:val="Carpredefinitoparagrafo"/>
          <w:rFonts w:ascii="Times New Roman" w:eastAsia="Segoe UI Emoji" w:hAnsi="Times New Roman" w:cs="Times New Roman"/>
          <w:b/>
          <w:bCs/>
          <w:sz w:val="24"/>
          <w:szCs w:val="24"/>
        </w:rPr>
        <w:t xml:space="preserve">Q4. </w:t>
      </w:r>
      <w:r w:rsidR="0098641A" w:rsidRPr="00E94863">
        <w:rPr>
          <w:rStyle w:val="Carpredefinitoparagrafo"/>
          <w:rFonts w:ascii="Times New Roman" w:eastAsia="Segoe UI Emoji" w:hAnsi="Times New Roman" w:cs="Times New Roman"/>
          <w:b/>
          <w:bCs/>
          <w:sz w:val="24"/>
          <w:szCs w:val="24"/>
        </w:rPr>
        <w:t>Under Italian law, the search of premises can be ordered by the prosecutor. Under Bulgarian law, judicial authorisation is necessary. Does the execution of the search ordered by the Italian EDP (through the Bulgarian EDP) require judicial authorisation?</w:t>
      </w:r>
    </w:p>
    <w:p w14:paraId="6B272B73" w14:textId="32702134" w:rsidR="00A5095A" w:rsidRPr="00E94863" w:rsidRDefault="0075345F">
      <w:pPr>
        <w:pStyle w:val="Standard"/>
        <w:jc w:val="both"/>
        <w:rPr>
          <w:rFonts w:ascii="Times New Roman" w:hAnsi="Times New Roman" w:cs="Times New Roman"/>
          <w:b/>
          <w:bCs/>
          <w:sz w:val="24"/>
          <w:szCs w:val="24"/>
        </w:rPr>
      </w:pPr>
      <w:r w:rsidRPr="00E94863">
        <w:rPr>
          <w:rStyle w:val="Carpredefinitoparagrafo"/>
          <w:rFonts w:ascii="Times New Roman" w:eastAsia="Segoe UI Emoji" w:hAnsi="Times New Roman" w:cs="Times New Roman"/>
          <w:b/>
          <w:bCs/>
          <w:sz w:val="24"/>
          <w:szCs w:val="24"/>
        </w:rPr>
        <w:t xml:space="preserve">Q5. </w:t>
      </w:r>
      <w:r w:rsidR="0098641A" w:rsidRPr="00E94863">
        <w:rPr>
          <w:rStyle w:val="Carpredefinitoparagrafo"/>
          <w:rFonts w:ascii="Times New Roman" w:eastAsia="Segoe UI Emoji" w:hAnsi="Times New Roman" w:cs="Times New Roman"/>
          <w:b/>
          <w:bCs/>
          <w:sz w:val="24"/>
          <w:szCs w:val="24"/>
        </w:rPr>
        <w:t xml:space="preserve">Under French law, a witness can request to be assisted by a defence lawyer during his interview. In Italian law, there is no provision about that. The French EDP informs the Italian EDP about the request of the witnesses to be heard with a defence lawyer. Can the Italian EDP object </w:t>
      </w:r>
      <w:r w:rsidR="00622498">
        <w:rPr>
          <w:rStyle w:val="Carpredefinitoparagrafo"/>
          <w:rFonts w:ascii="Times New Roman" w:eastAsia="Segoe UI Emoji" w:hAnsi="Times New Roman" w:cs="Times New Roman"/>
          <w:b/>
          <w:bCs/>
          <w:sz w:val="24"/>
          <w:szCs w:val="24"/>
        </w:rPr>
        <w:t>to</w:t>
      </w:r>
      <w:r w:rsidR="0098641A" w:rsidRPr="00E94863">
        <w:rPr>
          <w:rStyle w:val="Carpredefinitoparagrafo"/>
          <w:rFonts w:ascii="Times New Roman" w:eastAsia="Segoe UI Emoji" w:hAnsi="Times New Roman" w:cs="Times New Roman"/>
          <w:b/>
          <w:bCs/>
          <w:sz w:val="24"/>
          <w:szCs w:val="24"/>
        </w:rPr>
        <w:t xml:space="preserve"> that?</w:t>
      </w:r>
    </w:p>
    <w:p w14:paraId="58BAC480" w14:textId="184B465C" w:rsidR="00A5095A" w:rsidRPr="00E94863" w:rsidRDefault="0075345F">
      <w:pPr>
        <w:pStyle w:val="Standard"/>
        <w:jc w:val="both"/>
        <w:rPr>
          <w:rFonts w:ascii="Times New Roman" w:hAnsi="Times New Roman" w:cs="Times New Roman"/>
          <w:b/>
          <w:bCs/>
          <w:sz w:val="24"/>
          <w:szCs w:val="24"/>
        </w:rPr>
      </w:pPr>
      <w:r w:rsidRPr="00E94863">
        <w:rPr>
          <w:rStyle w:val="Carpredefinitoparagrafo"/>
          <w:rFonts w:ascii="Times New Roman" w:eastAsia="Segoe UI Emoji" w:hAnsi="Times New Roman" w:cs="Times New Roman"/>
          <w:b/>
          <w:bCs/>
          <w:sz w:val="24"/>
          <w:szCs w:val="24"/>
        </w:rPr>
        <w:t xml:space="preserve">Q6. </w:t>
      </w:r>
      <w:r w:rsidR="0098641A" w:rsidRPr="00E94863">
        <w:rPr>
          <w:rStyle w:val="Carpredefinitoparagrafo"/>
          <w:rFonts w:ascii="Times New Roman" w:eastAsia="Segoe UI Emoji" w:hAnsi="Times New Roman" w:cs="Times New Roman"/>
          <w:b/>
          <w:bCs/>
          <w:sz w:val="24"/>
          <w:szCs w:val="24"/>
        </w:rPr>
        <w:t xml:space="preserve">Under Italian law, the measure “search of a computer system” is not specifically provided. The police can make </w:t>
      </w:r>
      <w:r w:rsidR="00622498">
        <w:rPr>
          <w:rStyle w:val="Carpredefinitoparagrafo"/>
          <w:rFonts w:ascii="Times New Roman" w:eastAsia="Segoe UI Emoji" w:hAnsi="Times New Roman" w:cs="Times New Roman"/>
          <w:b/>
          <w:bCs/>
          <w:sz w:val="24"/>
          <w:szCs w:val="24"/>
        </w:rPr>
        <w:t xml:space="preserve">a </w:t>
      </w:r>
      <w:r w:rsidR="0098641A" w:rsidRPr="00E94863">
        <w:rPr>
          <w:rStyle w:val="Carpredefinitoparagrafo"/>
          <w:rFonts w:ascii="Times New Roman" w:eastAsia="Segoe UI Emoji" w:hAnsi="Times New Roman" w:cs="Times New Roman"/>
          <w:b/>
          <w:bCs/>
          <w:sz w:val="24"/>
          <w:szCs w:val="24"/>
        </w:rPr>
        <w:t xml:space="preserve">copy of the computer </w:t>
      </w:r>
      <w:r w:rsidR="00622498">
        <w:rPr>
          <w:rStyle w:val="Carpredefinitoparagrafo"/>
          <w:rFonts w:ascii="Times New Roman" w:eastAsia="Segoe UI Emoji" w:hAnsi="Times New Roman" w:cs="Times New Roman"/>
          <w:b/>
          <w:bCs/>
          <w:sz w:val="24"/>
          <w:szCs w:val="24"/>
        </w:rPr>
        <w:t>hard drive</w:t>
      </w:r>
      <w:r w:rsidR="0098641A" w:rsidRPr="00E94863">
        <w:rPr>
          <w:rStyle w:val="Carpredefinitoparagrafo"/>
          <w:rFonts w:ascii="Times New Roman" w:eastAsia="Segoe UI Emoji" w:hAnsi="Times New Roman" w:cs="Times New Roman"/>
          <w:b/>
          <w:bCs/>
          <w:sz w:val="24"/>
          <w:szCs w:val="24"/>
        </w:rPr>
        <w:t xml:space="preserve"> as a consequence of the search operations. Therefore, the Italian EDP order is “to search the premises, with the possibility to seize any relevant document, even on electronic device, including computer”. Can the “search of computer” be carried out in the other </w:t>
      </w:r>
      <w:r w:rsidR="00622498">
        <w:rPr>
          <w:rStyle w:val="Carpredefinitoparagrafo"/>
          <w:rFonts w:ascii="Times New Roman" w:eastAsia="Segoe UI Emoji" w:hAnsi="Times New Roman" w:cs="Times New Roman"/>
          <w:b/>
          <w:bCs/>
          <w:sz w:val="24"/>
          <w:szCs w:val="24"/>
        </w:rPr>
        <w:t>c</w:t>
      </w:r>
      <w:r w:rsidR="0098641A" w:rsidRPr="00E94863">
        <w:rPr>
          <w:rStyle w:val="Carpredefinitoparagrafo"/>
          <w:rFonts w:ascii="Times New Roman" w:eastAsia="Segoe UI Emoji" w:hAnsi="Times New Roman" w:cs="Times New Roman"/>
          <w:b/>
          <w:bCs/>
          <w:sz w:val="24"/>
          <w:szCs w:val="24"/>
        </w:rPr>
        <w:t>ountries, under such a request?</w:t>
      </w:r>
      <w:r w:rsidRPr="00E94863">
        <w:rPr>
          <w:rStyle w:val="Carpredefinitoparagrafo"/>
          <w:rFonts w:ascii="Times New Roman" w:eastAsia="Segoe UI Emoji" w:hAnsi="Times New Roman" w:cs="Times New Roman"/>
          <w:b/>
          <w:bCs/>
          <w:sz w:val="24"/>
          <w:szCs w:val="24"/>
        </w:rPr>
        <w:t xml:space="preserve"> </w:t>
      </w:r>
    </w:p>
    <w:p w14:paraId="101147BB" w14:textId="77777777" w:rsidR="00A5095A" w:rsidRPr="0075345F" w:rsidRDefault="00A5095A">
      <w:pPr>
        <w:pStyle w:val="Standard"/>
        <w:jc w:val="both"/>
        <w:rPr>
          <w:rFonts w:ascii="Times New Roman" w:hAnsi="Times New Roman" w:cs="Times New Roman"/>
        </w:rPr>
      </w:pPr>
    </w:p>
    <w:p w14:paraId="01F993A0" w14:textId="77777777" w:rsidR="00A5095A" w:rsidRPr="0075345F" w:rsidRDefault="00A5095A">
      <w:pPr>
        <w:pStyle w:val="Standard"/>
        <w:jc w:val="both"/>
        <w:rPr>
          <w:rFonts w:ascii="Times New Roman" w:hAnsi="Times New Roman" w:cs="Times New Roman"/>
        </w:rPr>
      </w:pPr>
    </w:p>
    <w:sectPr w:rsidR="00A5095A" w:rsidRPr="0075345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513A" w14:textId="77777777" w:rsidR="00571400" w:rsidRDefault="00571400">
      <w:pPr>
        <w:spacing w:after="0" w:line="240" w:lineRule="auto"/>
      </w:pPr>
      <w:r>
        <w:separator/>
      </w:r>
    </w:p>
  </w:endnote>
  <w:endnote w:type="continuationSeparator" w:id="0">
    <w:p w14:paraId="1CF41819" w14:textId="77777777" w:rsidR="00571400" w:rsidRDefault="0057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7A0" w14:textId="77777777" w:rsidR="00484BD6" w:rsidRDefault="00484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49124"/>
      <w:docPartObj>
        <w:docPartGallery w:val="Page Numbers (Bottom of Page)"/>
        <w:docPartUnique/>
      </w:docPartObj>
    </w:sdtPr>
    <w:sdtEndPr/>
    <w:sdtContent>
      <w:p w14:paraId="2E1B86D2" w14:textId="0C12F87C" w:rsidR="00484BD6" w:rsidRDefault="00484BD6">
        <w:pPr>
          <w:pStyle w:val="Footer"/>
          <w:jc w:val="right"/>
        </w:pPr>
        <w:r>
          <w:fldChar w:fldCharType="begin"/>
        </w:r>
        <w:r>
          <w:instrText>PAGE   \* MERGEFORMAT</w:instrText>
        </w:r>
        <w:r>
          <w:fldChar w:fldCharType="separate"/>
        </w:r>
        <w:r>
          <w:rPr>
            <w:lang w:val="hu-HU"/>
          </w:rPr>
          <w:t>2</w:t>
        </w:r>
        <w:r>
          <w:fldChar w:fldCharType="end"/>
        </w:r>
      </w:p>
    </w:sdtContent>
  </w:sdt>
  <w:p w14:paraId="0CC5C70C" w14:textId="77777777" w:rsidR="00484BD6" w:rsidRDefault="00484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0642" w14:textId="77777777" w:rsidR="00484BD6" w:rsidRDefault="0048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770E" w14:textId="77777777" w:rsidR="00571400" w:rsidRDefault="00571400">
      <w:pPr>
        <w:spacing w:after="0" w:line="240" w:lineRule="auto"/>
      </w:pPr>
      <w:r>
        <w:rPr>
          <w:color w:val="000000"/>
        </w:rPr>
        <w:separator/>
      </w:r>
    </w:p>
  </w:footnote>
  <w:footnote w:type="continuationSeparator" w:id="0">
    <w:p w14:paraId="4E1A26E5" w14:textId="77777777" w:rsidR="00571400" w:rsidRDefault="0057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3999" w14:textId="77777777" w:rsidR="00484BD6" w:rsidRDefault="00484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0CDA" w14:textId="77777777" w:rsidR="00484BD6" w:rsidRDefault="00484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985B" w14:textId="77777777" w:rsidR="00484BD6" w:rsidRDefault="00484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3852"/>
    <w:multiLevelType w:val="hybridMultilevel"/>
    <w:tmpl w:val="BD482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7A256B"/>
    <w:multiLevelType w:val="hybridMultilevel"/>
    <w:tmpl w:val="8392EE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AC1CCB"/>
    <w:multiLevelType w:val="hybridMultilevel"/>
    <w:tmpl w:val="8AD0C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5A"/>
    <w:rsid w:val="00484BD6"/>
    <w:rsid w:val="00571400"/>
    <w:rsid w:val="005B3EAD"/>
    <w:rsid w:val="00622498"/>
    <w:rsid w:val="0075345F"/>
    <w:rsid w:val="0098641A"/>
    <w:rsid w:val="00A5095A"/>
    <w:rsid w:val="00CD3BC2"/>
    <w:rsid w:val="00E63B12"/>
    <w:rsid w:val="00E9486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6DD2"/>
  <w15:docId w15:val="{D86F1623-6193-4A7E-B7A0-0BF744C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paragraph" w:customStyle="1" w:styleId="Test">
    <w:name w:val="Test!"/>
    <w:basedOn w:val="Normal"/>
    <w:rsid w:val="0075345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5345F"/>
    <w:rPr>
      <w:b/>
      <w:bCs/>
    </w:rPr>
  </w:style>
  <w:style w:type="paragraph" w:styleId="Header">
    <w:name w:val="header"/>
    <w:basedOn w:val="Normal"/>
    <w:link w:val="HeaderChar"/>
    <w:uiPriority w:val="99"/>
    <w:unhideWhenUsed/>
    <w:rsid w:val="00484B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BD6"/>
  </w:style>
  <w:style w:type="paragraph" w:styleId="Footer">
    <w:name w:val="footer"/>
    <w:basedOn w:val="Normal"/>
    <w:link w:val="FooterChar"/>
    <w:uiPriority w:val="99"/>
    <w:unhideWhenUsed/>
    <w:rsid w:val="00484B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3963</Characters>
  <Application>Microsoft Office Word</Application>
  <DocSecurity>0</DocSecurity>
  <Lines>33</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6</cp:revision>
  <dcterms:created xsi:type="dcterms:W3CDTF">2021-02-28T11:29:00Z</dcterms:created>
  <dcterms:modified xsi:type="dcterms:W3CDTF">2021-05-27T05:36:00Z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