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C21A" w14:textId="08587DA2" w:rsidR="0022503C" w:rsidRPr="00706E1B" w:rsidRDefault="00F7620C" w:rsidP="0022503C">
      <w:pPr>
        <w:pStyle w:val="Test"/>
        <w:shd w:val="clear" w:color="auto" w:fill="DED888"/>
        <w:spacing w:after="160"/>
        <w:jc w:val="center"/>
        <w:rPr>
          <w:rStyle w:val="Strong"/>
          <w:b/>
          <w:bCs w:val="0"/>
          <w:color w:val="4472C4" w:themeColor="accent1"/>
          <w:sz w:val="32"/>
          <w:szCs w:val="32"/>
          <w:rFonts w:ascii="Times New Roman" w:hAnsi="Times New Roman"/>
        </w:rPr>
      </w:pPr>
      <w:r>
        <w:rPr>
          <w:rStyle w:val="Strong"/>
          <w:b/>
          <w:bCs w:val="0"/>
          <w:color w:val="4472C4" w:themeColor="accent1"/>
          <w:sz w:val="32"/>
          <w:szCs w:val="32"/>
          <w:rFonts w:ascii="Times New Roman" w:hAnsi="Times New Roman"/>
        </w:rPr>
        <w:t xml:space="preserve"> </w:t>
      </w:r>
      <w:r>
        <w:rPr>
          <w:rStyle w:val="Strong"/>
          <w:b/>
          <w:bCs w:val="0"/>
          <w:color w:val="4472C4" w:themeColor="accent1"/>
          <w:sz w:val="32"/>
          <w:szCs w:val="32"/>
          <w:rFonts w:ascii="Times New Roman" w:hAnsi="Times New Roman"/>
        </w:rPr>
        <w:t xml:space="preserve">Controllo giurisdizionale degli atti dell’EPPO – Quiz</w:t>
      </w:r>
      <w:r>
        <w:rPr>
          <w:rStyle w:val="Strong"/>
          <w:b/>
          <w:bCs w:val="0"/>
          <w:color w:val="4472C4" w:themeColor="accent1"/>
          <w:sz w:val="32"/>
          <w:szCs w:val="32"/>
          <w:rFonts w:ascii="Times New Roman" w:hAnsi="Times New Roman"/>
        </w:rPr>
        <w:t xml:space="preserve">       </w:t>
      </w:r>
    </w:p>
    <w:p w14:paraId="620E43A9" w14:textId="77777777" w:rsidR="00CB674A" w:rsidRPr="0022503C" w:rsidRDefault="00C061C7">
      <w:pPr>
        <w:pStyle w:val="Standard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       </w:t>
      </w:r>
    </w:p>
    <w:p w14:paraId="5846916B" w14:textId="5B8F68FA" w:rsidR="00CB674A" w:rsidRPr="002776B4" w:rsidRDefault="0022503C">
      <w:pPr>
        <w:pStyle w:val="Standard"/>
        <w:rPr>
          <w:b/>
          <w:bCs/>
          <w:sz w:val="24"/>
          <w:szCs w:val="24"/>
          <w:rFonts w:ascii="Times New Roman" w:eastAsia="Segoe UI Emoji" w:hAnsi="Times New Roman" w:cs="Times New Roman"/>
        </w:rPr>
      </w:pPr>
      <w:r>
        <w:rPr>
          <w:b/>
          <w:bCs/>
          <w:sz w:val="24"/>
          <w:szCs w:val="24"/>
          <w:rFonts w:ascii="Times New Roman" w:hAnsi="Times New Roman"/>
        </w:rPr>
        <w:t xml:space="preserve">D1.</w:t>
      </w:r>
      <w:r>
        <w:rPr>
          <w:b/>
          <w:bCs/>
          <w:sz w:val="24"/>
          <w:szCs w:val="24"/>
          <w:rFonts w:ascii="Times New Roman" w:hAnsi="Times New Roman"/>
        </w:rPr>
        <w:t xml:space="preserve"> </w:t>
      </w:r>
      <w:r>
        <w:rPr>
          <w:b/>
          <w:bCs/>
          <w:sz w:val="24"/>
          <w:szCs w:val="24"/>
          <w:rFonts w:ascii="Times New Roman" w:hAnsi="Times New Roman"/>
        </w:rPr>
        <w:t xml:space="preserve">Gli atti procedurali dell’EPPO che producono effetti giuridici nei confronti di terzi sono oggetti al controllo di:</w:t>
      </w:r>
    </w:p>
    <w:p w14:paraId="2645ACB6" w14:textId="77777777" w:rsidR="00CB674A" w:rsidRPr="002776B4" w:rsidRDefault="00C061C7" w:rsidP="005F0B1B">
      <w:pPr>
        <w:pStyle w:val="Standard"/>
        <w:ind w:left="708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i/>
          <w:iCs/>
          <w:rFonts w:ascii="Times New Roman" w:hAnsi="Times New Roman"/>
        </w:rPr>
        <w:t xml:space="preserve">a)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i/>
          <w:iCs/>
          <w:i/>
          <w:iCs/>
          <w:i w:val="false"/>
          <w:iCs w:val="false"/>
          <w:rFonts w:ascii="Times New Roman" w:hAnsi="Times New Roman"/>
        </w:rPr>
        <w:t xml:space="preserve">la Corte di giustizia</w:t>
      </w:r>
    </w:p>
    <w:p w14:paraId="59FF78BD" w14:textId="3E395148" w:rsidR="00CB674A" w:rsidRPr="002776B4" w:rsidRDefault="00C061C7" w:rsidP="005F0B1B">
      <w:pPr>
        <w:pStyle w:val="Standard"/>
        <w:ind w:left="708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i/>
          <w:iCs/>
          <w:rFonts w:ascii="Times New Roman" w:hAnsi="Times New Roman"/>
        </w:rPr>
        <w:t xml:space="preserve">b) </w:t>
      </w:r>
      <w:r>
        <w:rPr>
          <w:sz w:val="24"/>
          <w:szCs w:val="24"/>
          <w:i/>
          <w:iCs/>
          <w:i w:val="false"/>
          <w:iCs w:val="false"/>
          <w:rFonts w:ascii="Times New Roman" w:hAnsi="Times New Roman"/>
        </w:rPr>
        <w:t xml:space="preserve">gli organi giurisdizionali nazionali</w:t>
      </w:r>
    </w:p>
    <w:p w14:paraId="42D67016" w14:textId="0090084A" w:rsidR="00CB674A" w:rsidRPr="002776B4" w:rsidRDefault="00C061C7" w:rsidP="005F0B1B">
      <w:pPr>
        <w:pStyle w:val="Standard"/>
        <w:ind w:left="708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i/>
          <w:iCs/>
          <w:rFonts w:ascii="Times New Roman" w:hAnsi="Times New Roman"/>
        </w:rPr>
        <w:t xml:space="preserve">c) </w:t>
      </w:r>
      <w:r>
        <w:rPr>
          <w:sz w:val="24"/>
          <w:szCs w:val="24"/>
          <w:i/>
          <w:iCs/>
          <w:i w:val="false"/>
          <w:iCs w:val="false"/>
          <w:rFonts w:ascii="Times New Roman" w:hAnsi="Times New Roman"/>
        </w:rPr>
        <w:t xml:space="preserve">la camera permanente</w:t>
      </w:r>
    </w:p>
    <w:p w14:paraId="3796CD4A" w14:textId="77777777" w:rsidR="00CB674A" w:rsidRPr="002776B4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2F4E6CCC" w14:textId="4260F335" w:rsidR="00CB674A" w:rsidRPr="002776B4" w:rsidRDefault="0022503C">
      <w:pPr>
        <w:pStyle w:val="Standard"/>
        <w:rPr>
          <w:b/>
          <w:bCs/>
          <w:sz w:val="24"/>
          <w:szCs w:val="24"/>
          <w:rFonts w:ascii="Times New Roman" w:eastAsia="Segoe UI Emoji" w:hAnsi="Times New Roman" w:cs="Times New Roman"/>
        </w:rPr>
      </w:pPr>
      <w:r>
        <w:rPr>
          <w:b/>
          <w:bCs/>
          <w:sz w:val="24"/>
          <w:szCs w:val="24"/>
          <w:rFonts w:ascii="Times New Roman" w:hAnsi="Times New Roman"/>
        </w:rPr>
        <w:t xml:space="preserve">D2.</w:t>
      </w:r>
      <w:r>
        <w:rPr>
          <w:b/>
          <w:bCs/>
          <w:sz w:val="24"/>
          <w:szCs w:val="24"/>
          <w:rFonts w:ascii="Times New Roman" w:hAnsi="Times New Roman"/>
        </w:rPr>
        <w:t xml:space="preserve"> </w:t>
      </w:r>
      <w:r>
        <w:rPr>
          <w:b/>
          <w:bCs/>
          <w:sz w:val="24"/>
          <w:szCs w:val="24"/>
          <w:rFonts w:ascii="Times New Roman" w:hAnsi="Times New Roman"/>
        </w:rPr>
        <w:t xml:space="preserve">I requisiti e le procedure di controllo degli atti dell’EPPO sono governati:</w:t>
      </w:r>
    </w:p>
    <w:p w14:paraId="6EB08A93" w14:textId="77777777" w:rsidR="00CB674A" w:rsidRPr="002776B4" w:rsidRDefault="00C061C7" w:rsidP="005F0B1B">
      <w:pPr>
        <w:pStyle w:val="Standard"/>
        <w:ind w:left="708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i/>
          <w:iCs/>
          <w:rFonts w:ascii="Times New Roman" w:hAnsi="Times New Roman"/>
        </w:rPr>
        <w:t xml:space="preserve">a)</w:t>
      </w:r>
      <w:r>
        <w:rPr>
          <w:sz w:val="24"/>
          <w:szCs w:val="24"/>
          <w:rFonts w:ascii="Times New Roman" w:hAnsi="Times New Roman"/>
        </w:rPr>
        <w:t xml:space="preserve"> dal regolamento EPPO</w:t>
      </w:r>
    </w:p>
    <w:p w14:paraId="05C119A6" w14:textId="77777777" w:rsidR="00CB674A" w:rsidRPr="002776B4" w:rsidRDefault="00C061C7" w:rsidP="005F0B1B">
      <w:pPr>
        <w:pStyle w:val="Standard"/>
        <w:ind w:left="708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i/>
          <w:iCs/>
          <w:rFonts w:ascii="Times New Roman" w:hAnsi="Times New Roman"/>
        </w:rPr>
        <w:t xml:space="preserve">b)</w:t>
      </w:r>
      <w:r>
        <w:rPr>
          <w:sz w:val="24"/>
          <w:szCs w:val="24"/>
          <w:rFonts w:ascii="Times New Roman" w:hAnsi="Times New Roman"/>
        </w:rPr>
        <w:t xml:space="preserve"> dal diritto europeo sulla giurisdizione della Corte di giustizia</w:t>
      </w:r>
    </w:p>
    <w:p w14:paraId="5C01ACAD" w14:textId="0ED1A36F" w:rsidR="00CB674A" w:rsidRPr="002776B4" w:rsidRDefault="00C061C7" w:rsidP="005F0B1B">
      <w:pPr>
        <w:pStyle w:val="Standard"/>
        <w:ind w:left="708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i/>
          <w:iCs/>
          <w:rFonts w:ascii="Times New Roman" w:hAnsi="Times New Roman"/>
        </w:rPr>
        <w:t xml:space="preserve">c)</w:t>
      </w:r>
      <w:r>
        <w:rPr>
          <w:sz w:val="24"/>
          <w:szCs w:val="24"/>
          <w:rFonts w:ascii="Times New Roman" w:hAnsi="Times New Roman"/>
        </w:rPr>
        <w:t xml:space="preserve"> dal diritto nazionale</w:t>
      </w:r>
    </w:p>
    <w:p w14:paraId="166A120E" w14:textId="77777777" w:rsidR="00CB674A" w:rsidRPr="002776B4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7E43512A" w14:textId="359F7BE6" w:rsidR="00CB674A" w:rsidRPr="002776B4" w:rsidRDefault="0022503C">
      <w:pPr>
        <w:pStyle w:val="Standard"/>
        <w:rPr>
          <w:b/>
          <w:bCs/>
          <w:sz w:val="24"/>
          <w:szCs w:val="24"/>
          <w:rFonts w:ascii="Times New Roman" w:eastAsia="Segoe UI Emoji" w:hAnsi="Times New Roman" w:cs="Times New Roman"/>
        </w:rPr>
      </w:pPr>
      <w:r>
        <w:rPr>
          <w:b/>
          <w:bCs/>
          <w:sz w:val="24"/>
          <w:szCs w:val="24"/>
          <w:rFonts w:ascii="Times New Roman" w:hAnsi="Times New Roman"/>
        </w:rPr>
        <w:t xml:space="preserve">D3.</w:t>
      </w:r>
      <w:r>
        <w:rPr>
          <w:b/>
          <w:bCs/>
          <w:sz w:val="24"/>
          <w:szCs w:val="24"/>
          <w:rFonts w:ascii="Times New Roman" w:hAnsi="Times New Roman"/>
        </w:rPr>
        <w:t xml:space="preserve"> </w:t>
      </w:r>
      <w:r>
        <w:rPr>
          <w:b/>
          <w:bCs/>
          <w:sz w:val="24"/>
          <w:szCs w:val="24"/>
          <w:rFonts w:ascii="Times New Roman" w:hAnsi="Times New Roman"/>
        </w:rPr>
        <w:t xml:space="preserve">La mancata adozione da parte dell’EPPO di atti procedurali che producono effetti giuridici nei confronti di terzi e la cui adozione era obbligatoria ai sensi del regolamento è soggetta al controllo di:</w:t>
      </w:r>
    </w:p>
    <w:p w14:paraId="778DAD4B" w14:textId="55AED724" w:rsidR="00CB674A" w:rsidRPr="002776B4" w:rsidRDefault="00C061C7" w:rsidP="005F0B1B">
      <w:pPr>
        <w:pStyle w:val="Standard"/>
        <w:ind w:left="708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i/>
          <w:iCs/>
          <w:rFonts w:ascii="Times New Roman" w:hAnsi="Times New Roman"/>
        </w:rPr>
        <w:t xml:space="preserve">a)</w:t>
      </w:r>
      <w:r>
        <w:rPr>
          <w:sz w:val="24"/>
          <w:szCs w:val="24"/>
          <w:rFonts w:ascii="Times New Roman" w:hAnsi="Times New Roman"/>
        </w:rPr>
        <w:t xml:space="preserve"> gli organi giurisdizionali nazionali a norma del diritto nazionale </w:t>
      </w:r>
    </w:p>
    <w:p w14:paraId="113E0BF6" w14:textId="77777777" w:rsidR="00CB674A" w:rsidRPr="002776B4" w:rsidRDefault="00C061C7" w:rsidP="005F0B1B">
      <w:pPr>
        <w:pStyle w:val="Standard"/>
        <w:ind w:left="708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i/>
          <w:iCs/>
          <w:rFonts w:ascii="Times New Roman" w:hAnsi="Times New Roman"/>
        </w:rPr>
        <w:t xml:space="preserve">b)</w:t>
      </w:r>
      <w:r>
        <w:rPr>
          <w:sz w:val="24"/>
          <w:szCs w:val="24"/>
          <w:rFonts w:ascii="Times New Roman" w:hAnsi="Times New Roman"/>
        </w:rPr>
        <w:t xml:space="preserve"> non è soggetta a controllo</w:t>
      </w:r>
    </w:p>
    <w:p w14:paraId="62437020" w14:textId="7D08D152" w:rsidR="00CB674A" w:rsidRPr="002776B4" w:rsidRDefault="00C061C7" w:rsidP="005F0B1B">
      <w:pPr>
        <w:pStyle w:val="Standard"/>
        <w:ind w:left="708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i/>
          <w:iCs/>
          <w:rFonts w:ascii="Times New Roman" w:hAnsi="Times New Roman"/>
        </w:rPr>
        <w:t xml:space="preserve">c)</w:t>
      </w:r>
      <w:r>
        <w:rPr>
          <w:sz w:val="24"/>
          <w:szCs w:val="24"/>
          <w:rFonts w:ascii="Times New Roman" w:hAnsi="Times New Roman"/>
        </w:rPr>
        <w:t xml:space="preserve"> la Corte di giustizia</w:t>
      </w:r>
    </w:p>
    <w:p w14:paraId="503171F0" w14:textId="77777777" w:rsidR="00CB674A" w:rsidRPr="002776B4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13ECD6C3" w14:textId="79470BE0" w:rsidR="00CB674A" w:rsidRPr="002776B4" w:rsidRDefault="0022503C">
      <w:pPr>
        <w:pStyle w:val="Standard"/>
        <w:rPr>
          <w:b/>
          <w:bCs/>
          <w:sz w:val="24"/>
          <w:szCs w:val="24"/>
          <w:rFonts w:ascii="Times New Roman" w:eastAsia="Segoe UI Emoji" w:hAnsi="Times New Roman" w:cs="Times New Roman"/>
        </w:rPr>
      </w:pPr>
      <w:r>
        <w:rPr>
          <w:b/>
          <w:bCs/>
          <w:sz w:val="24"/>
          <w:szCs w:val="24"/>
          <w:rFonts w:ascii="Times New Roman" w:hAnsi="Times New Roman"/>
        </w:rPr>
        <w:t xml:space="preserve">D4.</w:t>
      </w:r>
      <w:r>
        <w:rPr>
          <w:b/>
          <w:bCs/>
          <w:sz w:val="24"/>
          <w:szCs w:val="24"/>
          <w:rFonts w:ascii="Times New Roman" w:hAnsi="Times New Roman"/>
        </w:rPr>
        <w:t xml:space="preserve"> </w:t>
      </w:r>
      <w:r>
        <w:rPr>
          <w:b/>
          <w:bCs/>
          <w:sz w:val="24"/>
          <w:szCs w:val="24"/>
          <w:rFonts w:ascii="Times New Roman" w:hAnsi="Times New Roman"/>
        </w:rPr>
        <w:t xml:space="preserve">Gli atti procedurali relativi alla scelta dello Stato membro i cui organi giurisdizionali saranno competenti a procedere, in base ai criteri stipulati nel regolamento, sono destinati a produrre effetti giuridici nei confronti di terzi e pertanto sono soggetti al controllo giurisdizionale di:</w:t>
      </w:r>
    </w:p>
    <w:p w14:paraId="7FF7B0C1" w14:textId="6D0E7B1F" w:rsidR="00CB674A" w:rsidRPr="002776B4" w:rsidRDefault="00C061C7" w:rsidP="005F0B1B">
      <w:pPr>
        <w:pStyle w:val="Standard"/>
        <w:ind w:left="708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i/>
          <w:iCs/>
          <w:rFonts w:ascii="Times New Roman" w:hAnsi="Times New Roman"/>
        </w:rPr>
        <w:t xml:space="preserve">a)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b/>
          <w:bCs/>
          <w:b w:val="false"/>
          <w:bCs w:val="false"/>
          <w:rFonts w:ascii="Times New Roman" w:hAnsi="Times New Roman"/>
        </w:rPr>
        <w:t xml:space="preserve">gli organi giurisdizionali nazionali, al più tardi nella fase processuale</w:t>
      </w:r>
    </w:p>
    <w:p w14:paraId="5C44EBF9" w14:textId="77777777" w:rsidR="00CB674A" w:rsidRPr="002776B4" w:rsidRDefault="00C061C7" w:rsidP="005F0B1B">
      <w:pPr>
        <w:pStyle w:val="Standard"/>
        <w:ind w:left="708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i/>
          <w:iCs/>
          <w:rFonts w:ascii="Times New Roman" w:hAnsi="Times New Roman"/>
        </w:rPr>
        <w:t xml:space="preserve">b)</w:t>
      </w:r>
      <w:r>
        <w:rPr>
          <w:sz w:val="24"/>
          <w:szCs w:val="24"/>
          <w:rFonts w:ascii="Times New Roman" w:hAnsi="Times New Roman"/>
        </w:rPr>
        <w:t xml:space="preserve"> la Corte di giustizia, perché possono coinvolgere le giurisdizioni di più Stati EPPO</w:t>
      </w:r>
    </w:p>
    <w:p w14:paraId="3A1F77DC" w14:textId="04FDA7AD" w:rsidR="002776B4" w:rsidRDefault="00C061C7" w:rsidP="002776B4">
      <w:pPr>
        <w:pStyle w:val="Standard"/>
        <w:ind w:left="708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i/>
          <w:iCs/>
          <w:rFonts w:ascii="Times New Roman" w:hAnsi="Times New Roman"/>
        </w:rPr>
        <w:t xml:space="preserve">c)</w:t>
      </w:r>
      <w:r>
        <w:rPr>
          <w:sz w:val="24"/>
          <w:szCs w:val="24"/>
          <w:rFonts w:ascii="Times New Roman" w:hAnsi="Times New Roman"/>
        </w:rPr>
        <w:t xml:space="preserve"> non sono soggetti a controllo giurisdizionale in quanto in regolamento EPPO non dispone in tal senso</w:t>
      </w:r>
    </w:p>
    <w:p w14:paraId="26ED9F1B" w14:textId="7EC724A1" w:rsidR="00CB674A" w:rsidRPr="002776B4" w:rsidRDefault="002776B4" w:rsidP="002776B4">
      <w:pPr>
        <w:rPr>
          <w:sz w:val="24"/>
          <w:szCs w:val="24"/>
          <w:rFonts w:ascii="Times New Roman" w:eastAsia="Segoe UI Emoji" w:hAnsi="Times New Roman" w:cs="Times New Roman"/>
        </w:rPr>
      </w:pPr>
      <w:r>
        <w:br w:type="page"/>
      </w:r>
    </w:p>
    <w:p w14:paraId="03B54B90" w14:textId="6CFE77CE" w:rsidR="00CB674A" w:rsidRPr="002776B4" w:rsidRDefault="0022503C">
      <w:pPr>
        <w:pStyle w:val="Standard"/>
        <w:rPr>
          <w:b/>
          <w:bCs/>
          <w:sz w:val="24"/>
          <w:szCs w:val="24"/>
          <w:rFonts w:ascii="Times New Roman" w:eastAsia="Segoe UI Emoji" w:hAnsi="Times New Roman" w:cs="Times New Roman"/>
        </w:rPr>
      </w:pPr>
      <w:r>
        <w:rPr>
          <w:b/>
          <w:bCs/>
          <w:sz w:val="24"/>
          <w:szCs w:val="24"/>
          <w:rFonts w:ascii="Times New Roman" w:hAnsi="Times New Roman"/>
        </w:rPr>
        <w:t xml:space="preserve">D5.</w:t>
      </w:r>
      <w:r>
        <w:rPr>
          <w:b/>
          <w:bCs/>
          <w:sz w:val="24"/>
          <w:szCs w:val="24"/>
          <w:rFonts w:ascii="Times New Roman" w:hAnsi="Times New Roman"/>
        </w:rPr>
        <w:t xml:space="preserve"> </w:t>
      </w:r>
      <w:r>
        <w:rPr>
          <w:b/>
          <w:bCs/>
          <w:sz w:val="24"/>
          <w:szCs w:val="24"/>
          <w:rFonts w:ascii="Times New Roman" w:hAnsi="Times New Roman"/>
        </w:rPr>
        <w:t xml:space="preserve">Laddove il diritto nazionale preveda il controllo giurisdizionale degli atti procedurali che non sono destinati a produrre effetti giuridici nei confronti di terzi:</w:t>
      </w:r>
    </w:p>
    <w:p w14:paraId="5D2097F2" w14:textId="77777777" w:rsidR="00CB674A" w:rsidRPr="002776B4" w:rsidRDefault="00C061C7" w:rsidP="005F0B1B">
      <w:pPr>
        <w:pStyle w:val="Standard"/>
        <w:ind w:left="708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i/>
          <w:iCs/>
          <w:rFonts w:ascii="Times New Roman" w:hAnsi="Times New Roman"/>
        </w:rPr>
        <w:t xml:space="preserve">a)</w:t>
      </w:r>
      <w:r>
        <w:rPr>
          <w:sz w:val="24"/>
          <w:szCs w:val="24"/>
          <w:rFonts w:ascii="Times New Roman" w:hAnsi="Times New Roman"/>
        </w:rPr>
        <w:t xml:space="preserve"> non sono soggetti a controllo qualora adottati dall’EPPO perché solo gli atti dell’EPPO che producono effetti giuridici nei confronti di terzi sono soggetti a controllo</w:t>
      </w:r>
    </w:p>
    <w:p w14:paraId="46720770" w14:textId="77777777" w:rsidR="00CB674A" w:rsidRPr="002776B4" w:rsidRDefault="00C061C7" w:rsidP="005F0B1B">
      <w:pPr>
        <w:pStyle w:val="Standard"/>
        <w:ind w:left="708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i/>
          <w:iCs/>
          <w:rFonts w:ascii="Times New Roman" w:hAnsi="Times New Roman"/>
        </w:rPr>
        <w:t xml:space="preserve">b)</w:t>
      </w:r>
      <w:r>
        <w:rPr>
          <w:sz w:val="24"/>
          <w:szCs w:val="24"/>
          <w:rFonts w:ascii="Times New Roman" w:hAnsi="Times New Roman"/>
        </w:rPr>
        <w:t xml:space="preserve"> sono soggetti a controllo qualora adottati dall’ EPPO, ma solo se producono effetti su questioni particolari</w:t>
      </w:r>
    </w:p>
    <w:p w14:paraId="1F943C71" w14:textId="251C2C04" w:rsidR="00CB674A" w:rsidRPr="002776B4" w:rsidRDefault="00C061C7" w:rsidP="005F0B1B">
      <w:pPr>
        <w:pStyle w:val="Standard"/>
        <w:ind w:left="708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i/>
          <w:iCs/>
          <w:rFonts w:ascii="Times New Roman" w:hAnsi="Times New Roman"/>
        </w:rPr>
        <w:t xml:space="preserve">c)</w:t>
      </w:r>
      <w:r>
        <w:rPr>
          <w:sz w:val="24"/>
          <w:szCs w:val="24"/>
          <w:rFonts w:ascii="Times New Roman" w:hAnsi="Times New Roman"/>
        </w:rPr>
        <w:t xml:space="preserve"> il regolamento EPPO non dovrebbe essere inteso come pregiudizievole riguardo a tali disposizioni, pertanto anche gli atti dell’EPPO devono essere soggetti allo stesso regime</w:t>
      </w:r>
    </w:p>
    <w:p w14:paraId="14DF6BFB" w14:textId="77777777" w:rsidR="00CB674A" w:rsidRPr="002776B4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5A3E471C" w14:textId="0CF0D96C" w:rsidR="00CB674A" w:rsidRPr="002776B4" w:rsidRDefault="0022503C">
      <w:pPr>
        <w:pStyle w:val="Standard"/>
        <w:rPr>
          <w:b/>
          <w:bCs/>
          <w:sz w:val="24"/>
          <w:szCs w:val="24"/>
          <w:rFonts w:ascii="Times New Roman" w:eastAsia="Segoe UI Emoji" w:hAnsi="Times New Roman" w:cs="Times New Roman"/>
        </w:rPr>
      </w:pPr>
      <w:r>
        <w:rPr>
          <w:b/>
          <w:bCs/>
          <w:sz w:val="24"/>
          <w:szCs w:val="24"/>
          <w:rFonts w:ascii="Times New Roman" w:hAnsi="Times New Roman"/>
        </w:rPr>
        <w:t xml:space="preserve">D6.</w:t>
      </w:r>
      <w:r>
        <w:rPr>
          <w:b/>
          <w:bCs/>
          <w:sz w:val="24"/>
          <w:szCs w:val="24"/>
          <w:rFonts w:ascii="Times New Roman" w:hAnsi="Times New Roman"/>
        </w:rPr>
        <w:t xml:space="preserve"> </w:t>
      </w:r>
      <w:r>
        <w:rPr>
          <w:b/>
          <w:bCs/>
          <w:sz w:val="24"/>
          <w:szCs w:val="24"/>
          <w:rFonts w:ascii="Times New Roman" w:hAnsi="Times New Roman"/>
        </w:rPr>
        <w:t xml:space="preserve">Nel verificare la legittimità di tali atti, gli organi giurisdizionali nazionali possono basarsi:</w:t>
      </w:r>
    </w:p>
    <w:p w14:paraId="223AEF97" w14:textId="77777777" w:rsidR="00CB674A" w:rsidRPr="002776B4" w:rsidRDefault="00C061C7" w:rsidP="005F0B1B">
      <w:pPr>
        <w:pStyle w:val="Standard"/>
        <w:ind w:left="708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i/>
          <w:iCs/>
          <w:rFonts w:ascii="Times New Roman" w:hAnsi="Times New Roman"/>
        </w:rPr>
        <w:t xml:space="preserve">a)</w:t>
      </w:r>
      <w:r>
        <w:rPr>
          <w:sz w:val="24"/>
          <w:szCs w:val="24"/>
          <w:rFonts w:ascii="Times New Roman" w:hAnsi="Times New Roman"/>
        </w:rPr>
        <w:t xml:space="preserve"> unicamente sul diritto nazionale</w:t>
      </w:r>
    </w:p>
    <w:p w14:paraId="4A063558" w14:textId="77777777" w:rsidR="00CB674A" w:rsidRPr="002776B4" w:rsidRDefault="00C061C7" w:rsidP="005F0B1B">
      <w:pPr>
        <w:pStyle w:val="Standard"/>
        <w:ind w:left="708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i/>
          <w:iCs/>
          <w:rFonts w:ascii="Times New Roman" w:hAnsi="Times New Roman"/>
        </w:rPr>
        <w:t xml:space="preserve">b)</w:t>
      </w:r>
      <w:r>
        <w:rPr>
          <w:sz w:val="24"/>
          <w:szCs w:val="24"/>
          <w:rFonts w:ascii="Times New Roman" w:hAnsi="Times New Roman"/>
        </w:rPr>
        <w:t xml:space="preserve"> sul diritto UE</w:t>
      </w:r>
    </w:p>
    <w:p w14:paraId="6B39415D" w14:textId="3ADE77E7" w:rsidR="00CB674A" w:rsidRPr="002776B4" w:rsidRDefault="00C061C7" w:rsidP="005F0B1B">
      <w:pPr>
        <w:pStyle w:val="Standard"/>
        <w:ind w:left="708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i/>
          <w:iCs/>
          <w:rFonts w:ascii="Times New Roman" w:hAnsi="Times New Roman"/>
        </w:rPr>
        <w:t xml:space="preserve">c)</w:t>
      </w:r>
      <w:r>
        <w:rPr>
          <w:sz w:val="24"/>
          <w:szCs w:val="24"/>
          <w:rFonts w:ascii="Times New Roman" w:hAnsi="Times New Roman"/>
        </w:rPr>
        <w:t xml:space="preserve">  sul diritto UE, incluso il regolamento EPPO, e anche a norma del diritto nazionale</w:t>
      </w:r>
    </w:p>
    <w:p w14:paraId="0E8D892B" w14:textId="77777777" w:rsidR="00CB674A" w:rsidRPr="002776B4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66D3FE2D" w14:textId="4377FBAA" w:rsidR="00CB674A" w:rsidRPr="002776B4" w:rsidRDefault="0022503C">
      <w:pPr>
        <w:pStyle w:val="Standard"/>
        <w:rPr>
          <w:b/>
          <w:bCs/>
          <w:sz w:val="24"/>
          <w:szCs w:val="24"/>
          <w:rFonts w:ascii="Times New Roman" w:eastAsia="Segoe UI Emoji" w:hAnsi="Times New Roman" w:cs="Times New Roman"/>
        </w:rPr>
      </w:pPr>
      <w:r>
        <w:rPr>
          <w:b/>
          <w:bCs/>
          <w:sz w:val="24"/>
          <w:szCs w:val="24"/>
          <w:rFonts w:ascii="Times New Roman" w:hAnsi="Times New Roman"/>
        </w:rPr>
        <w:t xml:space="preserve">D7.</w:t>
      </w:r>
      <w:r>
        <w:rPr>
          <w:b/>
          <w:bCs/>
          <w:sz w:val="24"/>
          <w:szCs w:val="24"/>
          <w:rFonts w:ascii="Times New Roman" w:hAnsi="Times New Roman"/>
        </w:rPr>
        <w:t xml:space="preserve"> </w:t>
      </w:r>
      <w:r>
        <w:rPr>
          <w:b/>
          <w:bCs/>
          <w:sz w:val="24"/>
          <w:szCs w:val="24"/>
          <w:rFonts w:ascii="Times New Roman" w:hAnsi="Times New Roman"/>
        </w:rPr>
        <w:t xml:space="preserve">Qualora gli organi giurisdizionali nazionali nutrano dubbi sulla validità dell’EPPO rispetto al diritto dell’Unione:</w:t>
      </w:r>
    </w:p>
    <w:p w14:paraId="6DCAF018" w14:textId="4BB53989" w:rsidR="00CB674A" w:rsidRPr="002776B4" w:rsidRDefault="00C061C7" w:rsidP="005F0B1B">
      <w:pPr>
        <w:pStyle w:val="Standard"/>
        <w:ind w:left="708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i/>
          <w:iCs/>
          <w:rFonts w:ascii="Times New Roman" w:hAnsi="Times New Roman"/>
        </w:rPr>
        <w:t xml:space="preserve">a)</w:t>
      </w:r>
      <w:r>
        <w:rPr>
          <w:sz w:val="24"/>
          <w:szCs w:val="24"/>
          <w:rFonts w:ascii="Times New Roman" w:hAnsi="Times New Roman"/>
        </w:rPr>
        <w:t xml:space="preserve"> è opportuno che sottopongano sempre questioni pregiudiziali alla Corte di giustizia</w:t>
      </w:r>
    </w:p>
    <w:p w14:paraId="1D69AA34" w14:textId="77777777" w:rsidR="00CB674A" w:rsidRPr="002776B4" w:rsidRDefault="00C061C7" w:rsidP="005F0B1B">
      <w:pPr>
        <w:pStyle w:val="Standard"/>
        <w:ind w:left="708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i/>
          <w:iCs/>
          <w:rFonts w:ascii="Times New Roman" w:hAnsi="Times New Roman"/>
        </w:rPr>
        <w:t xml:space="preserve">b)</w:t>
      </w:r>
      <w:r>
        <w:rPr>
          <w:sz w:val="24"/>
          <w:szCs w:val="24"/>
          <w:rFonts w:ascii="Times New Roman" w:hAnsi="Times New Roman"/>
        </w:rPr>
        <w:t xml:space="preserve"> possono chiedere all’EPPO di chiarire la questione</w:t>
      </w:r>
    </w:p>
    <w:p w14:paraId="79B34C80" w14:textId="03AABF76" w:rsidR="00CB674A" w:rsidRPr="002776B4" w:rsidRDefault="00C061C7" w:rsidP="005F0B1B">
      <w:pPr>
        <w:pStyle w:val="Standard"/>
        <w:ind w:left="708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i/>
          <w:iCs/>
          <w:rFonts w:ascii="Times New Roman" w:hAnsi="Times New Roman"/>
        </w:rPr>
        <w:t xml:space="preserve">a)</w:t>
      </w:r>
      <w:r>
        <w:rPr>
          <w:sz w:val="24"/>
          <w:szCs w:val="24"/>
          <w:rFonts w:ascii="Times New Roman" w:hAnsi="Times New Roman"/>
        </w:rPr>
        <w:t xml:space="preserve"> possono sottoporre questioni pregiudiziali alla Corte di giustizia</w:t>
      </w:r>
    </w:p>
    <w:p w14:paraId="5EC87EF7" w14:textId="77777777" w:rsidR="00CB674A" w:rsidRPr="002776B4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4CBBAE5C" w14:textId="68E5B3B9" w:rsidR="00CB674A" w:rsidRPr="002776B4" w:rsidRDefault="0022503C">
      <w:pPr>
        <w:pStyle w:val="Standard"/>
        <w:rPr>
          <w:b/>
          <w:bCs/>
          <w:sz w:val="24"/>
          <w:szCs w:val="24"/>
          <w:rFonts w:ascii="Times New Roman" w:eastAsia="Segoe UI Emoji" w:hAnsi="Times New Roman" w:cs="Times New Roman"/>
        </w:rPr>
      </w:pPr>
      <w:r>
        <w:rPr>
          <w:b/>
          <w:bCs/>
          <w:sz w:val="24"/>
          <w:szCs w:val="24"/>
          <w:rFonts w:ascii="Times New Roman" w:hAnsi="Times New Roman"/>
        </w:rPr>
        <w:t xml:space="preserve">D8.</w:t>
      </w:r>
      <w:r>
        <w:rPr>
          <w:b/>
          <w:bCs/>
          <w:sz w:val="24"/>
          <w:szCs w:val="24"/>
          <w:rFonts w:ascii="Times New Roman" w:hAnsi="Times New Roman"/>
        </w:rPr>
        <w:t xml:space="preserve"> </w:t>
      </w:r>
      <w:r>
        <w:rPr>
          <w:b/>
          <w:bCs/>
          <w:sz w:val="24"/>
          <w:szCs w:val="24"/>
          <w:rFonts w:ascii="Times New Roman" w:hAnsi="Times New Roman"/>
        </w:rPr>
        <w:t xml:space="preserve">La decisione dell’EPPO di archiviare il caso:</w:t>
      </w:r>
    </w:p>
    <w:p w14:paraId="571CD716" w14:textId="77777777" w:rsidR="00CB674A" w:rsidRPr="002776B4" w:rsidRDefault="00C061C7" w:rsidP="005F0B1B">
      <w:pPr>
        <w:pStyle w:val="Standard"/>
        <w:ind w:left="708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i/>
          <w:iCs/>
          <w:rFonts w:ascii="Times New Roman" w:hAnsi="Times New Roman"/>
        </w:rPr>
        <w:t xml:space="preserve">a)</w:t>
      </w:r>
      <w:r>
        <w:rPr>
          <w:sz w:val="24"/>
          <w:szCs w:val="24"/>
          <w:rFonts w:ascii="Times New Roman" w:hAnsi="Times New Roman"/>
        </w:rPr>
        <w:t xml:space="preserve"> è soggetta a revisione dell’organo giurisdizionale nazionale</w:t>
      </w:r>
    </w:p>
    <w:p w14:paraId="087454C4" w14:textId="487FC844" w:rsidR="00CB674A" w:rsidRPr="002776B4" w:rsidRDefault="00C061C7" w:rsidP="005F0B1B">
      <w:pPr>
        <w:pStyle w:val="Standard"/>
        <w:ind w:left="708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i/>
          <w:iCs/>
          <w:rFonts w:ascii="Times New Roman" w:hAnsi="Times New Roman"/>
        </w:rPr>
        <w:t xml:space="preserve">b)</w:t>
      </w:r>
      <w:r>
        <w:rPr>
          <w:sz w:val="24"/>
          <w:szCs w:val="24"/>
          <w:rFonts w:ascii="Times New Roman" w:hAnsi="Times New Roman"/>
        </w:rPr>
        <w:t xml:space="preserve"> è soggetta a revisione della Corte di giustizia</w:t>
      </w:r>
    </w:p>
    <w:p w14:paraId="71E49AA6" w14:textId="77777777" w:rsidR="00CB674A" w:rsidRPr="002776B4" w:rsidRDefault="00C061C7" w:rsidP="005F0B1B">
      <w:pPr>
        <w:pStyle w:val="Standard"/>
        <w:ind w:left="708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i/>
          <w:iCs/>
          <w:rFonts w:ascii="Times New Roman" w:hAnsi="Times New Roman"/>
        </w:rPr>
        <w:t xml:space="preserve">c)</w:t>
      </w:r>
      <w:r>
        <w:rPr>
          <w:sz w:val="24"/>
          <w:szCs w:val="24"/>
          <w:rFonts w:ascii="Times New Roman" w:hAnsi="Times New Roman"/>
        </w:rPr>
        <w:t xml:space="preserve"> è soggetta a revisione della Corte di giustizia solo quando il caso coinvolge più Stati EPPO</w:t>
      </w:r>
    </w:p>
    <w:p w14:paraId="6A0DBC07" w14:textId="77777777" w:rsidR="00CB674A" w:rsidRPr="002776B4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2BF33DC6" w14:textId="2BFBAA27" w:rsidR="00CB674A" w:rsidRPr="002776B4" w:rsidRDefault="0022503C">
      <w:pPr>
        <w:pStyle w:val="Standard"/>
        <w:rPr>
          <w:b/>
          <w:bCs/>
          <w:sz w:val="24"/>
          <w:szCs w:val="24"/>
          <w:rFonts w:ascii="Times New Roman" w:eastAsia="Segoe UI Emoji" w:hAnsi="Times New Roman" w:cs="Times New Roman"/>
        </w:rPr>
      </w:pPr>
      <w:r>
        <w:rPr>
          <w:b/>
          <w:bCs/>
          <w:sz w:val="24"/>
          <w:szCs w:val="24"/>
          <w:rFonts w:ascii="Times New Roman" w:hAnsi="Times New Roman"/>
        </w:rPr>
        <w:t xml:space="preserve">D9.</w:t>
      </w:r>
      <w:r>
        <w:rPr>
          <w:b/>
          <w:bCs/>
          <w:sz w:val="24"/>
          <w:szCs w:val="24"/>
          <w:rFonts w:ascii="Times New Roman" w:hAnsi="Times New Roman"/>
        </w:rPr>
        <w:t xml:space="preserve"> </w:t>
      </w:r>
      <w:r>
        <w:rPr>
          <w:b/>
          <w:bCs/>
          <w:sz w:val="24"/>
          <w:szCs w:val="24"/>
          <w:rFonts w:ascii="Times New Roman" w:hAnsi="Times New Roman"/>
        </w:rPr>
        <w:t xml:space="preserve">L’interpretazione delle disposizioni sulla competenza dell’EPPO e del suo esercizio in caso di conflitto con le autorità nazionali:</w:t>
      </w:r>
    </w:p>
    <w:p w14:paraId="2D95979E" w14:textId="65620013" w:rsidR="00CB674A" w:rsidRPr="002776B4" w:rsidRDefault="00C061C7" w:rsidP="005F0B1B">
      <w:pPr>
        <w:pStyle w:val="Standard"/>
        <w:ind w:left="708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i/>
          <w:iCs/>
          <w:rFonts w:ascii="Times New Roman" w:hAnsi="Times New Roman"/>
        </w:rPr>
        <w:t xml:space="preserve">b)</w:t>
      </w:r>
      <w:r>
        <w:rPr>
          <w:sz w:val="24"/>
          <w:szCs w:val="24"/>
          <w:rFonts w:ascii="Times New Roman" w:hAnsi="Times New Roman"/>
        </w:rPr>
        <w:t xml:space="preserve"> è sotto la giurisdizione della Corte di giustizia</w:t>
      </w:r>
    </w:p>
    <w:p w14:paraId="5EE65533" w14:textId="77777777" w:rsidR="00CB674A" w:rsidRPr="002776B4" w:rsidRDefault="00C061C7" w:rsidP="005F0B1B">
      <w:pPr>
        <w:pStyle w:val="Standard"/>
        <w:ind w:left="708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i/>
          <w:iCs/>
          <w:rFonts w:ascii="Times New Roman" w:hAnsi="Times New Roman"/>
        </w:rPr>
        <w:t xml:space="preserve">b)</w:t>
      </w:r>
      <w:r>
        <w:rPr>
          <w:sz w:val="24"/>
          <w:szCs w:val="24"/>
          <w:rFonts w:ascii="Times New Roman" w:hAnsi="Times New Roman"/>
        </w:rPr>
        <w:t xml:space="preserve"> è sotto la giurisdizione del più alto organo giurisdizionale nazionale</w:t>
      </w:r>
    </w:p>
    <w:p w14:paraId="455F6656" w14:textId="77777777" w:rsidR="00CB674A" w:rsidRPr="002776B4" w:rsidRDefault="00C061C7" w:rsidP="005F0B1B">
      <w:pPr>
        <w:pStyle w:val="Standard"/>
        <w:ind w:left="708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i/>
          <w:iCs/>
          <w:rFonts w:ascii="Times New Roman" w:hAnsi="Times New Roman"/>
        </w:rPr>
        <w:t xml:space="preserve">c)</w:t>
      </w:r>
      <w:r>
        <w:rPr>
          <w:sz w:val="24"/>
          <w:szCs w:val="24"/>
          <w:rFonts w:ascii="Times New Roman" w:hAnsi="Times New Roman"/>
        </w:rPr>
        <w:t xml:space="preserve"> è sotto la giurisdizione del più alto organo giurisdizionale nazionale competente a risolvere controversie tra procuratori nazionali</w:t>
      </w:r>
    </w:p>
    <w:p w14:paraId="3856EABB" w14:textId="7977D03C" w:rsidR="00CB674A" w:rsidRPr="002776B4" w:rsidRDefault="00EE5F4A" w:rsidP="00EE5F4A">
      <w:pPr>
        <w:rPr>
          <w:sz w:val="24"/>
          <w:szCs w:val="24"/>
          <w:rFonts w:ascii="Times New Roman" w:eastAsia="Segoe UI Emoji" w:hAnsi="Times New Roman" w:cs="Times New Roman"/>
        </w:rPr>
      </w:pPr>
      <w:r>
        <w:br w:type="page"/>
      </w:r>
    </w:p>
    <w:p w14:paraId="68BEAB71" w14:textId="37383641" w:rsidR="00CB674A" w:rsidRPr="002776B4" w:rsidRDefault="0022503C">
      <w:pPr>
        <w:pStyle w:val="Standard"/>
        <w:rPr>
          <w:b/>
          <w:bCs/>
          <w:sz w:val="24"/>
          <w:szCs w:val="24"/>
          <w:rFonts w:ascii="Times New Roman" w:eastAsia="Segoe UI Emoji" w:hAnsi="Times New Roman" w:cs="Times New Roman"/>
        </w:rPr>
      </w:pPr>
      <w:r>
        <w:rPr>
          <w:b/>
          <w:bCs/>
          <w:sz w:val="24"/>
          <w:szCs w:val="24"/>
          <w:rFonts w:ascii="Times New Roman" w:hAnsi="Times New Roman"/>
        </w:rPr>
        <w:t xml:space="preserve">D10.</w:t>
      </w:r>
      <w:r>
        <w:rPr>
          <w:b/>
          <w:bCs/>
          <w:sz w:val="24"/>
          <w:szCs w:val="24"/>
          <w:rFonts w:ascii="Times New Roman" w:hAnsi="Times New Roman"/>
        </w:rPr>
        <w:t xml:space="preserve"> </w:t>
      </w:r>
      <w:r>
        <w:rPr>
          <w:b/>
          <w:bCs/>
          <w:sz w:val="24"/>
          <w:szCs w:val="24"/>
          <w:rFonts w:ascii="Times New Roman" w:hAnsi="Times New Roman"/>
        </w:rPr>
        <w:t xml:space="preserve">Una controversia per risarcimento di danni causato dall’EPPO:</w:t>
      </w:r>
    </w:p>
    <w:p w14:paraId="75C3F97F" w14:textId="4CA182C5" w:rsidR="00CB674A" w:rsidRPr="002776B4" w:rsidRDefault="00C061C7" w:rsidP="005F0B1B">
      <w:pPr>
        <w:pStyle w:val="Standard"/>
        <w:ind w:left="708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i/>
          <w:iCs/>
          <w:rFonts w:ascii="Times New Roman" w:hAnsi="Times New Roman"/>
        </w:rPr>
        <w:t xml:space="preserve">a)</w:t>
      </w:r>
      <w:r>
        <w:rPr>
          <w:sz w:val="24"/>
          <w:szCs w:val="24"/>
          <w:rFonts w:ascii="Times New Roman" w:hAnsi="Times New Roman"/>
        </w:rPr>
        <w:t xml:space="preserve"> </w:t>
      </w:r>
      <w:bookmarkStart w:id="0" w:name="_Hlk48745545"/>
      <w:r>
        <w:rPr>
          <w:sz w:val="24"/>
          <w:szCs w:val="24"/>
          <w:rFonts w:ascii="Times New Roman" w:hAnsi="Times New Roman"/>
        </w:rPr>
        <w:t xml:space="preserve">è sotto la giurisdizione degli organi giurisdizionali dello Stato in cui si è verificato il danno</w:t>
      </w:r>
      <w:bookmarkEnd w:id="0"/>
    </w:p>
    <w:p w14:paraId="7A47691B" w14:textId="387751FB" w:rsidR="00CB674A" w:rsidRPr="002776B4" w:rsidRDefault="00C061C7" w:rsidP="005F0B1B">
      <w:pPr>
        <w:pStyle w:val="Standard"/>
        <w:ind w:left="708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i/>
          <w:iCs/>
          <w:rFonts w:ascii="Times New Roman" w:hAnsi="Times New Roman"/>
        </w:rPr>
        <w:t xml:space="preserve">b)</w:t>
      </w:r>
      <w:r>
        <w:rPr>
          <w:sz w:val="24"/>
          <w:szCs w:val="24"/>
          <w:rFonts w:ascii="Times New Roman" w:hAnsi="Times New Roman"/>
        </w:rPr>
        <w:t xml:space="preserve"> è sotto la giurisdizione </w:t>
      </w:r>
      <w:bookmarkStart w:id="1" w:name="_Hlk48745503"/>
      <w:r>
        <w:rPr>
          <w:sz w:val="24"/>
          <w:szCs w:val="24"/>
          <w:rFonts w:ascii="Times New Roman" w:hAnsi="Times New Roman"/>
        </w:rPr>
        <w:t xml:space="preserve">della Corte di giustizia</w:t>
      </w:r>
    </w:p>
    <w:bookmarkEnd w:id="1"/>
    <w:p w14:paraId="20982746" w14:textId="479DD038" w:rsidR="00CB674A" w:rsidRPr="002776B4" w:rsidRDefault="00C061C7" w:rsidP="005F0B1B">
      <w:pPr>
        <w:pStyle w:val="Standard"/>
        <w:ind w:left="708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i/>
          <w:iCs/>
          <w:rFonts w:ascii="Times New Roman" w:hAnsi="Times New Roman"/>
        </w:rPr>
        <w:t xml:space="preserve">a)</w:t>
      </w:r>
      <w:r>
        <w:rPr>
          <w:sz w:val="24"/>
          <w:szCs w:val="24"/>
          <w:rFonts w:ascii="Times New Roman" w:hAnsi="Times New Roman"/>
        </w:rPr>
        <w:t xml:space="preserve"> è sotto la giurisdizione degli organi giurisdizionali dello Stato del Ped incaricato del caso</w:t>
      </w:r>
    </w:p>
    <w:p w14:paraId="2A6F3831" w14:textId="77777777" w:rsidR="00CB674A" w:rsidRPr="002776B4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07CB7962" w14:textId="60ADDF10" w:rsidR="00CB674A" w:rsidRPr="002776B4" w:rsidRDefault="0022503C">
      <w:pPr>
        <w:pStyle w:val="Standard"/>
        <w:rPr>
          <w:b/>
          <w:bCs/>
          <w:sz w:val="24"/>
          <w:szCs w:val="24"/>
          <w:rFonts w:ascii="Times New Roman" w:eastAsia="Segoe UI Emoji" w:hAnsi="Times New Roman" w:cs="Times New Roman"/>
        </w:rPr>
      </w:pPr>
      <w:r>
        <w:rPr>
          <w:b/>
          <w:bCs/>
          <w:sz w:val="24"/>
          <w:szCs w:val="24"/>
          <w:rFonts w:ascii="Times New Roman" w:hAnsi="Times New Roman"/>
        </w:rPr>
        <w:t xml:space="preserve">D11.</w:t>
      </w:r>
      <w:r>
        <w:rPr>
          <w:b/>
          <w:bCs/>
          <w:sz w:val="24"/>
          <w:szCs w:val="24"/>
          <w:rFonts w:ascii="Times New Roman" w:hAnsi="Times New Roman"/>
        </w:rPr>
        <w:t xml:space="preserve"> </w:t>
      </w:r>
      <w:r>
        <w:rPr>
          <w:b/>
          <w:bCs/>
          <w:sz w:val="24"/>
          <w:szCs w:val="24"/>
          <w:rFonts w:ascii="Times New Roman" w:hAnsi="Times New Roman"/>
        </w:rPr>
        <w:t xml:space="preserve">Una controversia relativa a questioni connesse al personale EPPO:</w:t>
      </w:r>
    </w:p>
    <w:p w14:paraId="23FC6651" w14:textId="54019D70" w:rsidR="00CB674A" w:rsidRPr="002776B4" w:rsidRDefault="00C061C7" w:rsidP="005F0B1B">
      <w:pPr>
        <w:pStyle w:val="Standard"/>
        <w:ind w:left="708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i/>
          <w:iCs/>
          <w:rFonts w:ascii="Times New Roman" w:hAnsi="Times New Roman"/>
        </w:rPr>
        <w:t xml:space="preserve">b)</w:t>
      </w:r>
      <w:r>
        <w:rPr>
          <w:sz w:val="24"/>
          <w:szCs w:val="24"/>
          <w:rFonts w:ascii="Times New Roman" w:hAnsi="Times New Roman"/>
        </w:rPr>
        <w:t xml:space="preserve"> è sotto la giurisdizione della Corte di giustizia</w:t>
      </w:r>
    </w:p>
    <w:p w14:paraId="24EDF05E" w14:textId="7146B843" w:rsidR="00CB674A" w:rsidRPr="002776B4" w:rsidRDefault="00C061C7" w:rsidP="005F0B1B">
      <w:pPr>
        <w:pStyle w:val="Standard"/>
        <w:ind w:left="708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i/>
          <w:iCs/>
          <w:rFonts w:ascii="Times New Roman" w:hAnsi="Times New Roman"/>
        </w:rPr>
        <w:t xml:space="preserve">a)</w:t>
      </w:r>
      <w:r>
        <w:rPr>
          <w:sz w:val="24"/>
          <w:szCs w:val="24"/>
          <w:rFonts w:ascii="Times New Roman" w:hAnsi="Times New Roman"/>
        </w:rPr>
        <w:t xml:space="preserve"> </w:t>
      </w:r>
      <w:bookmarkStart w:id="2" w:name="_Hlk48746033"/>
      <w:r>
        <w:rPr>
          <w:sz w:val="24"/>
          <w:szCs w:val="24"/>
          <w:rFonts w:ascii="Times New Roman" w:hAnsi="Times New Roman"/>
        </w:rPr>
        <w:t xml:space="preserve">è sotto la giurisdizione degli organi giurisdizionali dello Stato in cui opera il personale in questione</w:t>
      </w:r>
      <w:bookmarkEnd w:id="2"/>
    </w:p>
    <w:p w14:paraId="572B0FCD" w14:textId="77777777" w:rsidR="00CB674A" w:rsidRPr="002776B4" w:rsidRDefault="00C061C7" w:rsidP="005F0B1B">
      <w:pPr>
        <w:pStyle w:val="Standard"/>
        <w:ind w:left="708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i/>
          <w:iCs/>
          <w:rFonts w:ascii="Times New Roman" w:hAnsi="Times New Roman"/>
        </w:rPr>
        <w:t xml:space="preserve">a)</w:t>
      </w:r>
      <w:r>
        <w:rPr>
          <w:sz w:val="24"/>
          <w:szCs w:val="24"/>
          <w:rFonts w:ascii="Times New Roman" w:hAnsi="Times New Roman"/>
        </w:rPr>
        <w:t xml:space="preserve"> è sotto la giurisdizione degli organi giurisdizionali dello Stato di cittadinanza del personale in questione</w:t>
      </w:r>
    </w:p>
    <w:p w14:paraId="2A0A1A85" w14:textId="77777777" w:rsidR="00CB674A" w:rsidRPr="002776B4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60A81B22" w14:textId="03FC6F55" w:rsidR="00CB674A" w:rsidRPr="002776B4" w:rsidRDefault="0022503C">
      <w:pPr>
        <w:pStyle w:val="Standard"/>
        <w:rPr>
          <w:b/>
          <w:bCs/>
          <w:sz w:val="24"/>
          <w:szCs w:val="24"/>
          <w:rFonts w:ascii="Times New Roman" w:eastAsia="Segoe UI Emoji" w:hAnsi="Times New Roman" w:cs="Times New Roman"/>
        </w:rPr>
      </w:pPr>
      <w:r>
        <w:rPr>
          <w:b/>
          <w:bCs/>
          <w:sz w:val="24"/>
          <w:szCs w:val="24"/>
          <w:rFonts w:ascii="Times New Roman" w:hAnsi="Times New Roman"/>
        </w:rPr>
        <w:t xml:space="preserve">D12.</w:t>
      </w:r>
      <w:r>
        <w:rPr>
          <w:b/>
          <w:bCs/>
          <w:sz w:val="24"/>
          <w:szCs w:val="24"/>
          <w:rFonts w:ascii="Times New Roman" w:hAnsi="Times New Roman"/>
        </w:rPr>
        <w:t xml:space="preserve"> </w:t>
      </w:r>
      <w:r>
        <w:rPr>
          <w:b/>
          <w:bCs/>
          <w:sz w:val="24"/>
          <w:szCs w:val="24"/>
          <w:rFonts w:ascii="Times New Roman" w:hAnsi="Times New Roman"/>
        </w:rPr>
        <w:t xml:space="preserve">La rimozione del procuratore capo europeo può essere impugnata:</w:t>
      </w:r>
    </w:p>
    <w:p w14:paraId="2C25D7BF" w14:textId="77777777" w:rsidR="00CB674A" w:rsidRPr="002776B4" w:rsidRDefault="00C061C7" w:rsidP="005F0B1B">
      <w:pPr>
        <w:pStyle w:val="Standard"/>
        <w:ind w:left="708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i/>
          <w:iCs/>
          <w:rFonts w:ascii="Times New Roman" w:hAnsi="Times New Roman"/>
        </w:rPr>
        <w:t xml:space="preserve">a)</w:t>
      </w:r>
      <w:r>
        <w:rPr>
          <w:sz w:val="24"/>
          <w:szCs w:val="24"/>
          <w:rFonts w:ascii="Times New Roman" w:hAnsi="Times New Roman"/>
        </w:rPr>
        <w:t xml:space="preserve"> dinanzi alla Commissione europea</w:t>
      </w:r>
    </w:p>
    <w:p w14:paraId="42D27F8C" w14:textId="77777777" w:rsidR="00CB674A" w:rsidRPr="002776B4" w:rsidRDefault="00C061C7" w:rsidP="005F0B1B">
      <w:pPr>
        <w:pStyle w:val="Standard"/>
        <w:ind w:left="708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i/>
          <w:iCs/>
          <w:rFonts w:ascii="Times New Roman" w:hAnsi="Times New Roman"/>
        </w:rPr>
        <w:t xml:space="preserve">b)</w:t>
      </w:r>
      <w:r>
        <w:rPr>
          <w:sz w:val="24"/>
          <w:szCs w:val="24"/>
          <w:rFonts w:ascii="Times New Roman" w:hAnsi="Times New Roman"/>
        </w:rPr>
        <w:t xml:space="preserve"> dinanzi al Parlamento europeo</w:t>
      </w:r>
    </w:p>
    <w:p w14:paraId="2073EA70" w14:textId="278DC425" w:rsidR="00CB674A" w:rsidRPr="002776B4" w:rsidRDefault="00C061C7" w:rsidP="005F0B1B">
      <w:pPr>
        <w:pStyle w:val="Standard"/>
        <w:ind w:left="708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i/>
          <w:iCs/>
          <w:rFonts w:ascii="Times New Roman" w:hAnsi="Times New Roman"/>
        </w:rPr>
        <w:t xml:space="preserve">c)</w:t>
      </w:r>
      <w:r>
        <w:rPr>
          <w:sz w:val="24"/>
          <w:szCs w:val="24"/>
          <w:rFonts w:ascii="Times New Roman" w:hAnsi="Times New Roman"/>
        </w:rPr>
        <w:t xml:space="preserve"> dinanzi alla Corte di giustizia</w:t>
      </w:r>
    </w:p>
    <w:p w14:paraId="19F59698" w14:textId="77777777" w:rsidR="00CB674A" w:rsidRPr="002776B4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7D9EF8C4" w14:textId="76919A52" w:rsidR="00CB674A" w:rsidRPr="002776B4" w:rsidRDefault="0022503C">
      <w:pPr>
        <w:pStyle w:val="Standard"/>
        <w:rPr>
          <w:b/>
          <w:bCs/>
          <w:sz w:val="24"/>
          <w:szCs w:val="24"/>
          <w:rFonts w:ascii="Times New Roman" w:eastAsia="Segoe UI Emoji" w:hAnsi="Times New Roman" w:cs="Times New Roman"/>
        </w:rPr>
      </w:pPr>
      <w:r>
        <w:rPr>
          <w:b/>
          <w:bCs/>
          <w:sz w:val="24"/>
          <w:szCs w:val="24"/>
          <w:rFonts w:ascii="Times New Roman" w:hAnsi="Times New Roman"/>
        </w:rPr>
        <w:t xml:space="preserve">D13.</w:t>
      </w:r>
      <w:r>
        <w:rPr>
          <w:b/>
          <w:bCs/>
          <w:sz w:val="24"/>
          <w:szCs w:val="24"/>
          <w:rFonts w:ascii="Times New Roman" w:hAnsi="Times New Roman"/>
        </w:rPr>
        <w:t xml:space="preserve"> </w:t>
      </w:r>
      <w:r>
        <w:rPr>
          <w:b/>
          <w:bCs/>
          <w:sz w:val="24"/>
          <w:szCs w:val="24"/>
          <w:rFonts w:ascii="Times New Roman" w:hAnsi="Times New Roman"/>
        </w:rPr>
        <w:t xml:space="preserve">Le decisioni dell’EPPO che incidono sui diritti degli interessati possono essere portate:</w:t>
      </w:r>
    </w:p>
    <w:p w14:paraId="56BA7635" w14:textId="77777777" w:rsidR="00CB674A" w:rsidRPr="002776B4" w:rsidRDefault="00C061C7" w:rsidP="005F0B1B">
      <w:pPr>
        <w:pStyle w:val="Standard"/>
        <w:ind w:left="708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i/>
          <w:iCs/>
          <w:rFonts w:ascii="Times New Roman" w:hAnsi="Times New Roman"/>
        </w:rPr>
        <w:t xml:space="preserve">a)</w:t>
      </w:r>
      <w:r>
        <w:rPr>
          <w:sz w:val="24"/>
          <w:szCs w:val="24"/>
          <w:rFonts w:ascii="Times New Roman" w:hAnsi="Times New Roman"/>
        </w:rPr>
        <w:t xml:space="preserve"> dinanzi al Garante europeo della protezione dei dati</w:t>
      </w:r>
    </w:p>
    <w:p w14:paraId="4A55A499" w14:textId="1AB3EB49" w:rsidR="00CB674A" w:rsidRPr="002776B4" w:rsidRDefault="00C061C7" w:rsidP="005F0B1B">
      <w:pPr>
        <w:pStyle w:val="Standard"/>
        <w:ind w:left="708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i/>
          <w:iCs/>
          <w:rFonts w:ascii="Times New Roman" w:hAnsi="Times New Roman"/>
        </w:rPr>
        <w:t xml:space="preserve">b)</w:t>
      </w:r>
      <w:r>
        <w:rPr>
          <w:sz w:val="24"/>
          <w:szCs w:val="24"/>
          <w:rFonts w:ascii="Times New Roman" w:hAnsi="Times New Roman"/>
        </w:rPr>
        <w:t xml:space="preserve"> dinanzi alla Corte di giustizia</w:t>
      </w:r>
    </w:p>
    <w:p w14:paraId="52985726" w14:textId="77777777" w:rsidR="00CB674A" w:rsidRPr="002776B4" w:rsidRDefault="00C061C7" w:rsidP="005F0B1B">
      <w:pPr>
        <w:pStyle w:val="Standard"/>
        <w:ind w:left="708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i/>
          <w:iCs/>
          <w:rFonts w:ascii="Times New Roman" w:hAnsi="Times New Roman"/>
        </w:rPr>
        <w:t xml:space="preserve">c)</w:t>
      </w:r>
      <w:r>
        <w:rPr>
          <w:sz w:val="24"/>
          <w:szCs w:val="24"/>
          <w:rFonts w:ascii="Times New Roman" w:hAnsi="Times New Roman"/>
        </w:rPr>
        <w:t xml:space="preserve"> dinanzi agli organi giurisdizionali dello Stato i cui ha avuto luogo la presunta violazione</w:t>
      </w:r>
    </w:p>
    <w:p w14:paraId="39543747" w14:textId="77777777" w:rsidR="00CB674A" w:rsidRPr="0022503C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6ED97CE6" w14:textId="77777777" w:rsidR="00CB674A" w:rsidRPr="0022503C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28998927" w14:textId="77777777" w:rsidR="00CB674A" w:rsidRPr="0022503C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252F71EA" w14:textId="77777777" w:rsidR="00CB674A" w:rsidRPr="0022503C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2831E232" w14:textId="77777777" w:rsidR="00CB674A" w:rsidRDefault="00CB674A">
      <w:pPr>
        <w:pStyle w:val="Standard"/>
        <w:rPr>
          <w:rFonts w:ascii="Segoe UI Emoji" w:eastAsia="Segoe UI Emoji" w:hAnsi="Segoe UI Emoji" w:cs="Segoe UI Emoji"/>
        </w:rPr>
      </w:pPr>
    </w:p>
    <w:p w14:paraId="1CBF56E2" w14:textId="77777777" w:rsidR="00CB674A" w:rsidRDefault="00CB674A">
      <w:pPr>
        <w:pStyle w:val="Standard"/>
        <w:rPr>
          <w:rFonts w:ascii="Segoe UI Emoji" w:eastAsia="Segoe UI Emoji" w:hAnsi="Segoe UI Emoji" w:cs="Segoe UI Emoji"/>
        </w:rPr>
      </w:pPr>
    </w:p>
    <w:p w14:paraId="7374D0D9" w14:textId="77777777" w:rsidR="00CB674A" w:rsidRDefault="00CB674A">
      <w:pPr>
        <w:pStyle w:val="Standard"/>
        <w:rPr>
          <w:rFonts w:ascii="Segoe UI Emoji" w:eastAsia="Segoe UI Emoji" w:hAnsi="Segoe UI Emoji" w:cs="Segoe UI Emoji"/>
        </w:rPr>
      </w:pPr>
    </w:p>
    <w:sectPr w:rsidR="00CB67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379AA" w14:textId="77777777" w:rsidR="008B2928" w:rsidRDefault="008B2928">
      <w:pPr>
        <w:spacing w:after="0" w:line="240" w:lineRule="auto"/>
      </w:pPr>
      <w:r>
        <w:separator/>
      </w:r>
    </w:p>
  </w:endnote>
  <w:endnote w:type="continuationSeparator" w:id="0">
    <w:p w14:paraId="161FEA3F" w14:textId="77777777" w:rsidR="008B2928" w:rsidRDefault="008B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utiger LT 55 Roman">
    <w:altName w:val="Malgun Gothic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F5201" w14:textId="77777777" w:rsidR="009C7C79" w:rsidRDefault="009C7C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7756259"/>
      <w:docPartObj>
        <w:docPartGallery w:val="Page Numbers (Bottom of Page)"/>
        <w:docPartUnique/>
      </w:docPartObj>
    </w:sdtPr>
    <w:sdtEndPr/>
    <w:sdtContent>
      <w:p w14:paraId="78BE30F6" w14:textId="66A4304F" w:rsidR="009C7C79" w:rsidRDefault="009C7C7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20C" w:rsidRPr="00F7620C">
          <w:t>1</w:t>
        </w:r>
        <w:r>
          <w:fldChar w:fldCharType="end"/>
        </w:r>
      </w:p>
    </w:sdtContent>
  </w:sdt>
  <w:p w14:paraId="443D622B" w14:textId="77777777" w:rsidR="009C7C79" w:rsidRDefault="009C7C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7B75" w14:textId="77777777" w:rsidR="009C7C79" w:rsidRDefault="009C7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B7F9" w14:textId="77777777" w:rsidR="008B2928" w:rsidRDefault="008B292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528CD3" w14:textId="77777777" w:rsidR="008B2928" w:rsidRDefault="008B2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8952" w14:textId="77777777" w:rsidR="009C7C79" w:rsidRDefault="009C7C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4DE0" w14:textId="77777777" w:rsidR="009C7C79" w:rsidRDefault="009C7C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91D4F" w14:textId="77777777" w:rsidR="009C7C79" w:rsidRDefault="009C7C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74A"/>
    <w:rsid w:val="001C2323"/>
    <w:rsid w:val="0022503C"/>
    <w:rsid w:val="002776B4"/>
    <w:rsid w:val="004A1D7C"/>
    <w:rsid w:val="004E2CAC"/>
    <w:rsid w:val="005F0B1B"/>
    <w:rsid w:val="007A6754"/>
    <w:rsid w:val="008B2928"/>
    <w:rsid w:val="00907895"/>
    <w:rsid w:val="009212BC"/>
    <w:rsid w:val="00993FE3"/>
    <w:rsid w:val="009C7C79"/>
    <w:rsid w:val="00B603B4"/>
    <w:rsid w:val="00C061C7"/>
    <w:rsid w:val="00C72F62"/>
    <w:rsid w:val="00CB674A"/>
    <w:rsid w:val="00EE5F4A"/>
    <w:rsid w:val="00F7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029D"/>
  <w15:docId w15:val="{1C408B3E-A64F-4E21-870E-827772F1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">
    <w:name w:val="Normale"/>
    <w:pPr>
      <w:suppressAutoHyphens/>
    </w:pPr>
  </w:style>
  <w:style w:type="character" w:customStyle="1" w:styleId="Carpredefinitoparagrafo">
    <w:name w:val="Car. predefinito paragrafo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Elenco">
    <w:name w:val="Elenco"/>
    <w:basedOn w:val="Textbody"/>
    <w:rPr>
      <w:rFonts w:cs="Mangal"/>
    </w:rPr>
  </w:style>
  <w:style w:type="paragraph" w:customStyle="1" w:styleId="Didascalia">
    <w:name w:val="Didascalia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NumberingSymbols">
    <w:name w:val="Numbering Symbols"/>
  </w:style>
  <w:style w:type="paragraph" w:customStyle="1" w:styleId="Test">
    <w:name w:val="Test!"/>
    <w:basedOn w:val="Normal"/>
    <w:rsid w:val="0022503C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it-IT" w:eastAsia="en-US"/>
    </w:rPr>
  </w:style>
  <w:style w:type="character" w:styleId="Strong">
    <w:name w:val="Strong"/>
    <w:basedOn w:val="DefaultParagraphFont"/>
    <w:rsid w:val="0022503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7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C79"/>
  </w:style>
  <w:style w:type="paragraph" w:styleId="Footer">
    <w:name w:val="footer"/>
    <w:basedOn w:val="Normal"/>
    <w:link w:val="FooterChar"/>
    <w:uiPriority w:val="99"/>
    <w:unhideWhenUsed/>
    <w:rsid w:val="009C7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393488893038</dc:creator>
  <cp:lastModifiedBy>FF</cp:lastModifiedBy>
  <cp:revision>2</cp:revision>
  <dcterms:created xsi:type="dcterms:W3CDTF">2021-08-17T07:40:00Z</dcterms:created>
  <dcterms:modified xsi:type="dcterms:W3CDTF">2021-08-17T07:40:00Z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